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124" w:rsidRDefault="001257B7" w:rsidP="009511BE">
      <w:pPr>
        <w:pStyle w:val="Standard"/>
        <w:spacing w:after="240"/>
        <w:jc w:val="center"/>
        <w:rPr>
          <w:b/>
          <w:iCs/>
          <w:sz w:val="28"/>
          <w:szCs w:val="28"/>
          <w:lang w:eastAsia="cs-CZ"/>
        </w:rPr>
      </w:pPr>
      <w:r>
        <w:rPr>
          <w:b/>
          <w:iCs/>
          <w:sz w:val="28"/>
          <w:szCs w:val="28"/>
          <w:lang w:eastAsia="cs-CZ"/>
        </w:rPr>
        <w:t>ВНУТРЕННИЙ МУНИЦИПАЛЬНЫЙ ФИНАНСОВЫЙ КОНТРОЛЬ</w:t>
      </w:r>
      <w:r w:rsidR="009511BE">
        <w:rPr>
          <w:b/>
          <w:iCs/>
          <w:sz w:val="28"/>
          <w:szCs w:val="28"/>
          <w:lang w:eastAsia="cs-CZ"/>
        </w:rPr>
        <w:t xml:space="preserve"> И КОНТРОЛЬ В СФЕРЕ ЗАКУПОК</w:t>
      </w:r>
    </w:p>
    <w:p w:rsidR="00E36124" w:rsidRPr="00DC2C15" w:rsidRDefault="001257B7" w:rsidP="00DC2C15">
      <w:pPr>
        <w:pStyle w:val="21"/>
        <w:spacing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proofErr w:type="gramStart"/>
      <w:r w:rsidRPr="00DC2C15">
        <w:rPr>
          <w:rFonts w:ascii="Times New Roman" w:hAnsi="Times New Roman" w:cs="Times New Roman"/>
          <w:sz w:val="28"/>
          <w:szCs w:val="28"/>
        </w:rPr>
        <w:t>Контрольно-ревизионная работа в течение 2022 года проводилась Управлением финансов Грязовецкого муниципального района на основании план</w:t>
      </w:r>
      <w:r w:rsidR="00404DB9" w:rsidRPr="00DC2C15">
        <w:rPr>
          <w:rFonts w:ascii="Times New Roman" w:hAnsi="Times New Roman" w:cs="Times New Roman"/>
          <w:sz w:val="28"/>
          <w:szCs w:val="28"/>
        </w:rPr>
        <w:t>а</w:t>
      </w:r>
      <w:r w:rsidRPr="00DC2C15">
        <w:rPr>
          <w:rFonts w:ascii="Times New Roman" w:hAnsi="Times New Roman" w:cs="Times New Roman"/>
          <w:sz w:val="28"/>
          <w:szCs w:val="28"/>
        </w:rPr>
        <w:t xml:space="preserve"> контрольных мероприятий в соответствии с федеральными стандартами, утвержденными постановлениями Правительства Российской Федерации</w:t>
      </w:r>
      <w:r w:rsidR="00404DB9" w:rsidRPr="00DC2C15">
        <w:rPr>
          <w:rFonts w:ascii="Times New Roman" w:hAnsi="Times New Roman" w:cs="Times New Roman"/>
          <w:sz w:val="28"/>
          <w:szCs w:val="28"/>
        </w:rPr>
        <w:t xml:space="preserve"> и плана проведения плановых проверок в соответствии с Правилами осуществления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</w:t>
      </w:r>
      <w:proofErr w:type="gramEnd"/>
      <w:r w:rsidR="00404DB9" w:rsidRPr="00DC2C15">
        <w:rPr>
          <w:rFonts w:ascii="Times New Roman" w:hAnsi="Times New Roman" w:cs="Times New Roman"/>
          <w:sz w:val="28"/>
          <w:szCs w:val="28"/>
        </w:rPr>
        <w:t xml:space="preserve">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площадок, банков, государственной корпорации развития "ВЭБ</w:t>
      </w:r>
      <w:proofErr w:type="gramStart"/>
      <w:r w:rsidR="00404DB9" w:rsidRPr="00DC2C1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04DB9" w:rsidRPr="00DC2C15">
        <w:rPr>
          <w:rFonts w:ascii="Times New Roman" w:hAnsi="Times New Roman" w:cs="Times New Roman"/>
          <w:sz w:val="28"/>
          <w:szCs w:val="28"/>
        </w:rPr>
        <w:t>Ф", региональных гарантийных организаций, утвержденных постановлением Правительства Российской Федерации от 1 октября 2020 г. N 1576</w:t>
      </w:r>
      <w:r w:rsidRPr="00DC2C15">
        <w:rPr>
          <w:rFonts w:ascii="Times New Roman" w:hAnsi="Times New Roman" w:cs="Times New Roman"/>
          <w:sz w:val="28"/>
          <w:szCs w:val="28"/>
        </w:rPr>
        <w:t xml:space="preserve">. Планом на 2022 год предусмотрено 16 контрольных мероприятий. Фактически проведено 20 контрольных мероприятий. </w:t>
      </w:r>
    </w:p>
    <w:p w:rsidR="00E36124" w:rsidRDefault="001257B7">
      <w:pPr>
        <w:pStyle w:val="21"/>
        <w:spacing w:line="240" w:lineRule="auto"/>
        <w:ind w:firstLine="539"/>
      </w:pPr>
      <w:r>
        <w:rPr>
          <w:rFonts w:ascii="Times New Roman" w:hAnsi="Times New Roman" w:cs="Times New Roman"/>
          <w:sz w:val="28"/>
          <w:szCs w:val="28"/>
        </w:rPr>
        <w:t>Плановые проверки использования субсидий, предоставленных из бюджета района и бюджетов поселений района, и их отражения в бюджетном учете и отчетности проведены в 8-ми учреждениях.</w:t>
      </w:r>
    </w:p>
    <w:p w:rsidR="00E36124" w:rsidRDefault="001257B7">
      <w:pPr>
        <w:pStyle w:val="21"/>
        <w:spacing w:line="240" w:lineRule="auto"/>
        <w:ind w:firstLine="539"/>
      </w:pPr>
      <w:r>
        <w:rPr>
          <w:rFonts w:ascii="Times New Roman" w:hAnsi="Times New Roman" w:cs="Times New Roman"/>
          <w:sz w:val="28"/>
          <w:szCs w:val="28"/>
        </w:rPr>
        <w:t xml:space="preserve">Плановые проверки осуществления расходов на обеспечение выполнения функций казенного учреждения (органа местного самоуправления) и их отражения в бюджетном учете и отчетности проведены </w:t>
      </w:r>
      <w:r w:rsidR="00404DB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2-х учреждениях. </w:t>
      </w:r>
    </w:p>
    <w:p w:rsidR="00E36124" w:rsidRDefault="001257B7">
      <w:pPr>
        <w:pStyle w:val="21"/>
        <w:spacing w:line="240" w:lineRule="auto"/>
        <w:ind w:firstLine="539"/>
      </w:pPr>
      <w:bookmarkStart w:id="0" w:name="__DdeLink__228_3086458974"/>
      <w:r>
        <w:rPr>
          <w:rFonts w:ascii="Times New Roman" w:hAnsi="Times New Roman" w:cs="Times New Roman"/>
          <w:sz w:val="28"/>
          <w:szCs w:val="28"/>
        </w:rPr>
        <w:t>Плановые проверки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проведены в 6-ти учреждениях.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124" w:rsidRDefault="001257B7">
      <w:pPr>
        <w:pStyle w:val="21"/>
        <w:spacing w:line="240" w:lineRule="auto"/>
        <w:ind w:firstLine="539"/>
      </w:pPr>
      <w:r>
        <w:rPr>
          <w:rFonts w:ascii="Times New Roman" w:hAnsi="Times New Roman" w:cs="Times New Roman"/>
          <w:sz w:val="28"/>
          <w:szCs w:val="28"/>
        </w:rPr>
        <w:t>Внеплановые проверки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проведены в 4-х учреждениях.</w:t>
      </w:r>
    </w:p>
    <w:p w:rsidR="00E36124" w:rsidRDefault="001257B7">
      <w:pPr>
        <w:pStyle w:val="21"/>
        <w:spacing w:line="240" w:lineRule="auto"/>
        <w:ind w:firstLine="539"/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13-и контрольных мероприятий руководителям учреждений направлены представления об устранении выявленных нарушений, а также причин и условий выявленных нарушений. Материалы 9-ти проверок направлены в Прокуратуру Грязовецкого района для возбуждения административных производств. Материалы 2-х проверок направлены в Департамент финансов Вологодской области. </w:t>
      </w:r>
    </w:p>
    <w:p w:rsidR="00E36124" w:rsidRDefault="001257B7">
      <w:pPr>
        <w:pStyle w:val="21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должностные лица Управления финансов принимали участие </w:t>
      </w:r>
      <w:r w:rsidRPr="00404DB9">
        <w:rPr>
          <w:rFonts w:ascii="Times New Roman" w:hAnsi="Times New Roman" w:cs="Times New Roman"/>
          <w:sz w:val="28"/>
          <w:szCs w:val="28"/>
        </w:rPr>
        <w:t xml:space="preserve">в </w:t>
      </w:r>
      <w:r w:rsidR="00404DB9" w:rsidRPr="00404DB9">
        <w:rPr>
          <w:rFonts w:ascii="Times New Roman" w:hAnsi="Times New Roman" w:cs="Times New Roman"/>
          <w:sz w:val="28"/>
          <w:szCs w:val="28"/>
        </w:rPr>
        <w:t>4</w:t>
      </w:r>
      <w:r w:rsidRPr="00404DB9">
        <w:rPr>
          <w:rFonts w:ascii="Times New Roman" w:hAnsi="Times New Roman" w:cs="Times New Roman"/>
          <w:sz w:val="28"/>
          <w:szCs w:val="28"/>
        </w:rPr>
        <w:t>-</w:t>
      </w:r>
      <w:r w:rsidR="00404DB9" w:rsidRPr="00404DB9">
        <w:rPr>
          <w:rFonts w:ascii="Times New Roman" w:hAnsi="Times New Roman" w:cs="Times New Roman"/>
          <w:sz w:val="28"/>
          <w:szCs w:val="28"/>
        </w:rPr>
        <w:t>х</w:t>
      </w:r>
      <w:r w:rsidRPr="00404D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проверках, проводимых Прокуратурой Грязовецкого района. Данные о выявленных нарушениях предоставлены Прокуратуре Грязовецкого района.</w:t>
      </w:r>
    </w:p>
    <w:p w:rsidR="00E36124" w:rsidRDefault="001257B7">
      <w:pPr>
        <w:pStyle w:val="21"/>
        <w:spacing w:line="240" w:lineRule="auto"/>
        <w:ind w:firstLine="539"/>
      </w:pPr>
      <w:r>
        <w:rPr>
          <w:rFonts w:ascii="Times New Roman" w:hAnsi="Times New Roman" w:cs="Times New Roman"/>
          <w:sz w:val="28"/>
          <w:szCs w:val="28"/>
        </w:rPr>
        <w:t>План контрольных мероприятий за 2022 выполнен на 100 %.</w:t>
      </w:r>
    </w:p>
    <w:p w:rsidR="00E36124" w:rsidRDefault="001257B7">
      <w:pPr>
        <w:pStyle w:val="21"/>
        <w:spacing w:line="240" w:lineRule="auto"/>
        <w:ind w:firstLine="539"/>
      </w:pPr>
      <w:r>
        <w:rPr>
          <w:rFonts w:ascii="Times New Roman" w:hAnsi="Times New Roman" w:cs="Times New Roman"/>
          <w:sz w:val="28"/>
          <w:szCs w:val="28"/>
        </w:rPr>
        <w:lastRenderedPageBreak/>
        <w:t>Общая сумма проверенного финансирования за год состав</w:t>
      </w:r>
      <w:r w:rsidR="00404DB9">
        <w:rPr>
          <w:rFonts w:ascii="Times New Roman" w:hAnsi="Times New Roman" w:cs="Times New Roman"/>
          <w:sz w:val="28"/>
          <w:szCs w:val="28"/>
        </w:rPr>
        <w:t>ила</w:t>
      </w:r>
      <w:r>
        <w:rPr>
          <w:rFonts w:ascii="Times New Roman" w:hAnsi="Times New Roman" w:cs="Times New Roman"/>
          <w:sz w:val="28"/>
          <w:szCs w:val="28"/>
        </w:rPr>
        <w:t xml:space="preserve"> — 630952,2 тыс. руб. Сумма выявленных нарушений составила — 25667,8 тыс. руб., в том числе:</w:t>
      </w:r>
    </w:p>
    <w:p w:rsidR="00E36124" w:rsidRDefault="001257B7">
      <w:pPr>
        <w:pStyle w:val="21"/>
        <w:spacing w:line="240" w:lineRule="auto"/>
        <w:ind w:firstLine="539"/>
      </w:pPr>
      <w:r>
        <w:rPr>
          <w:rFonts w:ascii="Times New Roman" w:hAnsi="Times New Roman" w:cs="Times New Roman"/>
          <w:sz w:val="28"/>
          <w:szCs w:val="28"/>
        </w:rPr>
        <w:t>-  при начислении и выдаче заработной плате — 30,6 тыс. руб.;</w:t>
      </w:r>
    </w:p>
    <w:p w:rsidR="00E36124" w:rsidRDefault="001257B7">
      <w:pPr>
        <w:pStyle w:val="21"/>
        <w:spacing w:line="240" w:lineRule="auto"/>
        <w:ind w:firstLine="539"/>
      </w:pPr>
      <w:r>
        <w:rPr>
          <w:rFonts w:ascii="Times New Roman" w:hAnsi="Times New Roman" w:cs="Times New Roman"/>
          <w:sz w:val="28"/>
          <w:szCs w:val="28"/>
        </w:rPr>
        <w:t>- при исполнении обязательств, предусмотренных контрактами — 3911,6 тыс. руб.;</w:t>
      </w:r>
    </w:p>
    <w:p w:rsidR="00E36124" w:rsidRDefault="001257B7">
      <w:pPr>
        <w:pStyle w:val="21"/>
        <w:spacing w:line="240" w:lineRule="auto"/>
        <w:ind w:firstLine="539"/>
      </w:pPr>
      <w:r>
        <w:rPr>
          <w:rFonts w:ascii="Times New Roman" w:hAnsi="Times New Roman" w:cs="Times New Roman"/>
          <w:sz w:val="28"/>
          <w:szCs w:val="28"/>
        </w:rPr>
        <w:t xml:space="preserve">- ведение </w:t>
      </w:r>
      <w:r w:rsidR="00A2141C">
        <w:rPr>
          <w:rFonts w:ascii="Times New Roman" w:hAnsi="Times New Roman" w:cs="Times New Roman"/>
          <w:sz w:val="28"/>
          <w:szCs w:val="28"/>
        </w:rPr>
        <w:t xml:space="preserve">бухгалтерского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учета с нарушениями — 21644,5 тыс. руб.;</w:t>
      </w:r>
    </w:p>
    <w:p w:rsidR="00E36124" w:rsidRDefault="001257B7">
      <w:pPr>
        <w:pStyle w:val="21"/>
        <w:spacing w:line="240" w:lineRule="auto"/>
        <w:ind w:firstLine="539"/>
      </w:pPr>
      <w:r>
        <w:rPr>
          <w:rFonts w:ascii="Times New Roman" w:hAnsi="Times New Roman" w:cs="Times New Roman"/>
          <w:sz w:val="28"/>
          <w:szCs w:val="28"/>
        </w:rPr>
        <w:t>- неэффективное использование — 81,1 тыс. руб.</w:t>
      </w:r>
    </w:p>
    <w:p w:rsidR="00E36124" w:rsidRDefault="001257B7">
      <w:pPr>
        <w:pStyle w:val="21"/>
        <w:spacing w:line="240" w:lineRule="auto"/>
        <w:ind w:firstLine="540"/>
      </w:pPr>
      <w:r>
        <w:rPr>
          <w:rFonts w:ascii="Times New Roman" w:hAnsi="Times New Roman" w:cs="Times New Roman"/>
          <w:sz w:val="28"/>
          <w:szCs w:val="28"/>
        </w:rPr>
        <w:t>По результатам проверок в 2022 году устранено выявленных нарушений на сумму 21675,1 тыс. руб. Нарушения на сумму 3911,6 тыс. руб. не подлежат устранению. В отношении их объектам контроля направлены представления об устранении причин и условий выявленных нарушений, а также материалы проверок направлены в Прокуратуру Грязовецкого района.</w:t>
      </w:r>
    </w:p>
    <w:p w:rsidR="00E36124" w:rsidRDefault="001257B7">
      <w:pPr>
        <w:pStyle w:val="Standard"/>
        <w:tabs>
          <w:tab w:val="left" w:pos="3718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Отчет о результатах контрольной деятельности ежегодно размещается на официальном сайте Грязовецкого муниципального района в разделе «Открытый бюджет» и направляется </w:t>
      </w:r>
      <w:r w:rsidRPr="007A2FA1">
        <w:rPr>
          <w:color w:val="000000"/>
          <w:sz w:val="28"/>
          <w:szCs w:val="28"/>
        </w:rPr>
        <w:t>руководителю администрации Грязовецкого района.</w:t>
      </w:r>
    </w:p>
    <w:p w:rsidR="00E36124" w:rsidRDefault="001257B7">
      <w:pPr>
        <w:pStyle w:val="Standard"/>
        <w:tabs>
          <w:tab w:val="left" w:pos="3718"/>
        </w:tabs>
        <w:ind w:firstLine="540"/>
        <w:jc w:val="both"/>
      </w:pPr>
      <w:r>
        <w:rPr>
          <w:kern w:val="0"/>
          <w:sz w:val="28"/>
          <w:szCs w:val="28"/>
        </w:rPr>
        <w:t>Управление финансов администрации Грязовецкого муниципального округа в 2023 году продолжит контрольно-ревизионную работу, направленную на обеспечение сохранности денежных средств и материальных ценностей, правомерного, целевого и эффективного расходования бюджетных средств, соблюдение бюджетного законодательства в учреждениях, использующих средства бюджета района.</w:t>
      </w:r>
    </w:p>
    <w:p w:rsidR="00E36124" w:rsidRDefault="001257B7">
      <w:pPr>
        <w:pStyle w:val="Standard"/>
        <w:tabs>
          <w:tab w:val="left" w:pos="3718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Основные задачи в сфере внутреннего муниципального финансового контроля на 202</w:t>
      </w:r>
      <w:r w:rsidR="00404DB9">
        <w:rPr>
          <w:sz w:val="28"/>
          <w:szCs w:val="28"/>
        </w:rPr>
        <w:t>3</w:t>
      </w:r>
      <w:r>
        <w:rPr>
          <w:sz w:val="28"/>
          <w:szCs w:val="28"/>
        </w:rPr>
        <w:t xml:space="preserve"> год:</w:t>
      </w:r>
    </w:p>
    <w:p w:rsidR="00E36124" w:rsidRDefault="001257B7">
      <w:pPr>
        <w:pStyle w:val="21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эффективности деятельности органов внутреннего муниципального финансового контроля;</w:t>
      </w:r>
    </w:p>
    <w:p w:rsidR="00E36124" w:rsidRDefault="001257B7">
      <w:pPr>
        <w:pStyle w:val="21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использование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риск-ориентированного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подхода при планировании контрольных мероприятий;</w:t>
      </w:r>
    </w:p>
    <w:p w:rsidR="00E36124" w:rsidRDefault="001257B7">
      <w:pPr>
        <w:pStyle w:val="21"/>
        <w:spacing w:line="240" w:lineRule="auto"/>
        <w:ind w:firstLine="540"/>
      </w:pPr>
      <w:r>
        <w:rPr>
          <w:rFonts w:ascii="Times New Roman" w:hAnsi="Times New Roman" w:cs="Times New Roman"/>
          <w:sz w:val="28"/>
          <w:szCs w:val="28"/>
        </w:rPr>
        <w:t>- развитие административной практики при выявлении нарушений бюджетного законодательства.</w:t>
      </w:r>
    </w:p>
    <w:sectPr w:rsidR="00E36124">
      <w:pgSz w:w="11906" w:h="16838"/>
      <w:pgMar w:top="1134" w:right="850" w:bottom="1134" w:left="1701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124"/>
    <w:rsid w:val="001257B7"/>
    <w:rsid w:val="00404DB9"/>
    <w:rsid w:val="007A2FA1"/>
    <w:rsid w:val="009511BE"/>
    <w:rsid w:val="00A2141C"/>
    <w:rsid w:val="00DC2C15"/>
    <w:rsid w:val="00E3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ED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166F"/>
    <w:pPr>
      <w:keepNext/>
      <w:suppressAutoHyphens/>
      <w:jc w:val="center"/>
      <w:outlineLvl w:val="0"/>
    </w:pPr>
    <w:rPr>
      <w:b/>
      <w:bCs/>
      <w:w w:val="90"/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A6166F"/>
    <w:rPr>
      <w:b/>
      <w:bCs/>
      <w:w w:val="90"/>
      <w:sz w:val="36"/>
      <w:szCs w:val="24"/>
      <w:lang w:eastAsia="ar-SA"/>
    </w:rPr>
  </w:style>
  <w:style w:type="character" w:customStyle="1" w:styleId="2">
    <w:name w:val="Основной текст 2 Знак"/>
    <w:basedOn w:val="a0"/>
    <w:link w:val="2"/>
    <w:qFormat/>
    <w:rsid w:val="00174ED4"/>
    <w:rPr>
      <w:sz w:val="24"/>
      <w:szCs w:val="24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174ED4"/>
    <w:rPr>
      <w:rFonts w:ascii="Tahoma" w:hAnsi="Tahoma" w:cs="Tahoma"/>
      <w:sz w:val="16"/>
      <w:szCs w:val="16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21">
    <w:name w:val="Основной текст 21"/>
    <w:basedOn w:val="a"/>
    <w:qFormat/>
    <w:rsid w:val="00174ED4"/>
    <w:pPr>
      <w:shd w:val="clear" w:color="auto" w:fill="FFFFFF"/>
      <w:suppressAutoHyphens/>
      <w:spacing w:line="360" w:lineRule="auto"/>
      <w:jc w:val="both"/>
    </w:pPr>
    <w:rPr>
      <w:rFonts w:ascii="Bookman Old Style" w:hAnsi="Bookman Old Style" w:cs="Bookman Old Style"/>
      <w:szCs w:val="20"/>
      <w:lang w:eastAsia="zh-CN"/>
    </w:rPr>
  </w:style>
  <w:style w:type="paragraph" w:customStyle="1" w:styleId="Standard">
    <w:name w:val="Standard"/>
    <w:qFormat/>
    <w:rsid w:val="00174ED4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styleId="20">
    <w:name w:val="Body Text 2"/>
    <w:basedOn w:val="a"/>
    <w:qFormat/>
    <w:rsid w:val="00174ED4"/>
    <w:pPr>
      <w:spacing w:after="120" w:line="480" w:lineRule="auto"/>
    </w:pPr>
  </w:style>
  <w:style w:type="paragraph" w:styleId="a9">
    <w:name w:val="Balloon Text"/>
    <w:basedOn w:val="a"/>
    <w:uiPriority w:val="99"/>
    <w:semiHidden/>
    <w:unhideWhenUsed/>
    <w:qFormat/>
    <w:rsid w:val="00174ED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85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ED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166F"/>
    <w:pPr>
      <w:keepNext/>
      <w:suppressAutoHyphens/>
      <w:jc w:val="center"/>
      <w:outlineLvl w:val="0"/>
    </w:pPr>
    <w:rPr>
      <w:b/>
      <w:bCs/>
      <w:w w:val="90"/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A6166F"/>
    <w:rPr>
      <w:b/>
      <w:bCs/>
      <w:w w:val="90"/>
      <w:sz w:val="36"/>
      <w:szCs w:val="24"/>
      <w:lang w:eastAsia="ar-SA"/>
    </w:rPr>
  </w:style>
  <w:style w:type="character" w:customStyle="1" w:styleId="2">
    <w:name w:val="Основной текст 2 Знак"/>
    <w:basedOn w:val="a0"/>
    <w:link w:val="2"/>
    <w:qFormat/>
    <w:rsid w:val="00174ED4"/>
    <w:rPr>
      <w:sz w:val="24"/>
      <w:szCs w:val="24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174ED4"/>
    <w:rPr>
      <w:rFonts w:ascii="Tahoma" w:hAnsi="Tahoma" w:cs="Tahoma"/>
      <w:sz w:val="16"/>
      <w:szCs w:val="16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21">
    <w:name w:val="Основной текст 21"/>
    <w:basedOn w:val="a"/>
    <w:qFormat/>
    <w:rsid w:val="00174ED4"/>
    <w:pPr>
      <w:shd w:val="clear" w:color="auto" w:fill="FFFFFF"/>
      <w:suppressAutoHyphens/>
      <w:spacing w:line="360" w:lineRule="auto"/>
      <w:jc w:val="both"/>
    </w:pPr>
    <w:rPr>
      <w:rFonts w:ascii="Bookman Old Style" w:hAnsi="Bookman Old Style" w:cs="Bookman Old Style"/>
      <w:szCs w:val="20"/>
      <w:lang w:eastAsia="zh-CN"/>
    </w:rPr>
  </w:style>
  <w:style w:type="paragraph" w:customStyle="1" w:styleId="Standard">
    <w:name w:val="Standard"/>
    <w:qFormat/>
    <w:rsid w:val="00174ED4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styleId="20">
    <w:name w:val="Body Text 2"/>
    <w:basedOn w:val="a"/>
    <w:qFormat/>
    <w:rsid w:val="00174ED4"/>
    <w:pPr>
      <w:spacing w:after="120" w:line="480" w:lineRule="auto"/>
    </w:pPr>
  </w:style>
  <w:style w:type="paragraph" w:styleId="a9">
    <w:name w:val="Balloon Text"/>
    <w:basedOn w:val="a"/>
    <w:uiPriority w:val="99"/>
    <w:semiHidden/>
    <w:unhideWhenUsed/>
    <w:qFormat/>
    <w:rsid w:val="00174ED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85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В.Н. Горев</dc:creator>
  <cp:lastModifiedBy>В. Горев</cp:lastModifiedBy>
  <cp:revision>3</cp:revision>
  <cp:lastPrinted>2022-01-21T07:21:00Z</cp:lastPrinted>
  <dcterms:created xsi:type="dcterms:W3CDTF">2023-01-10T07:34:00Z</dcterms:created>
  <dcterms:modified xsi:type="dcterms:W3CDTF">2023-01-19T06:17:00Z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