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36" w:rsidRPr="00812277" w:rsidRDefault="00D659BA">
      <w:pPr>
        <w:pStyle w:val="ConsPlusNormal"/>
        <w:ind w:firstLine="510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812277">
        <w:rPr>
          <w:rFonts w:ascii="Times New Roman" w:hAnsi="Times New Roman" w:cs="Times New Roman"/>
          <w:b/>
          <w:bCs/>
          <w:noProof/>
          <w:color w:val="auto"/>
          <w:sz w:val="26"/>
          <w:szCs w:val="26"/>
        </w:rPr>
        <w:drawing>
          <wp:anchor distT="0" distB="3810" distL="114300" distR="114300" simplePos="0" relativeHeight="251658752" behindDoc="0" locked="0" layoutInCell="1" allowOverlap="1" wp14:anchorId="3EDF87E1" wp14:editId="206C8833">
            <wp:simplePos x="0" y="0"/>
            <wp:positionH relativeFrom="column">
              <wp:posOffset>2741930</wp:posOffset>
            </wp:positionH>
            <wp:positionV relativeFrom="paragraph">
              <wp:posOffset>-308610</wp:posOffset>
            </wp:positionV>
            <wp:extent cx="514350" cy="662940"/>
            <wp:effectExtent l="0" t="0" r="0" b="0"/>
            <wp:wrapSquare wrapText="bothSides"/>
            <wp:docPr id="1" name="Рисунок 1" descr="12mm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2mm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0336" w:rsidRPr="00812277" w:rsidRDefault="008E0336">
      <w:pPr>
        <w:pStyle w:val="ConsPlusNormal"/>
        <w:ind w:firstLine="51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71B2C" w:rsidRDefault="00571B2C">
      <w:pPr>
        <w:widowControl w:val="0"/>
        <w:suppressAutoHyphens/>
        <w:spacing w:after="0"/>
        <w:jc w:val="center"/>
        <w:rPr>
          <w:rFonts w:ascii="Times New Roman CYR" w:eastAsia="Times New Roman" w:hAnsi="Times New Roman CYR" w:cs="Times New Roman CYR"/>
          <w:b/>
          <w:bCs/>
          <w:color w:val="auto"/>
          <w:sz w:val="26"/>
          <w:szCs w:val="26"/>
        </w:rPr>
      </w:pPr>
    </w:p>
    <w:p w:rsidR="00571B2C" w:rsidRDefault="00571B2C">
      <w:pPr>
        <w:widowControl w:val="0"/>
        <w:suppressAutoHyphens/>
        <w:spacing w:after="0"/>
        <w:jc w:val="center"/>
        <w:rPr>
          <w:rFonts w:ascii="Times New Roman CYR" w:eastAsia="Times New Roman" w:hAnsi="Times New Roman CYR" w:cs="Times New Roman CYR"/>
          <w:b/>
          <w:bCs/>
          <w:color w:val="auto"/>
          <w:sz w:val="26"/>
          <w:szCs w:val="26"/>
        </w:rPr>
      </w:pPr>
    </w:p>
    <w:p w:rsidR="008E0336" w:rsidRPr="00812277" w:rsidRDefault="00D659BA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color w:val="auto"/>
        </w:rPr>
      </w:pPr>
      <w:r w:rsidRPr="00812277">
        <w:rPr>
          <w:rFonts w:ascii="Times New Roman CYR" w:eastAsia="Times New Roman" w:hAnsi="Times New Roman CYR" w:cs="Times New Roman CYR"/>
          <w:b/>
          <w:bCs/>
          <w:color w:val="auto"/>
          <w:sz w:val="26"/>
          <w:szCs w:val="26"/>
        </w:rPr>
        <w:t>ЗЕМСКОЕ СОБРАНИЕ ГРЯЗОВЕЦКОГО МУНИЦИПАЛЬНОГО ОКРУГА</w:t>
      </w:r>
    </w:p>
    <w:p w:rsidR="00327853" w:rsidRDefault="00327853">
      <w:pPr>
        <w:widowControl w:val="0"/>
        <w:suppressAutoHyphens/>
        <w:spacing w:after="0"/>
        <w:jc w:val="center"/>
        <w:rPr>
          <w:rFonts w:ascii="Times New Roman CYR" w:eastAsia="Times New Roman" w:hAnsi="Times New Roman CYR" w:cs="Times New Roman CYR"/>
          <w:b/>
          <w:bCs/>
          <w:color w:val="auto"/>
          <w:sz w:val="10"/>
          <w:szCs w:val="10"/>
        </w:rPr>
      </w:pPr>
    </w:p>
    <w:p w:rsidR="008E0336" w:rsidRPr="00812277" w:rsidRDefault="00D659BA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color w:val="auto"/>
        </w:rPr>
      </w:pPr>
      <w:r w:rsidRPr="00812277">
        <w:rPr>
          <w:rFonts w:ascii="Times New Roman CYR" w:eastAsia="Times New Roman" w:hAnsi="Times New Roman CYR" w:cs="Times New Roman CYR"/>
          <w:b/>
          <w:bCs/>
          <w:color w:val="auto"/>
          <w:sz w:val="36"/>
          <w:szCs w:val="36"/>
        </w:rPr>
        <w:t>РЕШЕНИЕ</w:t>
      </w:r>
    </w:p>
    <w:p w:rsidR="008E0336" w:rsidRPr="00812277" w:rsidRDefault="008E0336">
      <w:pPr>
        <w:pStyle w:val="ConsPlusNormal"/>
        <w:ind w:firstLine="510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0336" w:rsidRPr="00812277" w:rsidRDefault="001561EB">
      <w:pPr>
        <w:widowControl w:val="0"/>
        <w:suppressAutoHyphens/>
        <w:spacing w:after="0"/>
        <w:rPr>
          <w:rFonts w:ascii="Times New Roman CYR" w:eastAsia="Times New Roman" w:hAnsi="Times New Roman CYR" w:cs="Times New Roman CYR"/>
          <w:color w:val="auto"/>
          <w:sz w:val="26"/>
          <w:szCs w:val="26"/>
        </w:rPr>
      </w:pPr>
      <w:r>
        <w:rPr>
          <w:rFonts w:ascii="Times New Roman CYR" w:eastAsia="Times New Roman" w:hAnsi="Times New Roman CYR" w:cs="Times New Roman CYR"/>
          <w:color w:val="auto"/>
          <w:sz w:val="26"/>
          <w:szCs w:val="26"/>
        </w:rPr>
        <w:t>от 23.03.2023</w:t>
      </w:r>
      <w:bookmarkStart w:id="0" w:name="_GoBack"/>
      <w:bookmarkEnd w:id="0"/>
      <w:r w:rsidR="00822593" w:rsidRPr="00812277">
        <w:rPr>
          <w:rFonts w:ascii="Times New Roman CYR" w:eastAsia="Times New Roman" w:hAnsi="Times New Roman CYR" w:cs="Times New Roman CYR"/>
          <w:color w:val="auto"/>
          <w:sz w:val="26"/>
          <w:szCs w:val="26"/>
        </w:rPr>
        <w:t xml:space="preserve">                                   №</w:t>
      </w:r>
      <w:r w:rsidR="00665429">
        <w:rPr>
          <w:rFonts w:ascii="Times New Roman CYR" w:eastAsia="Times New Roman" w:hAnsi="Times New Roman CYR" w:cs="Times New Roman CYR"/>
          <w:color w:val="auto"/>
          <w:sz w:val="26"/>
          <w:szCs w:val="26"/>
        </w:rPr>
        <w:t xml:space="preserve"> </w:t>
      </w:r>
      <w:r>
        <w:rPr>
          <w:rFonts w:ascii="Times New Roman CYR" w:eastAsia="Times New Roman" w:hAnsi="Times New Roman CYR" w:cs="Times New Roman CYR"/>
          <w:color w:val="auto"/>
          <w:sz w:val="26"/>
          <w:szCs w:val="26"/>
        </w:rPr>
        <w:t>55</w:t>
      </w:r>
    </w:p>
    <w:p w:rsidR="008E0336" w:rsidRPr="00812277" w:rsidRDefault="00D659BA">
      <w:pPr>
        <w:widowControl w:val="0"/>
        <w:suppressAutoHyphens/>
        <w:spacing w:after="0"/>
        <w:rPr>
          <w:rFonts w:ascii="Calibri" w:eastAsia="Times New Roman" w:hAnsi="Calibri" w:cs="Times New Roman"/>
          <w:color w:val="auto"/>
          <w:sz w:val="20"/>
          <w:szCs w:val="20"/>
        </w:rPr>
      </w:pPr>
      <w:r w:rsidRPr="00812277">
        <w:rPr>
          <w:rFonts w:ascii="Times New Roman CYR" w:eastAsia="Times New Roman" w:hAnsi="Times New Roman CYR" w:cs="Times New Roman CYR"/>
          <w:color w:val="auto"/>
          <w:sz w:val="24"/>
          <w:szCs w:val="24"/>
        </w:rPr>
        <w:t xml:space="preserve">                               </w:t>
      </w:r>
      <w:r w:rsidRPr="00812277">
        <w:rPr>
          <w:rFonts w:ascii="Times New Roman CYR" w:eastAsia="Times New Roman" w:hAnsi="Times New Roman CYR" w:cs="Times New Roman CYR"/>
          <w:color w:val="auto"/>
          <w:sz w:val="20"/>
          <w:szCs w:val="20"/>
        </w:rPr>
        <w:t>г. Грязовец</w:t>
      </w:r>
    </w:p>
    <w:p w:rsidR="008E0336" w:rsidRPr="00812277" w:rsidRDefault="008E0336">
      <w:pPr>
        <w:widowControl w:val="0"/>
        <w:suppressAutoHyphens/>
        <w:spacing w:after="0"/>
        <w:rPr>
          <w:rFonts w:ascii="Times New Roman CYR" w:eastAsia="Times New Roman" w:hAnsi="Times New Roman CYR" w:cs="Times New Roman CYR"/>
          <w:color w:val="auto"/>
          <w:sz w:val="24"/>
          <w:szCs w:val="24"/>
        </w:rPr>
      </w:pPr>
    </w:p>
    <w:p w:rsidR="008E0336" w:rsidRPr="00812277" w:rsidRDefault="00665429" w:rsidP="00B656A0">
      <w:pPr>
        <w:pStyle w:val="a8"/>
        <w:suppressAutoHyphens/>
        <w:spacing w:after="0" w:line="240" w:lineRule="auto"/>
        <w:ind w:right="5102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66542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Об утверждении генерального плана </w:t>
      </w:r>
      <w:proofErr w:type="spellStart"/>
      <w:r w:rsidRPr="00665429">
        <w:rPr>
          <w:rFonts w:ascii="Times New Roman" w:hAnsi="Times New Roman" w:cs="Times New Roman"/>
          <w:bCs/>
          <w:color w:val="auto"/>
          <w:sz w:val="26"/>
          <w:szCs w:val="26"/>
        </w:rPr>
        <w:t>Грязовецкого</w:t>
      </w:r>
      <w:proofErr w:type="spellEnd"/>
      <w:r w:rsidRPr="0066542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муниципального округа Вологодской области в административных границах территорий </w:t>
      </w:r>
      <w:proofErr w:type="spellStart"/>
      <w:r w:rsidRPr="00665429">
        <w:rPr>
          <w:rFonts w:ascii="Times New Roman" w:hAnsi="Times New Roman" w:cs="Times New Roman"/>
          <w:bCs/>
          <w:color w:val="auto"/>
          <w:sz w:val="26"/>
          <w:szCs w:val="26"/>
        </w:rPr>
        <w:t>Сидоровского</w:t>
      </w:r>
      <w:proofErr w:type="spellEnd"/>
      <w:r w:rsidRPr="0066542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, </w:t>
      </w:r>
      <w:proofErr w:type="spellStart"/>
      <w:r w:rsidRPr="00665429">
        <w:rPr>
          <w:rFonts w:ascii="Times New Roman" w:hAnsi="Times New Roman" w:cs="Times New Roman"/>
          <w:bCs/>
          <w:color w:val="auto"/>
          <w:sz w:val="26"/>
          <w:szCs w:val="26"/>
        </w:rPr>
        <w:t>Анохинского</w:t>
      </w:r>
      <w:proofErr w:type="spellEnd"/>
      <w:r w:rsidRPr="0066542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, </w:t>
      </w:r>
      <w:proofErr w:type="spellStart"/>
      <w:r w:rsidRPr="00665429">
        <w:rPr>
          <w:rFonts w:ascii="Times New Roman" w:hAnsi="Times New Roman" w:cs="Times New Roman"/>
          <w:bCs/>
          <w:color w:val="auto"/>
          <w:sz w:val="26"/>
          <w:szCs w:val="26"/>
        </w:rPr>
        <w:t>Лежского</w:t>
      </w:r>
      <w:proofErr w:type="spellEnd"/>
      <w:r w:rsidRPr="0066542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сельсоветов </w:t>
      </w:r>
      <w:proofErr w:type="spellStart"/>
      <w:r w:rsidRPr="00665429">
        <w:rPr>
          <w:rFonts w:ascii="Times New Roman" w:hAnsi="Times New Roman" w:cs="Times New Roman"/>
          <w:bCs/>
          <w:color w:val="auto"/>
          <w:sz w:val="26"/>
          <w:szCs w:val="26"/>
        </w:rPr>
        <w:t>Грязовецкого</w:t>
      </w:r>
      <w:proofErr w:type="spellEnd"/>
      <w:r w:rsidRPr="0066542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района</w:t>
      </w:r>
    </w:p>
    <w:p w:rsidR="008E0336" w:rsidRPr="00812277" w:rsidRDefault="008E0336">
      <w:pPr>
        <w:pStyle w:val="ConsPlusNormal"/>
        <w:ind w:firstLine="51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8E0336" w:rsidRPr="00812277" w:rsidRDefault="008E0336">
      <w:pPr>
        <w:pStyle w:val="ConsPlusNormal"/>
        <w:ind w:firstLine="51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665429" w:rsidRPr="00665429" w:rsidRDefault="00665429" w:rsidP="00665429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65429">
        <w:rPr>
          <w:rFonts w:ascii="Times New Roman" w:hAnsi="Times New Roman" w:cs="Times New Roman"/>
          <w:color w:val="auto"/>
          <w:sz w:val="26"/>
          <w:szCs w:val="26"/>
        </w:rPr>
        <w:t xml:space="preserve">Руководствуясь Градостроительным кодексом Российской Федерации, законом Вологодской области № 5127-ОЗ от 06.05.2022 «О преобразовании всех поселений, входящих в состав </w:t>
      </w:r>
      <w:proofErr w:type="spellStart"/>
      <w:r w:rsidRPr="00665429">
        <w:rPr>
          <w:rFonts w:ascii="Times New Roman" w:hAnsi="Times New Roman" w:cs="Times New Roman"/>
          <w:color w:val="auto"/>
          <w:sz w:val="26"/>
          <w:szCs w:val="26"/>
        </w:rPr>
        <w:t>Грязовецкого</w:t>
      </w:r>
      <w:proofErr w:type="spellEnd"/>
      <w:r w:rsidRPr="00665429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</w:t>
      </w:r>
      <w:proofErr w:type="spellStart"/>
      <w:r w:rsidRPr="00665429">
        <w:rPr>
          <w:rFonts w:ascii="Times New Roman" w:hAnsi="Times New Roman" w:cs="Times New Roman"/>
          <w:color w:val="auto"/>
          <w:sz w:val="26"/>
          <w:szCs w:val="26"/>
        </w:rPr>
        <w:t>Грязовецкого</w:t>
      </w:r>
      <w:proofErr w:type="spellEnd"/>
      <w:r w:rsidRPr="00665429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округа Вологодской области», Уставом </w:t>
      </w:r>
      <w:proofErr w:type="spellStart"/>
      <w:r w:rsidRPr="00665429">
        <w:rPr>
          <w:rFonts w:ascii="Times New Roman" w:hAnsi="Times New Roman" w:cs="Times New Roman"/>
          <w:color w:val="auto"/>
          <w:sz w:val="26"/>
          <w:szCs w:val="26"/>
        </w:rPr>
        <w:t>Грязовецкого</w:t>
      </w:r>
      <w:proofErr w:type="spellEnd"/>
      <w:r w:rsidRPr="00665429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округа Вологодской области,</w:t>
      </w:r>
    </w:p>
    <w:p w:rsidR="00665429" w:rsidRPr="00665429" w:rsidRDefault="00665429" w:rsidP="00665429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65429">
        <w:rPr>
          <w:rFonts w:ascii="Times New Roman" w:hAnsi="Times New Roman" w:cs="Times New Roman"/>
          <w:b/>
          <w:color w:val="auto"/>
          <w:sz w:val="26"/>
          <w:szCs w:val="26"/>
        </w:rPr>
        <w:t>Земское Собрание округа РЕШИЛО:</w:t>
      </w:r>
    </w:p>
    <w:p w:rsidR="00665429" w:rsidRPr="00665429" w:rsidRDefault="00665429" w:rsidP="00665429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65429">
        <w:rPr>
          <w:rFonts w:ascii="Times New Roman" w:hAnsi="Times New Roman" w:cs="Times New Roman"/>
          <w:color w:val="auto"/>
          <w:sz w:val="26"/>
          <w:szCs w:val="26"/>
        </w:rPr>
        <w:t xml:space="preserve">1. Утвердить генеральный план </w:t>
      </w:r>
      <w:proofErr w:type="spellStart"/>
      <w:r w:rsidRPr="00665429">
        <w:rPr>
          <w:rFonts w:ascii="Times New Roman" w:hAnsi="Times New Roman" w:cs="Times New Roman"/>
          <w:color w:val="auto"/>
          <w:sz w:val="26"/>
          <w:szCs w:val="26"/>
        </w:rPr>
        <w:t>Грязовецкого</w:t>
      </w:r>
      <w:proofErr w:type="spellEnd"/>
      <w:r w:rsidRPr="00665429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округа   Вологодской области в административных границах территорий </w:t>
      </w:r>
      <w:proofErr w:type="spellStart"/>
      <w:r w:rsidRPr="00665429">
        <w:rPr>
          <w:rFonts w:ascii="Times New Roman" w:hAnsi="Times New Roman" w:cs="Times New Roman"/>
          <w:color w:val="auto"/>
          <w:sz w:val="26"/>
          <w:szCs w:val="26"/>
        </w:rPr>
        <w:t>Сидоровского</w:t>
      </w:r>
      <w:proofErr w:type="spellEnd"/>
      <w:r w:rsidRPr="00665429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665429">
        <w:rPr>
          <w:rFonts w:ascii="Times New Roman" w:hAnsi="Times New Roman" w:cs="Times New Roman"/>
          <w:color w:val="auto"/>
          <w:sz w:val="26"/>
          <w:szCs w:val="26"/>
        </w:rPr>
        <w:t>Анохинского</w:t>
      </w:r>
      <w:proofErr w:type="spellEnd"/>
      <w:r w:rsidRPr="00665429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665429">
        <w:rPr>
          <w:rFonts w:ascii="Times New Roman" w:hAnsi="Times New Roman" w:cs="Times New Roman"/>
          <w:color w:val="auto"/>
          <w:sz w:val="26"/>
          <w:szCs w:val="26"/>
        </w:rPr>
        <w:t>Лежского</w:t>
      </w:r>
      <w:proofErr w:type="spellEnd"/>
      <w:r w:rsidRPr="00665429">
        <w:rPr>
          <w:rFonts w:ascii="Times New Roman" w:hAnsi="Times New Roman" w:cs="Times New Roman"/>
          <w:color w:val="auto"/>
          <w:sz w:val="26"/>
          <w:szCs w:val="26"/>
        </w:rPr>
        <w:t xml:space="preserve"> сельсоветов </w:t>
      </w:r>
      <w:proofErr w:type="spellStart"/>
      <w:r w:rsidRPr="00665429">
        <w:rPr>
          <w:rFonts w:ascii="Times New Roman" w:hAnsi="Times New Roman" w:cs="Times New Roman"/>
          <w:color w:val="auto"/>
          <w:sz w:val="26"/>
          <w:szCs w:val="26"/>
        </w:rPr>
        <w:t>Грязовецкого</w:t>
      </w:r>
      <w:proofErr w:type="spellEnd"/>
      <w:r w:rsidRPr="00665429">
        <w:rPr>
          <w:rFonts w:ascii="Times New Roman" w:hAnsi="Times New Roman" w:cs="Times New Roman"/>
          <w:color w:val="auto"/>
          <w:sz w:val="26"/>
          <w:szCs w:val="26"/>
        </w:rPr>
        <w:t xml:space="preserve"> района в следующем составе:</w:t>
      </w:r>
    </w:p>
    <w:p w:rsidR="00665429" w:rsidRPr="00665429" w:rsidRDefault="00665429" w:rsidP="00665429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65429">
        <w:rPr>
          <w:rFonts w:ascii="Times New Roman" w:hAnsi="Times New Roman" w:cs="Times New Roman"/>
          <w:color w:val="auto"/>
          <w:sz w:val="26"/>
          <w:szCs w:val="26"/>
        </w:rPr>
        <w:t>Том 1 - Материалы по обоснованию</w:t>
      </w:r>
    </w:p>
    <w:p w:rsidR="00665429" w:rsidRPr="00665429" w:rsidRDefault="00665429" w:rsidP="00665429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65429">
        <w:rPr>
          <w:rFonts w:ascii="Times New Roman" w:hAnsi="Times New Roman" w:cs="Times New Roman"/>
          <w:color w:val="auto"/>
          <w:sz w:val="26"/>
          <w:szCs w:val="26"/>
        </w:rPr>
        <w:t>- карта границ зон с особыми условиями использования территории согласно приложению 1 к настоящему решению</w:t>
      </w:r>
      <w:r w:rsidR="00B30391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665429" w:rsidRPr="00665429" w:rsidRDefault="00665429" w:rsidP="00665429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65429">
        <w:rPr>
          <w:rFonts w:ascii="Times New Roman" w:hAnsi="Times New Roman" w:cs="Times New Roman"/>
          <w:color w:val="auto"/>
          <w:sz w:val="26"/>
          <w:szCs w:val="26"/>
        </w:rPr>
        <w:t>- карта планируемого размещения объектов федерального, регионального и местного значения согласно приложению 2 к настоящему решению;</w:t>
      </w:r>
    </w:p>
    <w:p w:rsidR="00665429" w:rsidRPr="00665429" w:rsidRDefault="00665429" w:rsidP="00665429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65429">
        <w:rPr>
          <w:rFonts w:ascii="Times New Roman" w:hAnsi="Times New Roman" w:cs="Times New Roman"/>
          <w:color w:val="auto"/>
          <w:sz w:val="26"/>
          <w:szCs w:val="26"/>
        </w:rPr>
        <w:t xml:space="preserve">- карта планируемого размещения объектов федерального, регионального и местного значения и зон с особыми условиями использования. Фрагмент </w:t>
      </w:r>
      <w:proofErr w:type="spellStart"/>
      <w:r w:rsidRPr="00665429">
        <w:rPr>
          <w:rFonts w:ascii="Times New Roman" w:hAnsi="Times New Roman" w:cs="Times New Roman"/>
          <w:color w:val="auto"/>
          <w:sz w:val="26"/>
          <w:szCs w:val="26"/>
        </w:rPr>
        <w:t>д.Анохино</w:t>
      </w:r>
      <w:proofErr w:type="spellEnd"/>
      <w:r w:rsidRPr="00665429">
        <w:rPr>
          <w:rFonts w:ascii="Times New Roman" w:hAnsi="Times New Roman" w:cs="Times New Roman"/>
          <w:color w:val="auto"/>
          <w:sz w:val="26"/>
          <w:szCs w:val="26"/>
        </w:rPr>
        <w:t xml:space="preserve"> согласно приложению 3 к настоящему решению;</w:t>
      </w:r>
    </w:p>
    <w:p w:rsidR="00665429" w:rsidRPr="00665429" w:rsidRDefault="00665429" w:rsidP="00665429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65429">
        <w:rPr>
          <w:rFonts w:ascii="Times New Roman" w:hAnsi="Times New Roman" w:cs="Times New Roman"/>
          <w:color w:val="auto"/>
          <w:sz w:val="26"/>
          <w:szCs w:val="26"/>
        </w:rPr>
        <w:t xml:space="preserve">- карта планируемого размещения объектов федерального, регионального и местного значения и зон с особыми условиями использования. Фрагмент </w:t>
      </w:r>
      <w:proofErr w:type="spellStart"/>
      <w:r w:rsidRPr="00665429">
        <w:rPr>
          <w:rFonts w:ascii="Times New Roman" w:hAnsi="Times New Roman" w:cs="Times New Roman"/>
          <w:color w:val="auto"/>
          <w:sz w:val="26"/>
          <w:szCs w:val="26"/>
        </w:rPr>
        <w:t>д.Сеньга</w:t>
      </w:r>
      <w:proofErr w:type="spellEnd"/>
      <w:r w:rsidRPr="00665429">
        <w:rPr>
          <w:rFonts w:ascii="Times New Roman" w:hAnsi="Times New Roman" w:cs="Times New Roman"/>
          <w:color w:val="auto"/>
          <w:sz w:val="26"/>
          <w:szCs w:val="26"/>
        </w:rPr>
        <w:t xml:space="preserve"> согласно приложению 4 к настоящему решению;</w:t>
      </w:r>
    </w:p>
    <w:p w:rsidR="00665429" w:rsidRPr="00665429" w:rsidRDefault="00665429" w:rsidP="00665429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65429">
        <w:rPr>
          <w:rFonts w:ascii="Times New Roman" w:hAnsi="Times New Roman" w:cs="Times New Roman"/>
          <w:color w:val="auto"/>
          <w:sz w:val="26"/>
          <w:szCs w:val="26"/>
        </w:rPr>
        <w:t xml:space="preserve">- карта планируемого размещения объектов федерального, регионального и местного значения и зон с особыми условиями использования. Фрагмент </w:t>
      </w:r>
      <w:proofErr w:type="spellStart"/>
      <w:r w:rsidRPr="00665429">
        <w:rPr>
          <w:rFonts w:ascii="Times New Roman" w:hAnsi="Times New Roman" w:cs="Times New Roman"/>
          <w:color w:val="auto"/>
          <w:sz w:val="26"/>
          <w:szCs w:val="26"/>
        </w:rPr>
        <w:t>д.Сидорово</w:t>
      </w:r>
      <w:proofErr w:type="spellEnd"/>
      <w:r w:rsidRPr="00665429">
        <w:rPr>
          <w:rFonts w:ascii="Times New Roman" w:hAnsi="Times New Roman" w:cs="Times New Roman"/>
          <w:color w:val="auto"/>
          <w:sz w:val="26"/>
          <w:szCs w:val="26"/>
        </w:rPr>
        <w:t xml:space="preserve"> согласно приложению 5 к настоящему решению;</w:t>
      </w:r>
    </w:p>
    <w:p w:rsidR="00665429" w:rsidRPr="00665429" w:rsidRDefault="00665429" w:rsidP="00665429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65429">
        <w:rPr>
          <w:rFonts w:ascii="Times New Roman" w:hAnsi="Times New Roman" w:cs="Times New Roman"/>
          <w:color w:val="auto"/>
          <w:sz w:val="26"/>
          <w:szCs w:val="26"/>
        </w:rPr>
        <w:t xml:space="preserve">- карта планируемого размещения объектов федерального, регионального и местного значения и зон с особыми условиями использования. Фрагмент </w:t>
      </w:r>
      <w:proofErr w:type="spellStart"/>
      <w:r w:rsidRPr="00665429">
        <w:rPr>
          <w:rFonts w:ascii="Times New Roman" w:hAnsi="Times New Roman" w:cs="Times New Roman"/>
          <w:color w:val="auto"/>
          <w:sz w:val="26"/>
          <w:szCs w:val="26"/>
        </w:rPr>
        <w:t>ст.Лежа</w:t>
      </w:r>
      <w:proofErr w:type="spellEnd"/>
      <w:r w:rsidRPr="00665429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665429">
        <w:rPr>
          <w:rFonts w:ascii="Times New Roman" w:hAnsi="Times New Roman" w:cs="Times New Roman"/>
          <w:color w:val="auto"/>
          <w:sz w:val="26"/>
          <w:szCs w:val="26"/>
        </w:rPr>
        <w:t>д.Спасское</w:t>
      </w:r>
      <w:proofErr w:type="spellEnd"/>
      <w:r w:rsidRPr="00665429">
        <w:rPr>
          <w:rFonts w:ascii="Times New Roman" w:hAnsi="Times New Roman" w:cs="Times New Roman"/>
          <w:color w:val="auto"/>
          <w:sz w:val="26"/>
          <w:szCs w:val="26"/>
        </w:rPr>
        <w:t xml:space="preserve"> согласно приложению 6 к настоящему решению;</w:t>
      </w:r>
    </w:p>
    <w:p w:rsidR="00665429" w:rsidRPr="00665429" w:rsidRDefault="00665429" w:rsidP="00665429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65429">
        <w:rPr>
          <w:rFonts w:ascii="Times New Roman" w:hAnsi="Times New Roman" w:cs="Times New Roman"/>
          <w:color w:val="auto"/>
          <w:sz w:val="26"/>
          <w:szCs w:val="26"/>
        </w:rPr>
        <w:lastRenderedPageBreak/>
        <w:t>- карта территорий, подверженных риску возникновения чрезвычайных ситуаций природного и техногенного характера согласно приложению 7 к настоящему решению;</w:t>
      </w:r>
    </w:p>
    <w:p w:rsidR="00665429" w:rsidRPr="00665429" w:rsidRDefault="00665429" w:rsidP="00665429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65429">
        <w:rPr>
          <w:rFonts w:ascii="Times New Roman" w:hAnsi="Times New Roman" w:cs="Times New Roman"/>
          <w:color w:val="auto"/>
          <w:sz w:val="26"/>
          <w:szCs w:val="26"/>
        </w:rPr>
        <w:t>- материалы по обоснованию в текстовой форме согласно приложению 8 к настоящему решению.</w:t>
      </w:r>
    </w:p>
    <w:p w:rsidR="00665429" w:rsidRPr="00665429" w:rsidRDefault="00665429" w:rsidP="00665429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65429">
        <w:rPr>
          <w:rFonts w:ascii="Times New Roman" w:hAnsi="Times New Roman" w:cs="Times New Roman"/>
          <w:color w:val="auto"/>
          <w:sz w:val="26"/>
          <w:szCs w:val="26"/>
        </w:rPr>
        <w:t>Том 2 — Положение о территориальном планировании</w:t>
      </w:r>
    </w:p>
    <w:p w:rsidR="00665429" w:rsidRPr="00665429" w:rsidRDefault="00665429" w:rsidP="00665429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65429">
        <w:rPr>
          <w:rFonts w:ascii="Times New Roman" w:hAnsi="Times New Roman" w:cs="Times New Roman"/>
          <w:color w:val="auto"/>
          <w:sz w:val="26"/>
          <w:szCs w:val="26"/>
        </w:rPr>
        <w:t>- карта границ населенных пунктов согласно приложению 9 к настоящему решению;</w:t>
      </w:r>
    </w:p>
    <w:p w:rsidR="00665429" w:rsidRPr="00665429" w:rsidRDefault="00665429" w:rsidP="00665429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65429">
        <w:rPr>
          <w:rFonts w:ascii="Times New Roman" w:hAnsi="Times New Roman" w:cs="Times New Roman"/>
          <w:color w:val="auto"/>
          <w:sz w:val="26"/>
          <w:szCs w:val="26"/>
        </w:rPr>
        <w:t>- карта планируемого размещения объектов местного значения согласно приложению 10 к настоящему решению;</w:t>
      </w:r>
    </w:p>
    <w:p w:rsidR="00665429" w:rsidRPr="00665429" w:rsidRDefault="00665429" w:rsidP="00665429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65429">
        <w:rPr>
          <w:rFonts w:ascii="Times New Roman" w:hAnsi="Times New Roman" w:cs="Times New Roman"/>
          <w:color w:val="auto"/>
          <w:sz w:val="26"/>
          <w:szCs w:val="26"/>
        </w:rPr>
        <w:t>- карта функциональных зон согласно приложению 11 к настоящему решению;</w:t>
      </w:r>
    </w:p>
    <w:p w:rsidR="00665429" w:rsidRPr="00665429" w:rsidRDefault="00665429" w:rsidP="00665429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65429">
        <w:rPr>
          <w:rFonts w:ascii="Times New Roman" w:hAnsi="Times New Roman" w:cs="Times New Roman"/>
          <w:color w:val="auto"/>
          <w:sz w:val="26"/>
          <w:szCs w:val="26"/>
        </w:rPr>
        <w:t>- положение о территориальном планировании согласно приложению 12 к настоящему решению;</w:t>
      </w:r>
    </w:p>
    <w:p w:rsidR="00665429" w:rsidRPr="00665429" w:rsidRDefault="00665429" w:rsidP="00665429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65429">
        <w:rPr>
          <w:rFonts w:ascii="Times New Roman" w:hAnsi="Times New Roman" w:cs="Times New Roman"/>
          <w:color w:val="auto"/>
          <w:sz w:val="26"/>
          <w:szCs w:val="26"/>
        </w:rPr>
        <w:t>- сведения о границах населенных пунктов согласно приложению 13 к настоящему решению.</w:t>
      </w:r>
    </w:p>
    <w:p w:rsidR="00665429" w:rsidRDefault="00665429" w:rsidP="00665429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65429">
        <w:rPr>
          <w:rFonts w:ascii="Times New Roman" w:hAnsi="Times New Roman" w:cs="Times New Roman"/>
          <w:color w:val="auto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327853" w:rsidRDefault="00327853" w:rsidP="000F0989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27853" w:rsidRPr="00812277" w:rsidRDefault="00327853" w:rsidP="000F0989">
      <w:pPr>
        <w:pStyle w:val="a8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E0336" w:rsidRPr="00812277" w:rsidRDefault="008E0336" w:rsidP="000F0989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923" w:type="dxa"/>
        <w:tblInd w:w="11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3"/>
        <w:gridCol w:w="5080"/>
      </w:tblGrid>
      <w:tr w:rsidR="00812277" w:rsidRPr="00812277" w:rsidTr="00822593">
        <w:trPr>
          <w:trHeight w:val="25"/>
        </w:trPr>
        <w:tc>
          <w:tcPr>
            <w:tcW w:w="4843" w:type="dxa"/>
            <w:shd w:val="clear" w:color="auto" w:fill="auto"/>
          </w:tcPr>
          <w:p w:rsidR="008E0336" w:rsidRPr="00812277" w:rsidRDefault="00D659BA" w:rsidP="000F0989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1227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Председатель Земского Собрания </w:t>
            </w:r>
            <w:proofErr w:type="spellStart"/>
            <w:r w:rsidRPr="0081227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Грязовецкого</w:t>
            </w:r>
            <w:proofErr w:type="spellEnd"/>
            <w:r w:rsidRPr="0081227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муниципального округа</w:t>
            </w:r>
          </w:p>
          <w:p w:rsidR="008E0336" w:rsidRPr="00812277" w:rsidRDefault="008E0336" w:rsidP="000F0989">
            <w:pPr>
              <w:pStyle w:val="ConsPlusNormal"/>
              <w:ind w:firstLine="51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8E0336" w:rsidRPr="00812277" w:rsidRDefault="00D659BA" w:rsidP="000F0989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1227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____________________</w:t>
            </w:r>
            <w:proofErr w:type="spellStart"/>
            <w:r w:rsidRPr="0081227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Н.В.Шабалина</w:t>
            </w:r>
            <w:proofErr w:type="spellEnd"/>
          </w:p>
        </w:tc>
        <w:tc>
          <w:tcPr>
            <w:tcW w:w="5080" w:type="dxa"/>
            <w:shd w:val="clear" w:color="auto" w:fill="auto"/>
          </w:tcPr>
          <w:p w:rsidR="008E0336" w:rsidRPr="00812277" w:rsidRDefault="00D659BA" w:rsidP="000F0989">
            <w:pPr>
              <w:pStyle w:val="ConsPlusNormal"/>
              <w:ind w:firstLine="51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1227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Глава </w:t>
            </w:r>
            <w:proofErr w:type="spellStart"/>
            <w:r w:rsidRPr="0081227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Грязовецкого</w:t>
            </w:r>
            <w:proofErr w:type="spellEnd"/>
            <w:r w:rsidRPr="0081227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муниципального</w:t>
            </w:r>
          </w:p>
          <w:p w:rsidR="008E0336" w:rsidRPr="00812277" w:rsidRDefault="00D659BA" w:rsidP="000F0989">
            <w:pPr>
              <w:pStyle w:val="ConsPlusNormal"/>
              <w:ind w:firstLine="51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1227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округа</w:t>
            </w:r>
          </w:p>
          <w:p w:rsidR="008E0336" w:rsidRPr="00812277" w:rsidRDefault="008E0336" w:rsidP="000F0989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8E0336" w:rsidRPr="00812277" w:rsidRDefault="00D659BA" w:rsidP="000F0989">
            <w:pPr>
              <w:pStyle w:val="ConsPlusNormal"/>
              <w:ind w:firstLine="51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1227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________________       </w:t>
            </w:r>
            <w:proofErr w:type="spellStart"/>
            <w:r w:rsidRPr="0081227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С.А.Фёкличев</w:t>
            </w:r>
            <w:proofErr w:type="spellEnd"/>
          </w:p>
          <w:p w:rsidR="008E0336" w:rsidRPr="00812277" w:rsidRDefault="008E0336" w:rsidP="000F0989">
            <w:pPr>
              <w:pStyle w:val="ConsPlusNormal"/>
              <w:ind w:firstLine="51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960950" w:rsidRPr="00665429" w:rsidRDefault="00960950" w:rsidP="00665429">
      <w:pPr>
        <w:pStyle w:val="ConsPlusNormal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sectPr w:rsidR="00960950" w:rsidRPr="00665429" w:rsidSect="00822593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Times New Roman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32008"/>
    <w:multiLevelType w:val="hybridMultilevel"/>
    <w:tmpl w:val="30220BFE"/>
    <w:lvl w:ilvl="0" w:tplc="6338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3F0A0B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35CFDF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82AFE0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8100FB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D6C016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A3AEDE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528EAD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510580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36"/>
    <w:rsid w:val="000320F2"/>
    <w:rsid w:val="000F0989"/>
    <w:rsid w:val="001561EB"/>
    <w:rsid w:val="0019791B"/>
    <w:rsid w:val="002B791E"/>
    <w:rsid w:val="00327853"/>
    <w:rsid w:val="00385DD4"/>
    <w:rsid w:val="00394E52"/>
    <w:rsid w:val="00571B2C"/>
    <w:rsid w:val="00665429"/>
    <w:rsid w:val="00687C46"/>
    <w:rsid w:val="006A7511"/>
    <w:rsid w:val="006C51B9"/>
    <w:rsid w:val="00743C26"/>
    <w:rsid w:val="00812277"/>
    <w:rsid w:val="00822593"/>
    <w:rsid w:val="008E0336"/>
    <w:rsid w:val="00960950"/>
    <w:rsid w:val="00AC1191"/>
    <w:rsid w:val="00B108C2"/>
    <w:rsid w:val="00B30391"/>
    <w:rsid w:val="00B656A0"/>
    <w:rsid w:val="00B7534D"/>
    <w:rsid w:val="00B769BF"/>
    <w:rsid w:val="00D3783B"/>
    <w:rsid w:val="00D659BA"/>
    <w:rsid w:val="00DD60F1"/>
    <w:rsid w:val="00E836E2"/>
    <w:rsid w:val="00F6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45A2"/>
  <w15:docId w15:val="{578A7D75-8CB2-4341-9928-65424C14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CB9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E6A54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60B8B"/>
    <w:rPr>
      <w:rFonts w:ascii="Tahoma" w:hAnsi="Tahoma" w:cs="Tahoma"/>
      <w:sz w:val="16"/>
      <w:szCs w:val="16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a5">
    <w:name w:val="Символ нумерации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8C389E"/>
    <w:pPr>
      <w:widowControl w:val="0"/>
      <w:spacing w:line="240" w:lineRule="auto"/>
    </w:pPr>
    <w:rPr>
      <w:rFonts w:ascii="Arial" w:eastAsiaTheme="minorEastAsia" w:hAnsi="Arial" w:cs="Arial"/>
      <w:color w:val="00000A"/>
      <w:lang w:eastAsia="ru-RU"/>
    </w:rPr>
  </w:style>
  <w:style w:type="paragraph" w:customStyle="1" w:styleId="ConsPlusNonformat">
    <w:name w:val="ConsPlusNonformat"/>
    <w:qFormat/>
    <w:rsid w:val="008C389E"/>
    <w:pPr>
      <w:widowControl w:val="0"/>
      <w:spacing w:line="240" w:lineRule="auto"/>
    </w:pPr>
    <w:rPr>
      <w:rFonts w:ascii="Courier New" w:eastAsiaTheme="minorEastAsia" w:hAnsi="Courier New" w:cs="Courier New"/>
      <w:color w:val="00000A"/>
      <w:lang w:eastAsia="ru-RU"/>
    </w:rPr>
  </w:style>
  <w:style w:type="paragraph" w:customStyle="1" w:styleId="ConsPlusTitle">
    <w:name w:val="ConsPlusTitle"/>
    <w:qFormat/>
    <w:rsid w:val="008C389E"/>
    <w:pPr>
      <w:widowControl w:val="0"/>
      <w:spacing w:line="240" w:lineRule="auto"/>
    </w:pPr>
    <w:rPr>
      <w:rFonts w:ascii="Arial" w:eastAsiaTheme="minorEastAsia" w:hAnsi="Arial" w:cs="Arial"/>
      <w:b/>
      <w:color w:val="00000A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060B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link w:val="ae"/>
    <w:unhideWhenUsed/>
    <w:qFormat/>
    <w:rsid w:val="004555D1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5104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бычный (веб) Знак"/>
    <w:basedOn w:val="a0"/>
    <w:link w:val="ad"/>
    <w:rsid w:val="00960950"/>
    <w:rPr>
      <w:rFonts w:ascii="Times New Roman" w:hAnsi="Times New Roman" w:cs="Times New Roman"/>
      <w:color w:val="00000A"/>
      <w:sz w:val="24"/>
      <w:szCs w:val="24"/>
    </w:rPr>
  </w:style>
  <w:style w:type="paragraph" w:customStyle="1" w:styleId="ConsPlusTitlePage">
    <w:name w:val="ConsPlusTitlePage"/>
    <w:rsid w:val="00B656A0"/>
    <w:pPr>
      <w:widowControl w:val="0"/>
      <w:autoSpaceDE w:val="0"/>
      <w:autoSpaceDN w:val="0"/>
      <w:spacing w:line="240" w:lineRule="auto"/>
    </w:pPr>
    <w:rPr>
      <w:rFonts w:ascii="Tahoma" w:eastAsiaTheme="minorEastAsi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Ж.Л. Бобыкина</cp:lastModifiedBy>
  <cp:revision>7</cp:revision>
  <cp:lastPrinted>2023-03-24T09:21:00Z</cp:lastPrinted>
  <dcterms:created xsi:type="dcterms:W3CDTF">2023-03-15T08:52:00Z</dcterms:created>
  <dcterms:modified xsi:type="dcterms:W3CDTF">2023-03-24T09:30:00Z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