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86" w:rsidRDefault="00852F2F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04825" cy="636691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1" cy="6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86" w:rsidRDefault="00852F2F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ЗЕМСКОЕ СОБРАНИЕ ГРЯЗОВЕЦКОГО МУНИЦИПАЛЬНОГО ОКРУГА </w:t>
      </w:r>
    </w:p>
    <w:p w:rsidR="00EF2E86" w:rsidRDefault="00852F2F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36"/>
          <w:szCs w:val="36"/>
        </w:rPr>
        <w:t>РЕШЕНИЕ</w:t>
      </w:r>
    </w:p>
    <w:p w:rsidR="00A258C0" w:rsidRDefault="00A258C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F2E86" w:rsidRDefault="00852F2F">
      <w:pPr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 xml:space="preserve">от </w:t>
      </w:r>
      <w:r w:rsidR="00A258C0">
        <w:rPr>
          <w:rFonts w:ascii="Times New Roman" w:eastAsia="Times New Roman" w:hAnsi="Times New Roman"/>
          <w:sz w:val="26"/>
          <w:szCs w:val="26"/>
        </w:rPr>
        <w:t xml:space="preserve">28.03.2024 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 w:rsidR="00A258C0">
        <w:rPr>
          <w:rFonts w:ascii="Times New Roman" w:eastAsia="Times New Roman" w:hAnsi="Times New Roman"/>
          <w:sz w:val="26"/>
          <w:szCs w:val="26"/>
        </w:rPr>
        <w:t xml:space="preserve">                             № 24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EF2E86" w:rsidRDefault="00852F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г.Грязовец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tbl>
      <w:tblPr>
        <w:tblW w:w="4936" w:type="dxa"/>
        <w:tblInd w:w="-108" w:type="dxa"/>
        <w:tblLook w:val="00A0" w:firstRow="1" w:lastRow="0" w:firstColumn="1" w:lastColumn="0" w:noHBand="0" w:noVBand="0"/>
      </w:tblPr>
      <w:tblGrid>
        <w:gridCol w:w="4936"/>
      </w:tblGrid>
      <w:tr w:rsidR="00EF2E86">
        <w:tc>
          <w:tcPr>
            <w:tcW w:w="4936" w:type="dxa"/>
            <w:shd w:val="clear" w:color="auto" w:fill="auto"/>
          </w:tcPr>
          <w:p w:rsidR="00EF2E86" w:rsidRDefault="00EF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E86" w:rsidRDefault="00EF2E86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tbl>
      <w:tblPr>
        <w:tblW w:w="4875" w:type="dxa"/>
        <w:tblInd w:w="-108" w:type="dxa"/>
        <w:tblLook w:val="00A0" w:firstRow="1" w:lastRow="0" w:firstColumn="1" w:lastColumn="0" w:noHBand="0" w:noVBand="0"/>
      </w:tblPr>
      <w:tblGrid>
        <w:gridCol w:w="4875"/>
      </w:tblGrid>
      <w:tr w:rsidR="00EF2E86">
        <w:tc>
          <w:tcPr>
            <w:tcW w:w="4875" w:type="dxa"/>
            <w:shd w:val="clear" w:color="auto" w:fill="auto"/>
          </w:tcPr>
          <w:p w:rsidR="00A258C0" w:rsidRDefault="00A258C0" w:rsidP="00852F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E86" w:rsidRDefault="00852F2F" w:rsidP="00852F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Земского Собрания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Грязовецкого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от 26 января 2023 года № 10 </w:t>
            </w:r>
          </w:p>
        </w:tc>
      </w:tr>
    </w:tbl>
    <w:p w:rsidR="00EF2E86" w:rsidRDefault="00EF2E86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</w:p>
    <w:p w:rsidR="00A258C0" w:rsidRDefault="00A258C0" w:rsidP="00852F2F">
      <w:pPr>
        <w:suppressLineNumbers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EF2E86" w:rsidRDefault="00852F2F" w:rsidP="00852F2F">
      <w:pPr>
        <w:suppressLineNumbers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законом Вологодской области от 12 декабря 2023 года № 5482-ОЗ «Об административных комиссиях в Вологодской области» </w:t>
      </w:r>
    </w:p>
    <w:p w:rsidR="00EF2E86" w:rsidRDefault="00852F2F" w:rsidP="00852F2F">
      <w:pPr>
        <w:suppressLineNumbers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Земское Собрание округа РЕШИЛО:</w:t>
      </w:r>
    </w:p>
    <w:p w:rsidR="00852F2F" w:rsidRDefault="00852F2F" w:rsidP="00852F2F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изменения в решение Земского Собрания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от 26 января 2023 года № 10 «Об административной комиссии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Вологодской области» (с изменениями, внесенными решением Земского Собрания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от 22 февраля 2024 года № 14), изложив преамбулу решения в новой редакции:</w:t>
      </w:r>
    </w:p>
    <w:p w:rsidR="00EF2E86" w:rsidRDefault="00852F2F" w:rsidP="00852F2F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«В соответствии с Закон</w:t>
      </w:r>
      <w:r w:rsidR="00F10CCB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Вологодской области от 12 декабря 2023 года № 5482-ОЗ «Об административных комиссиях в Вологодской области», от 06 мая 2022 года № 5127-ОЗ «О преобразовании всех поселений, входящих в состав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области, путем их объединения, наделении вновь образованного муниципального объединения статусом муниципального округа и установлении границ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Вологодской области», Уставом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Вологодской области».</w:t>
      </w:r>
    </w:p>
    <w:p w:rsidR="00EF2E86" w:rsidRDefault="00852F2F" w:rsidP="00852F2F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решение вступает в силу со дня его официального опубликования. </w:t>
      </w:r>
    </w:p>
    <w:p w:rsidR="00EF2E86" w:rsidRDefault="00EF2E86" w:rsidP="00852F2F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2F2F" w:rsidRDefault="00852F2F" w:rsidP="00852F2F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2E86" w:rsidRDefault="00EF2E86">
      <w:pPr>
        <w:suppressLineNumber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9611" w:type="dxa"/>
        <w:tblInd w:w="-11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34"/>
        <w:gridCol w:w="4677"/>
      </w:tblGrid>
      <w:tr w:rsidR="00EF2E86">
        <w:trPr>
          <w:trHeight w:val="360"/>
        </w:trPr>
        <w:tc>
          <w:tcPr>
            <w:tcW w:w="4933" w:type="dxa"/>
            <w:shd w:val="clear" w:color="auto" w:fill="auto"/>
          </w:tcPr>
          <w:p w:rsidR="00EF2E86" w:rsidRDefault="00852F2F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Земского Собрания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Грязовецкого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</w:t>
            </w:r>
          </w:p>
          <w:p w:rsidR="00A258C0" w:rsidRDefault="00A258C0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EF2E86" w:rsidRDefault="00852F2F" w:rsidP="00A258C0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Грязовецкого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</w:t>
            </w:r>
          </w:p>
        </w:tc>
      </w:tr>
      <w:tr w:rsidR="00EF2E86">
        <w:trPr>
          <w:trHeight w:val="360"/>
        </w:trPr>
        <w:tc>
          <w:tcPr>
            <w:tcW w:w="4933" w:type="dxa"/>
            <w:shd w:val="clear" w:color="auto" w:fill="auto"/>
          </w:tcPr>
          <w:p w:rsidR="00EF2E86" w:rsidRDefault="00852F2F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    </w:t>
            </w:r>
            <w:r w:rsidR="00A258C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Н.В.Шабалина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F2E86" w:rsidRDefault="00A258C0" w:rsidP="00A258C0">
            <w:pPr>
              <w:suppressLineNumbers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С.А.Фёкличев</w:t>
            </w:r>
            <w:proofErr w:type="spellEnd"/>
          </w:p>
        </w:tc>
      </w:tr>
    </w:tbl>
    <w:p w:rsidR="00EF2E86" w:rsidRDefault="00EF2E86">
      <w:pPr>
        <w:suppressLineNumber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2E86" w:rsidRDefault="00EF2E86">
      <w:pPr>
        <w:pStyle w:val="ConsPlusNormal"/>
        <w:suppressLineNumbers/>
        <w:ind w:left="5040"/>
        <w:jc w:val="both"/>
        <w:rPr>
          <w:sz w:val="26"/>
          <w:szCs w:val="26"/>
        </w:rPr>
      </w:pPr>
    </w:p>
    <w:p w:rsidR="00EF2E86" w:rsidRDefault="00EF2E86">
      <w:pPr>
        <w:pStyle w:val="ConsPlusNormal"/>
        <w:suppressLineNumbers/>
        <w:ind w:left="5040"/>
        <w:jc w:val="both"/>
        <w:rPr>
          <w:sz w:val="26"/>
          <w:szCs w:val="26"/>
        </w:rPr>
      </w:pPr>
    </w:p>
    <w:p w:rsidR="00EF2E86" w:rsidRDefault="00EF2E86">
      <w:pPr>
        <w:pStyle w:val="ConsPlusNormal"/>
        <w:suppressLineNumbers/>
        <w:ind w:left="5040"/>
        <w:jc w:val="both"/>
        <w:rPr>
          <w:sz w:val="26"/>
          <w:szCs w:val="26"/>
        </w:rPr>
      </w:pPr>
    </w:p>
    <w:p w:rsidR="00EF2E86" w:rsidRDefault="00EF2E86">
      <w:pPr>
        <w:pStyle w:val="ConsPlusNormal"/>
        <w:suppressLineNumbers/>
        <w:ind w:left="5040"/>
        <w:jc w:val="both"/>
        <w:rPr>
          <w:sz w:val="26"/>
          <w:szCs w:val="26"/>
        </w:rPr>
      </w:pPr>
    </w:p>
    <w:sectPr w:rsidR="00EF2E86" w:rsidSect="00A258C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E86"/>
    <w:rsid w:val="00806C2B"/>
    <w:rsid w:val="00852F2F"/>
    <w:rsid w:val="00A258C0"/>
    <w:rsid w:val="00EF2E86"/>
    <w:rsid w:val="00F1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7DDD"/>
  <w15:docId w15:val="{1A60BABC-7850-4960-8D50-95E72E08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345AE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E54C77"/>
    <w:rPr>
      <w:rFonts w:ascii="Tahoma" w:hAnsi="Tahoma" w:cs="Tahoma"/>
      <w:sz w:val="16"/>
      <w:szCs w:val="16"/>
    </w:rPr>
  </w:style>
  <w:style w:type="character" w:customStyle="1" w:styleId="a4">
    <w:name w:val="Цветовое выделение для Текст"/>
    <w:qFormat/>
    <w:rsid w:val="00B20945"/>
    <w:rPr>
      <w:sz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List Paragraph"/>
    <w:basedOn w:val="a"/>
    <w:uiPriority w:val="34"/>
    <w:qFormat/>
    <w:rsid w:val="00B53D50"/>
    <w:pPr>
      <w:ind w:left="720"/>
      <w:contextualSpacing/>
    </w:pPr>
  </w:style>
  <w:style w:type="paragraph" w:customStyle="1" w:styleId="ConsPlusNormal">
    <w:name w:val="ConsPlusNormal"/>
    <w:qFormat/>
    <w:rsid w:val="00D05C87"/>
    <w:rPr>
      <w:rFonts w:ascii="Times New Roman" w:hAnsi="Times New Roman"/>
      <w:sz w:val="28"/>
      <w:szCs w:val="28"/>
      <w:lang w:eastAsia="en-US"/>
    </w:rPr>
  </w:style>
  <w:style w:type="paragraph" w:styleId="ab">
    <w:name w:val="Balloon Text"/>
    <w:basedOn w:val="a"/>
    <w:uiPriority w:val="99"/>
    <w:semiHidden/>
    <w:qFormat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qFormat/>
    <w:rsid w:val="00ED383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ED383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"/>
    <w:qFormat/>
    <w:rsid w:val="00863E8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B20945"/>
    <w:pPr>
      <w:widowControl w:val="0"/>
      <w:suppressAutoHyphens/>
      <w:textAlignment w:val="baseline"/>
    </w:pPr>
    <w:rPr>
      <w:rFonts w:ascii="Times New Roman" w:eastAsia="Times New Roman" w:hAnsi="Times New Roman"/>
      <w:color w:val="000000"/>
      <w:sz w:val="24"/>
      <w:szCs w:val="24"/>
      <w:lang w:val="en-US" w:bidi="hi-IN"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9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083F-6410-4FF9-A96E-16EF9869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Земского Собрания Грязовецкого муниципального округа от 26.01.2023 N 10"Об административной комиссии Грязовецкого муниципального округа Вологодской области"</vt:lpstr>
    </vt:vector>
  </TitlesOfParts>
  <Company>КонсультантПлюс Версия 4023.00.53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Земского Собрания Грязовецкого муниципального округа от 26.01.2023 N 10"Об административной комиссии Грязовецкого муниципального округа Вологодской области"</dc:title>
  <dc:subject/>
  <dc:creator>User</dc:creator>
  <dc:description/>
  <cp:lastModifiedBy>Ж.Л. Бобыкина</cp:lastModifiedBy>
  <cp:revision>14</cp:revision>
  <cp:lastPrinted>2024-03-27T05:19:00Z</cp:lastPrinted>
  <dcterms:created xsi:type="dcterms:W3CDTF">2024-03-11T15:26:00Z</dcterms:created>
  <dcterms:modified xsi:type="dcterms:W3CDTF">2024-03-27T05:20:00Z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