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954A88" w:rsidRDefault="00954A88">
      <w:pPr>
        <w:pStyle w:val="Standard"/>
        <w:ind w:hanging="14.20pt"/>
        <w:rPr>
          <w:rFonts w:ascii="Times New Roman" w:eastAsia="Times New Roman" w:hAnsi="Times New Roman" w:cs="Times New Roman"/>
          <w:color w:val="auto"/>
          <w:sz w:val="22"/>
        </w:rPr>
      </w:pPr>
    </w:p>
    <w:p w:rsidR="00954A88" w:rsidRDefault="007A7F9C">
      <w:pPr>
        <w:pStyle w:val="Standard"/>
        <w:jc w:val="center"/>
      </w:pPr>
      <w:r>
        <w:rPr>
          <w:rFonts w:ascii="Times New Roman" w:eastAsia="Times New Roman" w:hAnsi="Times New Roman" w:cs="Times New Roman"/>
          <w:color w:val="auto"/>
          <w:sz w:val="28"/>
        </w:rPr>
        <mc:AlternateContent>
          <mc:Choice Requires="v">
            <w:object w:dxaOrig="36.90pt" w:dyaOrig="40.55pt" w14:anchorId="18CA93E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1" o:spid="_x0000_i1025" type="#_x0000_t75" alt="OLE-объект" style="width:36.75pt;height:40.5pt;visibility:visible;mso-wrap-style:square" o:ole="">
                <v:imagedata r:id="rId6" o:title="OLE-объект"/>
              </v:shape>
              <o:OLEObject Type="Embed" ProgID="StaticMetafile" ShapeID="1" DrawAspect="Content" ObjectID="_1737543480" r:id="rId7"/>
            </w:object>
          </mc:Choice>
          <mc:Fallback>
            <w:object>
              <w:drawing>
                <wp:inline distT="0" distB="0" distL="0" distR="0" wp14:anchorId="6352A6C8" wp14:editId="5761E6AF">
                  <wp:extent cx="466725" cy="514350"/>
                  <wp:effectExtent l="0" t="0" r="9525" b="0"/>
                  <wp:docPr id="1" name="1" descr="OLE-объект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1" descr="OLE-объек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object>
          </mc:Fallback>
        </mc:AlternateContent>
      </w:r>
    </w:p>
    <w:p w:rsidR="00954A88" w:rsidRDefault="007A7F9C">
      <w:pPr>
        <w:pStyle w:val="Standard"/>
        <w:tabs>
          <w:tab w:val="start" w:pos="0pt"/>
        </w:tabs>
        <w:ind w:start="21.60pt" w:hanging="21.60pt"/>
        <w:jc w:val="center"/>
        <w:rPr>
          <w:rFonts w:ascii="Liberation Serif" w:eastAsia="Liberation Serif" w:hAnsi="Liberation Serif" w:cs="Liberation Serif"/>
          <w:b/>
          <w:sz w:val="30"/>
        </w:rPr>
      </w:pPr>
      <w:r>
        <w:rPr>
          <w:rFonts w:ascii="Liberation Serif" w:eastAsia="Liberation Serif" w:hAnsi="Liberation Serif" w:cs="Liberation Serif"/>
          <w:b/>
          <w:sz w:val="30"/>
        </w:rPr>
        <w:t xml:space="preserve"> </w:t>
      </w:r>
    </w:p>
    <w:p w:rsidR="00954A88" w:rsidRDefault="007A7F9C">
      <w:pPr>
        <w:pStyle w:val="Standard"/>
        <w:tabs>
          <w:tab w:val="start" w:pos="0pt"/>
        </w:tabs>
        <w:ind w:start="21.60pt" w:hanging="21.60pt"/>
        <w:jc w:val="center"/>
        <w:rPr>
          <w:rFonts w:ascii="Liberation Serif" w:eastAsia="Liberation Serif" w:hAnsi="Liberation Serif" w:cs="Liberation Serif"/>
          <w:b/>
          <w:sz w:val="26"/>
          <w:szCs w:val="26"/>
        </w:rPr>
      </w:pPr>
      <w:r>
        <w:rPr>
          <w:rFonts w:ascii="Liberation Serif" w:eastAsia="Liberation Serif" w:hAnsi="Liberation Serif" w:cs="Liberation Serif"/>
          <w:b/>
          <w:sz w:val="26"/>
          <w:szCs w:val="26"/>
        </w:rPr>
        <w:t>АДМИНИСТРАЦИЯ ГРЯЗОВЕЦКОГО МУНИЦИПАЛЬНОГО ОКРУГА</w:t>
      </w:r>
    </w:p>
    <w:p w:rsidR="00954A88" w:rsidRDefault="00954A88">
      <w:pPr>
        <w:pStyle w:val="Standard"/>
        <w:tabs>
          <w:tab w:val="start" w:pos="0pt"/>
        </w:tabs>
        <w:ind w:start="21.60pt" w:hanging="21.60pt"/>
        <w:jc w:val="center"/>
        <w:rPr>
          <w:rFonts w:ascii="Liberation Serif" w:eastAsia="Liberation Serif" w:hAnsi="Liberation Serif" w:cs="Liberation Serif"/>
          <w:b/>
          <w:sz w:val="36"/>
        </w:rPr>
      </w:pPr>
    </w:p>
    <w:p w:rsidR="00954A88" w:rsidRDefault="007A7F9C">
      <w:pPr>
        <w:pStyle w:val="Standard"/>
        <w:jc w:val="center"/>
        <w:rPr>
          <w:rFonts w:ascii="Liberation Serif" w:eastAsia="Liberation Serif" w:hAnsi="Liberation Serif" w:cs="Liberation Serif"/>
          <w:b/>
          <w:color w:val="auto"/>
          <w:sz w:val="32"/>
        </w:rPr>
      </w:pPr>
      <w:r>
        <w:rPr>
          <w:rFonts w:ascii="Liberation Serif" w:eastAsia="Liberation Serif" w:hAnsi="Liberation Serif" w:cs="Liberation Serif"/>
          <w:b/>
          <w:color w:val="auto"/>
          <w:sz w:val="32"/>
        </w:rPr>
        <w:t>П О С Т А Н О В Л Е Н И Е</w:t>
      </w:r>
    </w:p>
    <w:p w:rsidR="00954A88" w:rsidRDefault="00954A88">
      <w:pPr>
        <w:pStyle w:val="Standard"/>
        <w:tabs>
          <w:tab w:val="start" w:pos="0pt"/>
        </w:tabs>
        <w:ind w:start="21.60pt" w:hanging="21.60pt"/>
        <w:jc w:val="center"/>
        <w:rPr>
          <w:rFonts w:ascii="Liberation Serif" w:eastAsia="Liberation Serif" w:hAnsi="Liberation Serif" w:cs="Liberation Serif"/>
          <w:b/>
          <w:color w:val="auto"/>
          <w:sz w:val="26"/>
        </w:rPr>
      </w:pPr>
    </w:p>
    <w:p w:rsidR="00954A88" w:rsidRDefault="00954A88">
      <w:pPr>
        <w:pStyle w:val="Standard"/>
        <w:rPr>
          <w:rFonts w:ascii="Times New Roman" w:eastAsia="Times New Roman" w:hAnsi="Times New Roman" w:cs="Times New Roman"/>
          <w:color w:val="auto"/>
        </w:rPr>
      </w:pPr>
    </w:p>
    <w:p w:rsidR="00954A88" w:rsidRDefault="00954A88">
      <w:pPr>
        <w:pStyle w:val="Standard"/>
        <w:rPr>
          <w:rFonts w:ascii="Liberation Serif" w:eastAsia="Times New Roman" w:hAnsi="Liberation Serif" w:cs="Times New Roman"/>
          <w:color w:val="auto"/>
          <w:sz w:val="26"/>
          <w:szCs w:val="26"/>
        </w:rPr>
      </w:pPr>
    </w:p>
    <w:tbl>
      <w:tblPr>
        <w:tblW w:w="194.1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1906"/>
        <w:gridCol w:w="547"/>
        <w:gridCol w:w="1429"/>
      </w:tblGrid>
      <w:tr w:rsidR="00954A88">
        <w:tblPrEx>
          <w:tblCellMar>
            <w:top w:w="0pt" w:type="dxa"/>
            <w:bottom w:w="0pt" w:type="dxa"/>
          </w:tblCellMar>
        </w:tblPrEx>
        <w:tc>
          <w:tcPr>
            <w:tcW w:w="95.30pt" w:type="dxa"/>
            <w:tcBorders>
              <w:bottom w:val="single" w:sz="4" w:space="0" w:color="000000"/>
            </w:tcBorders>
            <w:shd w:val="clear" w:color="auto" w:fill="auto"/>
            <w:tcMar>
              <w:top w:w="0pt" w:type="dxa"/>
              <w:start w:w="2.70pt" w:type="dxa"/>
              <w:bottom w:w="0pt" w:type="dxa"/>
              <w:end w:w="2.70pt" w:type="dxa"/>
            </w:tcMar>
          </w:tcPr>
          <w:p w:rsidR="00954A88" w:rsidRDefault="007A7F9C">
            <w:pPr>
              <w:pStyle w:val="Standard"/>
              <w:jc w:val="center"/>
              <w:rPr>
                <w:rFonts w:ascii="Liberation Serif" w:eastAsia="Times New Roman" w:hAnsi="Liberation Serif" w:cs="Times New Roman"/>
                <w:color w:val="auto"/>
                <w:sz w:val="26"/>
                <w:szCs w:val="26"/>
              </w:rPr>
            </w:pPr>
            <w:r>
              <w:rPr>
                <w:rFonts w:ascii="Liberation Serif" w:eastAsia="Times New Roman" w:hAnsi="Liberation Serif" w:cs="Times New Roman"/>
                <w:color w:val="auto"/>
                <w:sz w:val="26"/>
                <w:szCs w:val="26"/>
              </w:rPr>
              <w:t xml:space="preserve"> 23.01.2023</w:t>
            </w:r>
          </w:p>
        </w:tc>
        <w:tc>
          <w:tcPr>
            <w:tcW w:w="27.35pt" w:type="dxa"/>
            <w:shd w:val="clear" w:color="auto" w:fill="auto"/>
            <w:tcMar>
              <w:top w:w="0pt" w:type="dxa"/>
              <w:start w:w="2.70pt" w:type="dxa"/>
              <w:bottom w:w="0pt" w:type="dxa"/>
              <w:end w:w="2.70pt" w:type="dxa"/>
            </w:tcMar>
          </w:tcPr>
          <w:p w:rsidR="00954A88" w:rsidRDefault="007A7F9C">
            <w:pPr>
              <w:pStyle w:val="Standard"/>
              <w:jc w:val="center"/>
              <w:rPr>
                <w:rFonts w:ascii="Liberation Serif" w:eastAsia="Times New Roman" w:hAnsi="Liberation Serif" w:cs="Times New Roman"/>
                <w:color w:val="auto"/>
                <w:sz w:val="26"/>
                <w:szCs w:val="26"/>
              </w:rPr>
            </w:pPr>
            <w:r>
              <w:rPr>
                <w:rFonts w:ascii="Liberation Serif" w:eastAsia="Times New Roman" w:hAnsi="Liberation Serif" w:cs="Times New Roman"/>
                <w:color w:val="auto"/>
                <w:sz w:val="26"/>
                <w:szCs w:val="26"/>
              </w:rPr>
              <w:t>№</w:t>
            </w:r>
          </w:p>
        </w:tc>
        <w:tc>
          <w:tcPr>
            <w:tcW w:w="71.45pt" w:type="dxa"/>
            <w:tcBorders>
              <w:bottom w:val="single" w:sz="4" w:space="0" w:color="000000"/>
            </w:tcBorders>
            <w:shd w:val="clear" w:color="auto" w:fill="auto"/>
            <w:tcMar>
              <w:top w:w="0pt" w:type="dxa"/>
              <w:start w:w="2.70pt" w:type="dxa"/>
              <w:bottom w:w="0pt" w:type="dxa"/>
              <w:end w:w="2.70pt" w:type="dxa"/>
            </w:tcMar>
          </w:tcPr>
          <w:p w:rsidR="00954A88" w:rsidRDefault="007A7F9C">
            <w:pPr>
              <w:pStyle w:val="Standard"/>
              <w:jc w:val="center"/>
              <w:rPr>
                <w:rFonts w:ascii="Liberation Serif" w:eastAsia="Calibri" w:hAnsi="Liberation Serif" w:cs="Calibri"/>
                <w:color w:val="auto"/>
                <w:sz w:val="26"/>
                <w:szCs w:val="26"/>
              </w:rPr>
            </w:pPr>
            <w:r>
              <w:rPr>
                <w:rFonts w:ascii="Liberation Serif" w:eastAsia="Calibri" w:hAnsi="Liberation Serif" w:cs="Calibri"/>
                <w:color w:val="auto"/>
                <w:sz w:val="26"/>
                <w:szCs w:val="26"/>
              </w:rPr>
              <w:t>98</w:t>
            </w:r>
          </w:p>
        </w:tc>
      </w:tr>
    </w:tbl>
    <w:p w:rsidR="00954A88" w:rsidRDefault="007A7F9C">
      <w:pPr>
        <w:pStyle w:val="Standard"/>
        <w:ind w:end="290.55pt"/>
        <w:jc w:val="both"/>
        <w:rPr>
          <w:rFonts w:ascii="Liberation Serif" w:eastAsia="Times New Roman" w:hAnsi="Liberation Serif" w:cs="Times New Roman"/>
          <w:color w:val="auto"/>
          <w:sz w:val="26"/>
          <w:szCs w:val="26"/>
        </w:rPr>
      </w:pPr>
      <w:r>
        <w:rPr>
          <w:rFonts w:ascii="Liberation Serif" w:eastAsia="Times New Roman" w:hAnsi="Liberation Serif" w:cs="Times New Roman"/>
          <w:color w:val="auto"/>
          <w:sz w:val="26"/>
          <w:szCs w:val="26"/>
        </w:rPr>
        <w:t xml:space="preserve">                                      </w:t>
      </w:r>
      <w:r>
        <w:rPr>
          <w:rFonts w:ascii="Liberation Serif" w:eastAsia="Times New Roman" w:hAnsi="Liberation Serif" w:cs="Times New Roman"/>
          <w:color w:val="auto"/>
          <w:sz w:val="26"/>
          <w:szCs w:val="26"/>
        </w:rPr>
        <w:tab/>
      </w:r>
    </w:p>
    <w:p w:rsidR="00954A88" w:rsidRDefault="007A7F9C">
      <w:pPr>
        <w:pStyle w:val="Standard"/>
        <w:tabs>
          <w:tab w:val="start" w:pos="485.60pt"/>
        </w:tabs>
      </w:pPr>
      <w:r>
        <w:rPr>
          <w:rFonts w:ascii="Liberation Serif" w:eastAsia="Liberation Serif" w:hAnsi="Liberation Serif" w:cs="Liberation Serif"/>
          <w:sz w:val="26"/>
          <w:szCs w:val="26"/>
        </w:rPr>
        <w:t xml:space="preserve">                            </w:t>
      </w:r>
      <w:r>
        <w:rPr>
          <w:rFonts w:ascii="Liberation Serif" w:eastAsia="Liberation Serif" w:hAnsi="Liberation Serif" w:cs="Liberation Serif"/>
        </w:rPr>
        <w:t xml:space="preserve">  г. Грязовец</w:t>
      </w:r>
      <w:r>
        <w:rPr>
          <w:rFonts w:ascii="Liberation Serif" w:eastAsia="Liberation Serif" w:hAnsi="Liberation Serif" w:cs="Liberation Serif"/>
          <w:sz w:val="26"/>
          <w:szCs w:val="26"/>
        </w:rPr>
        <w:t xml:space="preserve">  </w:t>
      </w:r>
    </w:p>
    <w:p w:rsidR="00954A88" w:rsidRDefault="00954A88">
      <w:pPr>
        <w:pStyle w:val="Standard"/>
        <w:rPr>
          <w:rFonts w:ascii="Liberation Serif" w:eastAsia="Times New Roman" w:hAnsi="Liberation Serif" w:cs="Times New Roman"/>
          <w:color w:val="auto"/>
          <w:sz w:val="26"/>
          <w:szCs w:val="26"/>
        </w:rPr>
      </w:pPr>
    </w:p>
    <w:p w:rsidR="00954A88" w:rsidRDefault="00954A88">
      <w:pPr>
        <w:pStyle w:val="Standard"/>
        <w:rPr>
          <w:rFonts w:ascii="Liberation Serif" w:eastAsia="Times New Roman" w:hAnsi="Liberation Serif" w:cs="Times New Roman"/>
          <w:color w:val="auto"/>
          <w:sz w:val="26"/>
          <w:szCs w:val="26"/>
        </w:rPr>
      </w:pPr>
    </w:p>
    <w:p w:rsidR="00954A88" w:rsidRDefault="007A7F9C">
      <w:pPr>
        <w:suppressAutoHyphens w:val="0"/>
        <w:autoSpaceDE w:val="0"/>
        <w:snapToGrid w:val="0"/>
        <w:ind w:end="0.05pt"/>
        <w:jc w:val="center"/>
        <w:textAlignment w:val="auto"/>
        <w:rPr>
          <w:rFonts w:ascii="Liberation Serif" w:eastAsia="Times New Roman" w:hAnsi="Liberation Serif" w:cs="Liberation Serif"/>
          <w:b/>
          <w:bCs/>
          <w:color w:val="auto"/>
          <w:kern w:val="0"/>
          <w:sz w:val="26"/>
          <w:szCs w:val="26"/>
          <w:lang w:eastAsia="ar-SA" w:bidi="ru-RU"/>
        </w:rPr>
      </w:pPr>
      <w:r>
        <w:rPr>
          <w:rFonts w:ascii="Liberation Serif" w:eastAsia="Times New Roman" w:hAnsi="Liberation Serif" w:cs="Liberation Serif"/>
          <w:b/>
          <w:bCs/>
          <w:color w:val="auto"/>
          <w:kern w:val="0"/>
          <w:sz w:val="26"/>
          <w:szCs w:val="26"/>
          <w:lang w:eastAsia="ar-SA" w:bidi="ru-RU"/>
        </w:rPr>
        <w:t>Об утверждении перечня автомобильных дорог общего пользования местного значения Грязовецкого муниципального округа Вологодской области</w:t>
      </w:r>
    </w:p>
    <w:p w:rsidR="00954A88" w:rsidRDefault="00954A88">
      <w:pPr>
        <w:suppressAutoHyphens w:val="0"/>
        <w:autoSpaceDE w:val="0"/>
        <w:snapToGrid w:val="0"/>
        <w:ind w:end="0.05pt"/>
        <w:jc w:val="center"/>
        <w:textAlignment w:val="auto"/>
        <w:rPr>
          <w:rFonts w:ascii="Liberation Serif" w:eastAsia="Times New Roman" w:hAnsi="Liberation Serif" w:cs="Liberation Serif"/>
          <w:b/>
          <w:bCs/>
          <w:color w:val="auto"/>
          <w:kern w:val="0"/>
          <w:sz w:val="26"/>
          <w:szCs w:val="26"/>
          <w:lang w:eastAsia="ar-SA" w:bidi="ru-RU"/>
        </w:rPr>
      </w:pPr>
    </w:p>
    <w:p w:rsidR="00954A88" w:rsidRDefault="00954A88">
      <w:pPr>
        <w:suppressAutoHyphens w:val="0"/>
        <w:autoSpaceDE w:val="0"/>
        <w:snapToGrid w:val="0"/>
        <w:ind w:end="0.05pt"/>
        <w:jc w:val="center"/>
        <w:textAlignment w:val="auto"/>
        <w:rPr>
          <w:rFonts w:ascii="Liberation Serif" w:eastAsia="Times New Roman" w:hAnsi="Liberation Serif" w:cs="Liberation Serif"/>
          <w:b/>
          <w:bCs/>
          <w:color w:val="auto"/>
          <w:kern w:val="0"/>
          <w:sz w:val="26"/>
          <w:szCs w:val="26"/>
          <w:lang w:eastAsia="ar-SA" w:bidi="ru-RU"/>
        </w:rPr>
      </w:pPr>
    </w:p>
    <w:p w:rsidR="00954A88" w:rsidRDefault="00954A88">
      <w:pPr>
        <w:suppressAutoHyphens w:val="0"/>
        <w:spacing w:line="13.80pt" w:lineRule="auto"/>
        <w:jc w:val="both"/>
        <w:textAlignment w:val="auto"/>
        <w:rPr>
          <w:rFonts w:ascii="Liberation Serif" w:eastAsia="Andale Sans UI" w:hAnsi="Liberation Serif" w:cs="Liberation Serif"/>
          <w:sz w:val="26"/>
          <w:szCs w:val="26"/>
          <w:lang w:bidi="ar-SA"/>
        </w:rPr>
      </w:pPr>
    </w:p>
    <w:p w:rsidR="00954A88" w:rsidRDefault="007A7F9C">
      <w:pPr>
        <w:suppressAutoHyphens w:val="0"/>
        <w:ind w:firstLine="35.45pt"/>
        <w:jc w:val="both"/>
        <w:textAlignment w:val="auto"/>
      </w:pP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t xml:space="preserve">Руководствуясь п. 3, 5 части 1 статьи 14 Федерального закона от </w:t>
      </w: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t xml:space="preserve">                       06 октября 2003 г. № 131-ФЗ «Об общих принципах организации местного самоуправления в Россий</w:t>
      </w: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softHyphen/>
        <w:t>ской Федерации», ст. 5 Федерального закона от 08 ноября 2007 г. № 257-ФЗ «Об автомо</w:t>
      </w: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softHyphen/>
        <w:t xml:space="preserve">бильных дорогах и дорожной деятельности в Российской    </w:t>
      </w: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t xml:space="preserve">   Федерации и о внесении изменений в отдельные законодательные акты Российской            Федерации»</w:t>
      </w:r>
    </w:p>
    <w:p w:rsidR="00954A88" w:rsidRDefault="007A7F9C">
      <w:pPr>
        <w:suppressAutoHyphens w:val="0"/>
        <w:jc w:val="both"/>
        <w:textAlignment w:val="auto"/>
      </w:pPr>
      <w:r>
        <w:rPr>
          <w:rFonts w:ascii="Liberation Serif" w:eastAsia="Andale Sans UI" w:hAnsi="Liberation Serif" w:cs="Liberation Serif"/>
          <w:b/>
          <w:bCs/>
          <w:sz w:val="26"/>
          <w:szCs w:val="26"/>
          <w:lang w:bidi="ru-RU"/>
        </w:rPr>
        <w:t>Администрация Грязовецкого муниципального округа ПОСТАНОВЛЯЕТ:</w:t>
      </w:r>
    </w:p>
    <w:p w:rsidR="00954A88" w:rsidRDefault="007A7F9C">
      <w:pPr>
        <w:suppressAutoHyphens w:val="0"/>
        <w:ind w:firstLine="35.45pt"/>
        <w:jc w:val="both"/>
        <w:textAlignment w:val="auto"/>
      </w:pP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t>1. </w:t>
      </w:r>
      <w:r>
        <w:rPr>
          <w:rFonts w:ascii="Liberation Serif" w:eastAsia="Andale Sans UI" w:hAnsi="Liberation Serif" w:cs="Liberation Serif"/>
          <w:sz w:val="26"/>
          <w:szCs w:val="26"/>
          <w:lang w:bidi="ru-RU"/>
        </w:rPr>
        <w:t xml:space="preserve">Утвердить </w:t>
      </w:r>
      <w:r>
        <w:rPr>
          <w:rFonts w:ascii="Liberation Serif" w:eastAsia="Andale Sans UI" w:hAnsi="Liberation Serif" w:cs="Liberation Serif"/>
          <w:bCs/>
          <w:sz w:val="26"/>
          <w:szCs w:val="26"/>
          <w:lang w:bidi="ru-RU"/>
        </w:rPr>
        <w:t xml:space="preserve">перечень автомобильных дорог общего пользования местного  значения </w:t>
      </w:r>
      <w:r>
        <w:rPr>
          <w:rFonts w:ascii="Liberation Serif" w:eastAsia="Andale Sans UI" w:hAnsi="Liberation Serif" w:cs="Liberation Serif"/>
          <w:bCs/>
          <w:sz w:val="26"/>
          <w:szCs w:val="26"/>
          <w:lang w:bidi="ru-RU"/>
        </w:rPr>
        <w:t>Грязовецкого муниципального округа Вологодской области</w:t>
      </w:r>
      <w:r>
        <w:rPr>
          <w:rFonts w:ascii="Liberation Serif" w:eastAsia="Andale Sans UI" w:hAnsi="Liberation Serif" w:cs="Liberation Serif"/>
          <w:sz w:val="26"/>
          <w:szCs w:val="26"/>
          <w:lang w:bidi="ru-RU"/>
        </w:rPr>
        <w:t xml:space="preserve"> согласно          приложению к настоящему распоряжению.</w:t>
      </w:r>
    </w:p>
    <w:p w:rsidR="00954A88" w:rsidRDefault="007A7F9C">
      <w:pPr>
        <w:suppressAutoHyphens w:val="0"/>
        <w:ind w:firstLine="35.45pt"/>
        <w:jc w:val="both"/>
        <w:textAlignment w:val="auto"/>
      </w:pP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t>2. </w:t>
      </w:r>
      <w:r>
        <w:rPr>
          <w:rFonts w:ascii="Liberation Serif" w:eastAsia="Andale Sans UI" w:hAnsi="Liberation Serif" w:cs="Liberation Serif"/>
          <w:bCs/>
          <w:sz w:val="26"/>
          <w:szCs w:val="26"/>
          <w:lang w:bidi="ar-SA"/>
        </w:rPr>
        <w:t xml:space="preserve">Настоящее постановление вступает в силу со дня подписания, подлежит официальному опубликованию и размещению на официальном сайте Грязовецкого </w:t>
      </w:r>
      <w:r>
        <w:rPr>
          <w:rFonts w:ascii="Liberation Serif" w:eastAsia="Andale Sans UI" w:hAnsi="Liberation Serif" w:cs="Liberation Serif"/>
          <w:bCs/>
          <w:sz w:val="26"/>
          <w:szCs w:val="26"/>
          <w:lang w:bidi="ar-SA"/>
        </w:rPr>
        <w:t>муниципального округа</w:t>
      </w:r>
      <w:r>
        <w:rPr>
          <w:rFonts w:ascii="Liberation Serif" w:eastAsia="Andale Sans UI" w:hAnsi="Liberation Serif" w:cs="Liberation Serif"/>
          <w:sz w:val="26"/>
          <w:szCs w:val="26"/>
          <w:lang w:bidi="ar-SA"/>
        </w:rPr>
        <w:t xml:space="preserve">. </w:t>
      </w:r>
    </w:p>
    <w:p w:rsidR="00954A88" w:rsidRDefault="00954A88">
      <w:pPr>
        <w:pStyle w:val="Standard"/>
        <w:ind w:firstLine="35.45pt"/>
        <w:jc w:val="both"/>
        <w:rPr>
          <w:rFonts w:ascii="Liberation Serif" w:eastAsia="Liberation Serif" w:hAnsi="Liberation Serif" w:cs="Liberation Serif"/>
          <w:sz w:val="26"/>
          <w:szCs w:val="26"/>
        </w:rPr>
      </w:pPr>
    </w:p>
    <w:p w:rsidR="00954A88" w:rsidRDefault="00954A88">
      <w:pPr>
        <w:pStyle w:val="Standard"/>
        <w:spacing w:line="13.80pt" w:lineRule="auto"/>
        <w:rPr>
          <w:rFonts w:ascii="Liberation Serif" w:eastAsia="Liberation Serif" w:hAnsi="Liberation Serif" w:cs="Liberation Serif"/>
          <w:sz w:val="26"/>
          <w:szCs w:val="26"/>
        </w:rPr>
      </w:pPr>
    </w:p>
    <w:p w:rsidR="00954A88" w:rsidRDefault="00954A88">
      <w:pPr>
        <w:pStyle w:val="Standard"/>
        <w:spacing w:line="13.80pt" w:lineRule="auto"/>
        <w:rPr>
          <w:rFonts w:ascii="Liberation Serif" w:eastAsia="Liberation Serif" w:hAnsi="Liberation Serif" w:cs="Liberation Serif"/>
          <w:sz w:val="26"/>
          <w:szCs w:val="26"/>
        </w:rPr>
      </w:pPr>
    </w:p>
    <w:p w:rsidR="00954A88" w:rsidRDefault="007A7F9C">
      <w:pPr>
        <w:pStyle w:val="Standard"/>
        <w:spacing w:line="18pt" w:lineRule="auto"/>
        <w:jc w:val="both"/>
        <w:rPr>
          <w:rFonts w:ascii="Liberation Serif" w:eastAsia="Liberation Serif" w:hAnsi="Liberation Serif" w:cs="Liberation Serif"/>
          <w:sz w:val="26"/>
          <w:szCs w:val="26"/>
        </w:rPr>
      </w:pPr>
      <w:r>
        <w:rPr>
          <w:rFonts w:ascii="Liberation Serif" w:eastAsia="Liberation Serif" w:hAnsi="Liberation Serif" w:cs="Liberation Serif"/>
          <w:sz w:val="26"/>
          <w:szCs w:val="26"/>
        </w:rPr>
        <w:t>Глава Грязовецкого муниципального округа</w:t>
      </w:r>
      <w:r>
        <w:rPr>
          <w:rFonts w:ascii="Liberation Serif" w:eastAsia="Liberation Serif" w:hAnsi="Liberation Serif" w:cs="Liberation Serif"/>
          <w:sz w:val="26"/>
          <w:szCs w:val="26"/>
        </w:rPr>
        <w:tab/>
      </w:r>
      <w:r>
        <w:rPr>
          <w:rFonts w:ascii="Liberation Serif" w:eastAsia="Liberation Serif" w:hAnsi="Liberation Serif" w:cs="Liberation Serif"/>
          <w:sz w:val="26"/>
          <w:szCs w:val="26"/>
        </w:rPr>
        <w:tab/>
        <w:t xml:space="preserve">               </w:t>
      </w:r>
      <w:r>
        <w:rPr>
          <w:rFonts w:ascii="Liberation Serif" w:eastAsia="Liberation Serif" w:hAnsi="Liberation Serif" w:cs="Liberation Serif"/>
          <w:sz w:val="26"/>
          <w:szCs w:val="26"/>
        </w:rPr>
        <w:tab/>
      </w:r>
      <w:r>
        <w:rPr>
          <w:rFonts w:ascii="Liberation Serif" w:eastAsia="Liberation Serif" w:hAnsi="Liberation Serif" w:cs="Liberation Serif"/>
          <w:sz w:val="26"/>
          <w:szCs w:val="26"/>
        </w:rPr>
        <w:tab/>
        <w:t xml:space="preserve">   С.А. Фёкличев</w:t>
      </w:r>
    </w:p>
    <w:p w:rsidR="00954A88" w:rsidRDefault="00954A88">
      <w:pPr>
        <w:pStyle w:val="Standard"/>
        <w:spacing w:line="18pt" w:lineRule="auto"/>
        <w:jc w:val="both"/>
        <w:rPr>
          <w:rFonts w:ascii="Liberation Serif" w:eastAsia="Liberation Serif" w:hAnsi="Liberation Serif" w:cs="Liberation Serif"/>
          <w:sz w:val="26"/>
          <w:szCs w:val="26"/>
        </w:rPr>
      </w:pPr>
    </w:p>
    <w:p w:rsidR="00954A88" w:rsidRDefault="00954A88">
      <w:pPr>
        <w:pStyle w:val="Standard"/>
        <w:spacing w:line="18pt" w:lineRule="auto"/>
        <w:jc w:val="both"/>
      </w:pPr>
    </w:p>
    <w:sectPr w:rsidR="00954A88">
      <w:pgSz w:w="595.30pt" w:h="841.90pt"/>
      <w:pgMar w:top="56.70pt" w:right="28.35pt" w:bottom="56.70pt" w:left="85.05pt" w:header="36pt" w:footer="36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7A7F9C" w:rsidRDefault="007A7F9C">
      <w:r>
        <w:separator/>
      </w:r>
    </w:p>
  </w:endnote>
  <w:endnote w:type="continuationSeparator" w:id="0">
    <w:p w:rsidR="007A7F9C" w:rsidRDefault="007A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Calibri">
    <w:panose1 w:val="020F0502020204030204"/>
    <w:charset w:characterSet="windows-125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characterSet="windows-1251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characterSet="windows-125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characterSet="windows-125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characterSet="windows-1251"/>
    <w:family w:val="roman"/>
    <w:pitch w:val="variable"/>
    <w:sig w:usb0="E0000AFF" w:usb1="500078FF" w:usb2="00000021" w:usb3="00000000" w:csb0="000001BF" w:csb1="00000000"/>
  </w:font>
  <w:font w:name="Andale Sans UI">
    <w:charset w:characterSet="iso-8859-1"/>
    <w:family w:val="auto"/>
    <w:pitch w:val="variable"/>
  </w:font>
  <w:font w:name="Calibri Light">
    <w:panose1 w:val="020F0302020204030204"/>
    <w:charset w:characterSet="windows-125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7A7F9C" w:rsidRDefault="007A7F9C">
      <w:r>
        <w:separator/>
      </w:r>
    </w:p>
  </w:footnote>
  <w:footnote w:type="continuationSeparator" w:id="0">
    <w:p w:rsidR="007A7F9C" w:rsidRDefault="007A7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attachedTemplate r:id="rId1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954A88"/>
    <w:rsid w:val="00543864"/>
    <w:rsid w:val="007A7F9C"/>
    <w:rsid w:val="0095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5D4DC2AF-01C4-4AED-A453-48C68A34E7E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WW8Num1z3">
    <w:name w:val="WW8Num1z3"/>
    <w:rPr>
      <w:rFonts w:ascii="Symbol" w:hAnsi="Symbol" w:cs="Symbol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3" Type="http://purl.oclc.org/ooxml/officeDocument/relationships/webSettings" Target="webSettings.xml"/><Relationship Id="rId7" Type="http://purl.oclc.org/ooxml/officeDocument/relationships/oleObject" Target="embeddings/oleObject1.bin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image" Target="media/image1.png"/><Relationship Id="rId5" Type="http://purl.oclc.org/ooxml/officeDocument/relationships/endnotes" Target="endnotes.xml"/><Relationship Id="rId10" Type="http://purl.oclc.org/ooxml/officeDocument/relationships/theme" Target="theme/theme1.xml"/><Relationship Id="rId4" Type="http://purl.oclc.org/ooxml/officeDocument/relationships/footnotes" Target="footnotes.xml"/><Relationship Id="rId9" Type="http://purl.oclc.org/ooxml/officeDocument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Normal" TargetMode="Externa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Тищенко</dc:creator>
  <cp:lastModifiedBy>А.М. Веретьева</cp:lastModifiedBy>
  <cp:revision>2</cp:revision>
  <cp:lastPrinted>2023-02-03T12:20:00Z</cp:lastPrinted>
  <dcterms:created xsi:type="dcterms:W3CDTF">2023-02-10T11:12:00Z</dcterms:created>
  <dcterms:modified xsi:type="dcterms:W3CDTF">2023-02-10T11:12:00Z</dcterms:modified>
</cp:coreProperties>
</file>