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7013F" w:rsidP="00BE1F1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C0C65" w:rsidP="00D02F06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2</w:t>
            </w:r>
            <w:r w:rsidR="0007013F">
              <w:rPr>
                <w:rFonts w:ascii="Liberation Serif" w:hAnsi="Liberation Serif"/>
                <w:sz w:val="26"/>
                <w:szCs w:val="26"/>
              </w:rPr>
              <w:t>6</w:t>
            </w:r>
            <w:r w:rsidR="00D02F06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D02F06" w:rsidRPr="00D02F06" w:rsidRDefault="00D02F06" w:rsidP="00D02F06">
      <w:pPr>
        <w:autoSpaceDN w:val="0"/>
        <w:jc w:val="center"/>
        <w:textAlignment w:val="baseline"/>
        <w:rPr>
          <w:sz w:val="28"/>
        </w:rPr>
      </w:pPr>
      <w:r w:rsidRPr="00D02F06">
        <w:rPr>
          <w:rFonts w:ascii="Liberation Serif" w:hAnsi="Liberation Serif"/>
          <w:b/>
          <w:sz w:val="26"/>
          <w:szCs w:val="26"/>
        </w:rPr>
        <w:t xml:space="preserve">Об оснащении территорий общего пользования </w:t>
      </w:r>
      <w:r w:rsidRPr="00D02F06">
        <w:rPr>
          <w:rFonts w:ascii="Liberation Serif" w:hAnsi="Liberation Serif" w:cs="Bookman Old Style"/>
          <w:b/>
          <w:bCs/>
          <w:color w:val="000000"/>
          <w:sz w:val="26"/>
          <w:szCs w:val="26"/>
        </w:rPr>
        <w:t xml:space="preserve">Грязовецкого муниципального округа </w:t>
      </w:r>
      <w:r w:rsidRPr="00D02F06">
        <w:rPr>
          <w:rFonts w:ascii="Liberation Serif" w:hAnsi="Liberation Serif"/>
          <w:b/>
          <w:sz w:val="26"/>
          <w:szCs w:val="26"/>
        </w:rPr>
        <w:t>первичными средствами тушения пожаров и противопожарным инвентарем</w:t>
      </w:r>
    </w:p>
    <w:p w:rsidR="00D02F06" w:rsidRDefault="00D02F06" w:rsidP="00D02F0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D02F06" w:rsidRPr="00D02F06" w:rsidRDefault="00D02F06" w:rsidP="00D02F06">
      <w:pPr>
        <w:widowControl w:val="0"/>
        <w:autoSpaceDN w:val="0"/>
        <w:spacing w:line="276" w:lineRule="auto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D02F06" w:rsidRPr="00D02F06" w:rsidRDefault="00D02F06" w:rsidP="00D02F06">
      <w:pPr>
        <w:keepNext/>
        <w:keepLines/>
        <w:widowControl w:val="0"/>
        <w:shd w:val="clear" w:color="auto" w:fill="FFFFFF"/>
        <w:autoSpaceDN w:val="0"/>
        <w:snapToGrid w:val="0"/>
        <w:ind w:firstLine="708"/>
        <w:jc w:val="both"/>
        <w:textAlignment w:val="baseline"/>
        <w:outlineLvl w:val="2"/>
        <w:rPr>
          <w:rFonts w:ascii="Cambria" w:eastAsia="Segoe UI" w:hAnsi="Cambria" w:cs="Tahoma"/>
          <w:b/>
          <w:bCs/>
          <w:color w:val="4F81BD"/>
          <w:kern w:val="3"/>
          <w:sz w:val="24"/>
          <w:szCs w:val="24"/>
          <w:lang w:eastAsia="zh-CN" w:bidi="hi-IN"/>
        </w:rPr>
      </w:pPr>
      <w:r w:rsidRPr="00D02F06">
        <w:rPr>
          <w:rFonts w:ascii="Liberation Serif" w:eastAsia="Segoe UI" w:hAnsi="Liberation Serif"/>
          <w:color w:val="000000"/>
          <w:kern w:val="3"/>
          <w:sz w:val="26"/>
          <w:szCs w:val="28"/>
          <w:lang w:eastAsia="zh-CN" w:bidi="hi-IN"/>
        </w:rPr>
        <w:t>В соответствии с Федеральными законами от 22.07.2008 № 123-ФЗ «Технический регламент о требованиях пожарной безопас</w:t>
      </w:r>
      <w:r>
        <w:rPr>
          <w:rFonts w:ascii="Liberation Serif" w:eastAsia="Segoe UI" w:hAnsi="Liberation Serif"/>
          <w:color w:val="000000"/>
          <w:kern w:val="3"/>
          <w:sz w:val="26"/>
          <w:szCs w:val="28"/>
          <w:lang w:eastAsia="zh-CN" w:bidi="hi-IN"/>
        </w:rPr>
        <w:t xml:space="preserve">ности», от 21.12.1994             </w:t>
      </w:r>
      <w:r w:rsidRPr="00D02F06">
        <w:rPr>
          <w:rFonts w:ascii="Liberation Serif" w:eastAsia="Segoe UI" w:hAnsi="Liberation Serif"/>
          <w:color w:val="000000"/>
          <w:kern w:val="3"/>
          <w:sz w:val="26"/>
          <w:szCs w:val="28"/>
          <w:lang w:eastAsia="zh-CN" w:bidi="hi-IN"/>
        </w:rPr>
        <w:t xml:space="preserve"> № 69-ФЗ «О пожарной б</w:t>
      </w:r>
      <w:r>
        <w:rPr>
          <w:rFonts w:ascii="Liberation Serif" w:eastAsia="Segoe UI" w:hAnsi="Liberation Serif"/>
          <w:color w:val="000000"/>
          <w:kern w:val="3"/>
          <w:sz w:val="26"/>
          <w:szCs w:val="28"/>
          <w:lang w:eastAsia="zh-CN" w:bidi="hi-IN"/>
        </w:rPr>
        <w:t>езопасности», от 06.10.2003</w:t>
      </w:r>
      <w:r w:rsidRPr="00D02F06">
        <w:rPr>
          <w:rFonts w:ascii="Liberation Serif" w:eastAsia="Segoe UI" w:hAnsi="Liberation Serif"/>
          <w:color w:val="000000"/>
          <w:kern w:val="3"/>
          <w:sz w:val="26"/>
          <w:szCs w:val="28"/>
          <w:lang w:eastAsia="zh-CN" w:bidi="hi-IN"/>
        </w:rPr>
        <w:t xml:space="preserve"> № 131-ФЗ «Об общих принципах организации местного самоуправления в Российской Федерации», </w:t>
      </w:r>
      <w:r w:rsidRPr="00D02F06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постановлением Правительства Российской Федерации от 16 сентября 2020 г. № 1479 «Правила противопожарного режима в Российской Федерации»</w:t>
      </w:r>
      <w:r w:rsidRPr="00D02F06">
        <w:rPr>
          <w:rFonts w:ascii="Liberation Serif" w:eastAsia="Segoe UI" w:hAnsi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>, в целях обеспечения пожарной безопасности в местах общего пользования населенных пунктов</w:t>
      </w:r>
      <w:r w:rsidRPr="00D02F06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 xml:space="preserve"> на территории Грязовецкого муниципального округа</w:t>
      </w:r>
      <w:r w:rsidRPr="00D02F06">
        <w:rPr>
          <w:rFonts w:ascii="Liberation Serif" w:eastAsia="Segoe UI" w:hAnsi="Liberation Serif"/>
          <w:kern w:val="3"/>
          <w:sz w:val="26"/>
          <w:szCs w:val="26"/>
          <w:lang w:eastAsia="zh-CN" w:bidi="hi-IN"/>
        </w:rPr>
        <w:t>,</w:t>
      </w:r>
    </w:p>
    <w:p w:rsidR="00D02F06" w:rsidRPr="00D02F06" w:rsidRDefault="00D02F06" w:rsidP="00D02F06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D02F06" w:rsidRPr="00D02F06" w:rsidRDefault="00D02F06" w:rsidP="00D02F06">
      <w:pPr>
        <w:widowControl w:val="0"/>
        <w:tabs>
          <w:tab w:val="left" w:pos="851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1. </w:t>
      </w: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Утвердить Положение об оснащении территорий общего пользования </w:t>
      </w:r>
      <w:r w:rsidRPr="00D02F06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>Грязовецкого муниципального округа</w:t>
      </w: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первичными средствами тушения пожара и противопожарным инвентарем (приложение 1).</w:t>
      </w:r>
    </w:p>
    <w:p w:rsidR="00D02F06" w:rsidRPr="00D02F06" w:rsidRDefault="00D02F06" w:rsidP="00D02F06">
      <w:pPr>
        <w:widowControl w:val="0"/>
        <w:tabs>
          <w:tab w:val="left" w:pos="851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2. </w:t>
      </w: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Начальникам территориальных управлений администрации </w:t>
      </w:r>
      <w:r w:rsidRPr="00D02F06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>Грязовецкого муниципального округа:</w:t>
      </w:r>
    </w:p>
    <w:p w:rsidR="00D02F06" w:rsidRPr="00D02F06" w:rsidRDefault="00D02F06" w:rsidP="00D02F06">
      <w:pPr>
        <w:widowControl w:val="0"/>
        <w:tabs>
          <w:tab w:val="left" w:pos="851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>- утвердить Перечень территорий общего пользования населенных пунктов расположенных на подведомственной территории, подлежащих оснащению первичными средствами тушения пожаров и противопожарным инвентарём, и должностных лиц, ответственных за их оснащение и укомплектованность первичными средствами тушения пожаров и противопожарным инвентарём (приложение 2);</w:t>
      </w:r>
    </w:p>
    <w:p w:rsidR="00D02F06" w:rsidRPr="00D02F06" w:rsidRDefault="00D02F06" w:rsidP="00D02F06">
      <w:pPr>
        <w:widowControl w:val="0"/>
        <w:tabs>
          <w:tab w:val="left" w:pos="851"/>
        </w:tabs>
        <w:autoSpaceDN w:val="0"/>
        <w:ind w:firstLine="624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 xml:space="preserve">- </w:t>
      </w: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обеспечить оснащение и контроль за укомплектованностью территорий общего пользования населенных пунктов первичными средствами тушения пожаров и противопожарным инвентарём.</w:t>
      </w:r>
    </w:p>
    <w:p w:rsidR="00D02F06" w:rsidRPr="00D02F06" w:rsidRDefault="00D02F06" w:rsidP="00D02F06">
      <w:pPr>
        <w:widowControl w:val="0"/>
        <w:tabs>
          <w:tab w:val="left" w:pos="851"/>
        </w:tabs>
        <w:autoSpaceDN w:val="0"/>
        <w:spacing w:after="160"/>
        <w:ind w:firstLine="567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3. </w:t>
      </w: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Контроль за исполнением настоящего постановления возложить на заместителя главы Грязовецкого муниципального округа по территориальному управлению, начальника Грязовецкого территориального управления, заместителя </w:t>
      </w: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председателя КЧС и ПБ округа С.Г. Каргина.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4. </w:t>
      </w:r>
      <w:r w:rsidRPr="00D02F06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вступает в силу со дня его подписания и подлежит </w:t>
      </w:r>
      <w:r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официальному опубликованию и </w:t>
      </w:r>
      <w:r w:rsidRPr="00D02F06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размещению на официальном сайте Грязовецкого муниципального округа.</w:t>
      </w:r>
    </w:p>
    <w:p w:rsidR="00D02F06" w:rsidRDefault="00D02F06" w:rsidP="00D02F06">
      <w:pPr>
        <w:widowControl w:val="0"/>
        <w:tabs>
          <w:tab w:val="left" w:pos="851"/>
        </w:tabs>
        <w:autoSpaceDN w:val="0"/>
        <w:ind w:firstLine="567"/>
        <w:jc w:val="both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D02F06" w:rsidRPr="00D02F06" w:rsidRDefault="00D02F06" w:rsidP="00D02F06">
      <w:pPr>
        <w:widowControl w:val="0"/>
        <w:tabs>
          <w:tab w:val="left" w:pos="851"/>
        </w:tabs>
        <w:autoSpaceDN w:val="0"/>
        <w:ind w:firstLine="567"/>
        <w:jc w:val="both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D02F06" w:rsidRPr="00D02F06" w:rsidRDefault="00D02F06" w:rsidP="00D02F06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Исполняющий обязанности</w:t>
      </w: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</w:t>
      </w:r>
      <w:r w:rsidRPr="00D02F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лавы Грязовецкого муниципального округа 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D02F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А.В. Казунин</w:t>
      </w: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Default="00D02F06" w:rsidP="00D02F06">
      <w:pPr>
        <w:widowControl w:val="0"/>
        <w:tabs>
          <w:tab w:val="left" w:pos="5387"/>
        </w:tabs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D02F06" w:rsidRDefault="00D02F06" w:rsidP="00D02F06">
      <w:pPr>
        <w:widowControl w:val="0"/>
        <w:tabs>
          <w:tab w:val="left" w:pos="5387"/>
        </w:tabs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D02F06" w:rsidRDefault="00D02F06" w:rsidP="00D02F06">
      <w:pPr>
        <w:widowControl w:val="0"/>
        <w:tabs>
          <w:tab w:val="left" w:pos="5387"/>
        </w:tabs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D02F06" w:rsidRDefault="00D02F06" w:rsidP="00D02F06">
      <w:pPr>
        <w:widowControl w:val="0"/>
        <w:tabs>
          <w:tab w:val="left" w:pos="5387"/>
        </w:tabs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от 14.02.2023 № 264</w:t>
      </w:r>
    </w:p>
    <w:p w:rsidR="00D02F06" w:rsidRDefault="00D02F06" w:rsidP="00D02F06">
      <w:pPr>
        <w:widowControl w:val="0"/>
        <w:tabs>
          <w:tab w:val="left" w:pos="5387"/>
        </w:tabs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(приложение 1)</w:t>
      </w:r>
    </w:p>
    <w:p w:rsidR="00D02F06" w:rsidRPr="00D02F06" w:rsidRDefault="00D02F06" w:rsidP="00D02F06">
      <w:pPr>
        <w:widowControl w:val="0"/>
        <w:autoSpaceDN w:val="0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</w:p>
    <w:p w:rsidR="00D02F06" w:rsidRPr="00D02F06" w:rsidRDefault="00D02F06" w:rsidP="00D02F06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spacing w:val="1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 w:cs="Tahoma"/>
          <w:b/>
          <w:bCs/>
          <w:color w:val="000000"/>
          <w:spacing w:val="1"/>
          <w:kern w:val="3"/>
          <w:sz w:val="26"/>
          <w:szCs w:val="26"/>
          <w:lang w:eastAsia="zh-CN" w:bidi="hi-IN"/>
        </w:rPr>
        <w:t>ПОЛОЖЕНИЕ</w:t>
      </w:r>
    </w:p>
    <w:p w:rsidR="00D02F06" w:rsidRDefault="00D02F06" w:rsidP="00D02F06">
      <w:pPr>
        <w:widowControl w:val="0"/>
        <w:autoSpaceDN w:val="0"/>
        <w:jc w:val="center"/>
        <w:textAlignment w:val="baseline"/>
        <w:outlineLvl w:val="1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 w:cs="Tahoma"/>
          <w:b/>
          <w:bCs/>
          <w:color w:val="000000"/>
          <w:kern w:val="3"/>
          <w:sz w:val="28"/>
          <w:szCs w:val="28"/>
          <w:lang w:eastAsia="zh-CN" w:bidi="hi-IN"/>
        </w:rPr>
        <w:t xml:space="preserve">об оснащении </w:t>
      </w:r>
      <w:r w:rsidRPr="00D02F06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территорий общего пользования </w:t>
      </w:r>
      <w:r w:rsidRPr="00D02F06"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  <w:t>Грязовецко</w:t>
      </w:r>
      <w:r w:rsidRPr="00D02F06">
        <w:rPr>
          <w:rFonts w:ascii="Liberation Serif" w:hAnsi="Liberation Serif" w:cs="Bookman Old Style"/>
          <w:b/>
          <w:bCs/>
          <w:color w:val="000000"/>
          <w:sz w:val="26"/>
          <w:szCs w:val="26"/>
        </w:rPr>
        <w:t>го</w:t>
      </w:r>
      <w:r w:rsidRPr="00D02F06"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</w:t>
      </w:r>
      <w:r w:rsidRPr="00D02F06">
        <w:rPr>
          <w:rFonts w:ascii="Liberation Serif" w:hAnsi="Liberation Serif" w:cs="Bookman Old Style"/>
          <w:b/>
          <w:bCs/>
          <w:color w:val="000000"/>
          <w:sz w:val="26"/>
          <w:szCs w:val="26"/>
        </w:rPr>
        <w:t>го</w:t>
      </w:r>
      <w:r w:rsidRPr="00D02F06"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  <w:t xml:space="preserve"> округ</w:t>
      </w:r>
      <w:r w:rsidRPr="00D02F06">
        <w:rPr>
          <w:rFonts w:ascii="Liberation Serif" w:hAnsi="Liberation Serif" w:cs="Bookman Old Style"/>
          <w:b/>
          <w:bCs/>
          <w:color w:val="000000"/>
          <w:sz w:val="26"/>
          <w:szCs w:val="26"/>
        </w:rPr>
        <w:t>а</w:t>
      </w:r>
      <w:r w:rsidRPr="00D02F06"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D02F06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первичными средствами тушения пожаров и противопожарным инвентарем</w:t>
      </w:r>
    </w:p>
    <w:p w:rsidR="00D02F06" w:rsidRPr="00D02F06" w:rsidRDefault="00D02F06" w:rsidP="00D02F06">
      <w:pPr>
        <w:widowControl w:val="0"/>
        <w:autoSpaceDN w:val="0"/>
        <w:jc w:val="center"/>
        <w:textAlignment w:val="baseline"/>
        <w:outlineLvl w:val="1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</w:p>
    <w:p w:rsidR="00D02F06" w:rsidRPr="00D02F06" w:rsidRDefault="00D02F06" w:rsidP="00D02F06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1. Общие положения.</w:t>
      </w:r>
    </w:p>
    <w:p w:rsidR="00D02F06" w:rsidRPr="00D02F06" w:rsidRDefault="00D02F06" w:rsidP="00D02F06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D02F06" w:rsidRPr="00D02F06" w:rsidRDefault="00D02F06" w:rsidP="00D02F06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1.1. Настоящее Положение регулирует порядок оснащения территорий общего пользования населенных пунктов </w:t>
      </w:r>
      <w:r w:rsidRPr="00D02F06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>Грязовецкого муниципального округа</w:t>
      </w: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(далее по тексту – округа) первичными средствами тушения пожаров и противопожарным инвентарем (далее по тексту – первичные средства пожаротушения) в целях защиты территорий, людей и имущества от пожара.</w:t>
      </w:r>
    </w:p>
    <w:p w:rsidR="00D02F06" w:rsidRPr="00D02F06" w:rsidRDefault="00D02F06" w:rsidP="00D02F06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1.2. Требования Положения распространяются на:</w:t>
      </w:r>
    </w:p>
    <w:p w:rsidR="00D02F06" w:rsidRPr="00D02F06" w:rsidRDefault="00D02F06" w:rsidP="00D02F06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– территории, предназначенные для постоянного или подготовленные для временного использования при проведении массовых мероприятий, а также специально определенные на период их проведения площади, парки, скверы, улицы и другие территории населенных пунктов округа (далее – объекты проведения массовых мероприятий);</w:t>
      </w:r>
    </w:p>
    <w:p w:rsidR="00D02F06" w:rsidRPr="00D02F06" w:rsidRDefault="00D02F06" w:rsidP="00D02F06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– места массового отдыха граждан на территории населенных пунктов округа;</w:t>
      </w:r>
    </w:p>
    <w:p w:rsidR="00D02F06" w:rsidRPr="00D02F06" w:rsidRDefault="00D02F06" w:rsidP="00D02F06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– территории общего пользования населенных пунктов округа.</w:t>
      </w:r>
    </w:p>
    <w:p w:rsidR="00D02F06" w:rsidRPr="00D02F06" w:rsidRDefault="00D02F06" w:rsidP="00D02F06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1.3. Соблюдение норм наличия средств пожаротушения, а также содержание их в готовности, обеспечивающей возможность немедленного использования, должно осуществляться в соответствии с законодательством Российской Федерации в области пожарной безопасности.</w:t>
      </w:r>
    </w:p>
    <w:p w:rsidR="00D02F06" w:rsidRPr="00D02F06" w:rsidRDefault="00D02F06" w:rsidP="00D02F06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D02F06" w:rsidRPr="00D02F06" w:rsidRDefault="00D02F06" w:rsidP="00D02F06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2. Оснащение первичными средствами пожаротушения объектов проведения массовых мероприятий на территории населенных пунктов округа</w:t>
      </w:r>
    </w:p>
    <w:p w:rsidR="00D02F06" w:rsidRPr="00D02F06" w:rsidRDefault="00D02F06" w:rsidP="00D02F06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D02F06" w:rsidRPr="00D02F06" w:rsidRDefault="00D02F06" w:rsidP="00D02F06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2.1. Организатор массового мероприятия (далее – организатор) обеспечивает меры пожарной безопасности на объекте проведения массового мероприятия.</w:t>
      </w:r>
    </w:p>
    <w:p w:rsidR="00D02F06" w:rsidRPr="00D02F06" w:rsidRDefault="00D02F06" w:rsidP="00D02F06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2.2. На время проведения массового мероприятия, объект его проведения в целях тушения возгораний горючих веществ, а также горящей на человеке одежды обеспечивается первичными средствами пожаротушения.</w:t>
      </w:r>
    </w:p>
    <w:p w:rsidR="00D02F06" w:rsidRPr="00D02F06" w:rsidRDefault="00D02F06" w:rsidP="00D02F06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2.3. </w:t>
      </w: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Организатор, планирующий при проведении массового мероприятия использование фальшфейеров, обеспечивает в местах их использования наличие первичных средств пожаротушения в соответствии с </w:t>
      </w:r>
      <w:hyperlink r:id="rId10" w:history="1">
        <w:r w:rsidRPr="00D02F06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Правилами противопожарного режима в Российской Федерации</w:t>
        </w:r>
      </w:hyperlink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, утвержденными </w:t>
      </w:r>
      <w:r w:rsidRPr="00D02F06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постановлением Правительства Российской Федерации от 16 сентября 2020 г. № 1479</w:t>
      </w:r>
      <w:r w:rsidRPr="00D02F06">
        <w:rPr>
          <w:rFonts w:eastAsia="Segoe UI"/>
          <w:color w:val="000000"/>
          <w:kern w:val="3"/>
          <w:sz w:val="28"/>
          <w:szCs w:val="28"/>
          <w:lang w:eastAsia="zh-CN" w:bidi="hi-IN"/>
        </w:rPr>
        <w:t>.</w:t>
      </w:r>
    </w:p>
    <w:p w:rsidR="00D02F06" w:rsidRPr="00D02F06" w:rsidRDefault="00D02F06" w:rsidP="00D02F06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2.4. Первичные средства пожаротушения не должны препятствовать безопасной эвакуации людей при пожаре, их следует располагать на видных местах, обеспечив сохранность и удобство применения.</w:t>
      </w:r>
    </w:p>
    <w:p w:rsidR="00D02F06" w:rsidRPr="00D02F06" w:rsidRDefault="00D02F06" w:rsidP="00D02F06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2.5. Организация или учреждение, являющаяся инициатором (организатором) </w:t>
      </w: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проведения массового мероприятия на территориях общего пользования населенных пунктов, должна обеспечить наличие первичных средств пожаротушения для обеспечения мер пожарной безопасности на время проведения мероприятия в соответствии с законодательством Российской Федерации в области пожарной безопасности и настоящим Положением.</w:t>
      </w:r>
    </w:p>
    <w:p w:rsidR="00D02F06" w:rsidRPr="00D02F06" w:rsidRDefault="00D02F06" w:rsidP="00D02F06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D02F06" w:rsidRPr="00D02F06" w:rsidRDefault="00D02F06" w:rsidP="00D02F06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3. Оснащение первичными средствами пожаротушения мест массового отдыха граждан на территории населенных пунктов округа</w:t>
      </w:r>
    </w:p>
    <w:p w:rsidR="00D02F06" w:rsidRPr="00D02F06" w:rsidRDefault="00D02F06" w:rsidP="00D02F06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D02F06" w:rsidRPr="00D02F06" w:rsidRDefault="00D02F06" w:rsidP="00D02F06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3.1. </w:t>
      </w: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Оснащение первичными средствами пожаротушения мест массового отдыха граждан на территории населенных пунктов округа осуществляется органами, организациями, учреждениями или лицами, уполномоченными владеть, пользоваться или распоряжаться на законных основаниях данными объектами защиты в соответствии с законами, иными нормативными правовыми актами Российской Федерации, а также настоящим Положением.</w:t>
      </w:r>
    </w:p>
    <w:p w:rsidR="00D02F06" w:rsidRPr="00D02F06" w:rsidRDefault="00D02F06" w:rsidP="00D02F06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D02F06" w:rsidRPr="00D02F06" w:rsidRDefault="00D02F06" w:rsidP="00D02F06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4. Оснащение первичными средствами пожаротушения территорий населенных пунктов округа</w:t>
      </w:r>
    </w:p>
    <w:p w:rsidR="00D02F06" w:rsidRPr="00D02F06" w:rsidRDefault="00D02F06" w:rsidP="00D02F06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D02F06" w:rsidRPr="00D02F06" w:rsidRDefault="00D02F06" w:rsidP="00D02F06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4.1. </w:t>
      </w: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Территории общего пользования населенных пунктов округа оснащаются первичными средствами тушения пожаров и противопожарным инвентарем в соответствии с законами, иными нормативными правовыми актами Российской Федерации, а также настоящим Положением .</w:t>
      </w:r>
    </w:p>
    <w:p w:rsidR="00D02F06" w:rsidRPr="00D02F06" w:rsidRDefault="00D02F06" w:rsidP="00D02F06">
      <w:pPr>
        <w:widowControl w:val="0"/>
        <w:tabs>
          <w:tab w:val="left" w:pos="851"/>
        </w:tabs>
        <w:autoSpaceDN w:val="0"/>
        <w:ind w:firstLine="737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D02F06" w:rsidRPr="00D02F06" w:rsidRDefault="00D02F06" w:rsidP="00D02F06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5. Ответственность</w:t>
      </w:r>
    </w:p>
    <w:p w:rsidR="00D02F06" w:rsidRPr="00D02F06" w:rsidRDefault="00D02F06" w:rsidP="00D02F06">
      <w:pPr>
        <w:widowControl w:val="0"/>
        <w:tabs>
          <w:tab w:val="left" w:pos="851"/>
        </w:tabs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</w:p>
    <w:p w:rsidR="00D02F06" w:rsidRPr="00D02F06" w:rsidRDefault="00D02F06" w:rsidP="00D02F06">
      <w:pPr>
        <w:widowControl w:val="0"/>
        <w:tabs>
          <w:tab w:val="left" w:pos="851"/>
        </w:tabs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5.1. </w:t>
      </w:r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Ответственность за нарушение требований пожарной безопасности в соответствии с действующим законодательством возлагается на:</w:t>
      </w:r>
    </w:p>
    <w:p w:rsidR="00D02F06" w:rsidRPr="00D02F06" w:rsidRDefault="00D02F06" w:rsidP="00D02F06">
      <w:pPr>
        <w:widowControl w:val="0"/>
        <w:tabs>
          <w:tab w:val="left" w:pos="851"/>
        </w:tabs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bookmarkStart w:id="0" w:name="dst202"/>
      <w:bookmarkEnd w:id="0"/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- собственников имущества;</w:t>
      </w:r>
    </w:p>
    <w:p w:rsidR="00D02F06" w:rsidRPr="00D02F06" w:rsidRDefault="00D02F06" w:rsidP="00D02F06">
      <w:pPr>
        <w:widowControl w:val="0"/>
        <w:tabs>
          <w:tab w:val="left" w:pos="851"/>
        </w:tabs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bookmarkStart w:id="1" w:name="dst203"/>
      <w:bookmarkEnd w:id="1"/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- лиц, уполномоченных владеть, пользоваться или распоряжаться имуществом, в том числе руководителей организаций, учреждений;</w:t>
      </w:r>
    </w:p>
    <w:p w:rsidR="00D02F06" w:rsidRPr="00D02F06" w:rsidRDefault="00D02F06" w:rsidP="00D02F06">
      <w:pPr>
        <w:widowControl w:val="0"/>
        <w:tabs>
          <w:tab w:val="left" w:pos="851"/>
        </w:tabs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2" w:name="dst206"/>
      <w:bookmarkEnd w:id="2"/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- лиц, в установленном порядке назначенных ответственными за обеспечение пожарной безопасности;</w:t>
      </w:r>
    </w:p>
    <w:p w:rsidR="00D02F06" w:rsidRPr="00D02F06" w:rsidRDefault="00D02F06" w:rsidP="00D02F06">
      <w:pPr>
        <w:widowControl w:val="0"/>
        <w:tabs>
          <w:tab w:val="left" w:pos="851"/>
        </w:tabs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bookmarkStart w:id="3" w:name="dst207"/>
      <w:bookmarkEnd w:id="3"/>
      <w:r w:rsidRPr="00D02F0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- организаторов массовых мероприятий.</w:t>
      </w:r>
    </w:p>
    <w:p w:rsidR="00D02F06" w:rsidRPr="00D02F06" w:rsidRDefault="00D02F06" w:rsidP="00D02F06">
      <w:pPr>
        <w:widowControl w:val="0"/>
        <w:shd w:val="clear" w:color="auto" w:fill="FFFFFF"/>
        <w:tabs>
          <w:tab w:val="left" w:pos="851"/>
        </w:tabs>
        <w:autoSpaceDN w:val="0"/>
        <w:ind w:right="140" w:firstLine="567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D02F06" w:rsidRPr="00D02F06" w:rsidRDefault="00D02F06" w:rsidP="00D02F06">
      <w:pPr>
        <w:widowControl w:val="0"/>
        <w:tabs>
          <w:tab w:val="left" w:pos="788"/>
        </w:tabs>
        <w:autoSpaceDN w:val="0"/>
        <w:spacing w:after="160"/>
        <w:jc w:val="both"/>
        <w:textAlignment w:val="baseline"/>
        <w:rPr>
          <w:rFonts w:ascii="Liberation Serif" w:hAnsi="Liberation Serif" w:cs="Arial CYR"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hAnsi="Liberation Serif" w:cs="Arial CYR"/>
          <w:color w:val="000000"/>
          <w:kern w:val="3"/>
          <w:sz w:val="26"/>
          <w:szCs w:val="26"/>
          <w:lang w:eastAsia="zh-CN" w:bidi="hi-IN"/>
        </w:rPr>
        <w:tab/>
      </w:r>
    </w:p>
    <w:p w:rsidR="00D02F06" w:rsidRPr="00D02F06" w:rsidRDefault="00D02F06" w:rsidP="00D02F06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  <w:r w:rsidRPr="00D02F06"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  <w:t xml:space="preserve">                       </w:t>
      </w:r>
    </w:p>
    <w:p w:rsidR="00D02F06" w:rsidRPr="00D02F06" w:rsidRDefault="00D02F06" w:rsidP="00D02F06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  <w:r w:rsidRPr="00D02F06"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  <w:t xml:space="preserve">                                                                 </w:t>
      </w:r>
    </w:p>
    <w:p w:rsidR="00D02F06" w:rsidRPr="00D02F06" w:rsidRDefault="00D02F06" w:rsidP="00D02F06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jc w:val="center"/>
        <w:textAlignment w:val="baseline"/>
        <w:rPr>
          <w:rFonts w:ascii="Liberation Serif" w:eastAsia="Calibr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02F0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 xml:space="preserve">                                                </w:t>
      </w:r>
    </w:p>
    <w:p w:rsidR="00D02F06" w:rsidRDefault="00D02F06" w:rsidP="00D02F06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D02F06" w:rsidRDefault="00D02F06" w:rsidP="00D02F06">
      <w:pPr>
        <w:widowControl w:val="0"/>
        <w:tabs>
          <w:tab w:val="left" w:pos="5387"/>
        </w:tabs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lastRenderedPageBreak/>
        <w:t>УТВЕРЖДЁН</w:t>
      </w:r>
    </w:p>
    <w:p w:rsidR="00D02F06" w:rsidRDefault="00D02F06" w:rsidP="00D02F06">
      <w:pPr>
        <w:widowControl w:val="0"/>
        <w:tabs>
          <w:tab w:val="left" w:pos="5387"/>
        </w:tabs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D02F06" w:rsidRDefault="00D02F06" w:rsidP="00D02F06">
      <w:pPr>
        <w:widowControl w:val="0"/>
        <w:tabs>
          <w:tab w:val="left" w:pos="5387"/>
        </w:tabs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D02F06" w:rsidRDefault="00D02F06" w:rsidP="00D02F06">
      <w:pPr>
        <w:widowControl w:val="0"/>
        <w:tabs>
          <w:tab w:val="left" w:pos="5387"/>
        </w:tabs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от 14.02.2023 № 264</w:t>
      </w:r>
    </w:p>
    <w:p w:rsidR="00D02F06" w:rsidRDefault="00D02F06" w:rsidP="00D02F06">
      <w:pPr>
        <w:widowControl w:val="0"/>
        <w:tabs>
          <w:tab w:val="left" w:pos="5387"/>
        </w:tabs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 xml:space="preserve">(приложение </w:t>
      </w: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2</w:t>
      </w: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)</w:t>
      </w:r>
    </w:p>
    <w:p w:rsidR="00D02F06" w:rsidRDefault="00D02F06" w:rsidP="00D02F0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D02F06" w:rsidRPr="00D02F06" w:rsidRDefault="00D02F06" w:rsidP="00D02F0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Перечень</w:t>
      </w:r>
    </w:p>
    <w:p w:rsidR="00D02F06" w:rsidRPr="00D02F06" w:rsidRDefault="00D02F06" w:rsidP="00D02F0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02F06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территорий общего пользования населенных пунктов округа, подлежащих оснащению первичными средствами тушения пожаров и противопожарны</w:t>
      </w:r>
      <w:r w:rsidR="007C6B51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м инвентарём, и должностных лиц</w:t>
      </w:r>
      <w:r w:rsidRPr="00D02F06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, ответственных за их оснащение и укомплектованность первичными средствами тушения пожаров и противопожарным инвентарём</w:t>
      </w:r>
    </w:p>
    <w:p w:rsidR="00D02F06" w:rsidRPr="00D02F06" w:rsidRDefault="00D02F06" w:rsidP="00D02F06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</w:p>
    <w:tbl>
      <w:tblPr>
        <w:tblW w:w="95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5705"/>
        <w:gridCol w:w="3200"/>
      </w:tblGrid>
      <w:tr w:rsidR="00D02F06" w:rsidRPr="00D02F06" w:rsidTr="000D31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02F06" w:rsidRPr="00D02F06" w:rsidRDefault="00D02F06" w:rsidP="00D02F0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bookmarkStart w:id="4" w:name="_GoBack" w:colFirst="1" w:colLast="2"/>
            <w:r w:rsidRPr="00D02F0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02F06" w:rsidRPr="00D02F06" w:rsidRDefault="00D02F06" w:rsidP="00D02F0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D02F06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Адрес территории общего пользования</w:t>
            </w:r>
          </w:p>
          <w:p w:rsidR="00D02F06" w:rsidRPr="00D02F06" w:rsidRDefault="00D02F06" w:rsidP="00D02F0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D02F06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населенного пункта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02F06" w:rsidRPr="00D02F06" w:rsidRDefault="00D02F06" w:rsidP="00D02F0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D02F06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Ответственное</w:t>
            </w:r>
          </w:p>
          <w:p w:rsidR="00D02F06" w:rsidRPr="00D02F06" w:rsidRDefault="00D02F06" w:rsidP="00D02F0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D02F06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должностное лицо</w:t>
            </w:r>
          </w:p>
        </w:tc>
      </w:tr>
      <w:bookmarkEnd w:id="4"/>
      <w:tr w:rsidR="00D02F06" w:rsidRPr="00D02F06" w:rsidTr="000D31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02F06" w:rsidRPr="00D02F06" w:rsidRDefault="00D02F06" w:rsidP="00D02F0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02F0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02F06" w:rsidRPr="00D02F06" w:rsidRDefault="00D02F06" w:rsidP="00D02F06">
            <w:pPr>
              <w:widowControl w:val="0"/>
              <w:autoSpaceDN w:val="0"/>
              <w:spacing w:before="28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02F06" w:rsidRPr="00D02F06" w:rsidRDefault="00D02F06" w:rsidP="00D02F06">
            <w:pPr>
              <w:widowControl w:val="0"/>
              <w:autoSpaceDN w:val="0"/>
              <w:spacing w:before="28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02F06" w:rsidRPr="00D02F06" w:rsidTr="000D31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02F06" w:rsidRPr="00D02F06" w:rsidRDefault="00D02F06" w:rsidP="00D02F0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02F0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02F06" w:rsidRPr="00D02F06" w:rsidRDefault="00D02F06" w:rsidP="00D02F06">
            <w:pPr>
              <w:widowControl w:val="0"/>
              <w:autoSpaceDN w:val="0"/>
              <w:snapToGrid w:val="0"/>
              <w:spacing w:before="28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02F06" w:rsidRPr="00D02F06" w:rsidRDefault="00D02F06" w:rsidP="00D02F06">
            <w:pPr>
              <w:widowControl w:val="0"/>
              <w:autoSpaceDN w:val="0"/>
              <w:snapToGrid w:val="0"/>
              <w:spacing w:before="28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D02F06" w:rsidRPr="00D02F06" w:rsidRDefault="00D02F06" w:rsidP="00D02F06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3224AE" w:rsidRPr="009B5458" w:rsidRDefault="003224AE" w:rsidP="00D02F06">
      <w:pPr>
        <w:autoSpaceDN w:val="0"/>
        <w:jc w:val="center"/>
        <w:textAlignment w:val="baseline"/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</w:pPr>
    </w:p>
    <w:sectPr w:rsidR="003224AE" w:rsidRPr="009B5458" w:rsidSect="00DB1D2D">
      <w:headerReference w:type="default" r:id="rId11"/>
      <w:pgSz w:w="11906" w:h="16838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A1E" w:rsidRDefault="00A95A1E">
      <w:r>
        <w:separator/>
      </w:r>
    </w:p>
  </w:endnote>
  <w:endnote w:type="continuationSeparator" w:id="0">
    <w:p w:rsidR="00A95A1E" w:rsidRDefault="00A95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A1E" w:rsidRDefault="00A95A1E">
      <w:r>
        <w:separator/>
      </w:r>
    </w:p>
  </w:footnote>
  <w:footnote w:type="continuationSeparator" w:id="0">
    <w:p w:rsidR="00A95A1E" w:rsidRDefault="00A95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7791181"/>
      <w:docPartObj>
        <w:docPartGallery w:val="Page Numbers (Top of Page)"/>
        <w:docPartUnique/>
      </w:docPartObj>
    </w:sdtPr>
    <w:sdtEndPr/>
    <w:sdtContent>
      <w:p w:rsidR="00DB1D2D" w:rsidRDefault="00DB1D2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B51">
          <w:rPr>
            <w:noProof/>
          </w:rPr>
          <w:t>5</w:t>
        </w:r>
        <w:r>
          <w:fldChar w:fldCharType="end"/>
        </w:r>
      </w:p>
    </w:sdtContent>
  </w:sdt>
  <w:p w:rsidR="00DB1D2D" w:rsidRDefault="00DB1D2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Bookman Old Style" w:eastAsia="Arial Unicode MS" w:hAnsi="Bookman Old Style" w:cs="Bookman Old Style"/>
        <w:w w:val="100"/>
        <w:kern w:val="2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F774F1D"/>
    <w:multiLevelType w:val="multilevel"/>
    <w:tmpl w:val="AE404D2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476E0E9F"/>
    <w:multiLevelType w:val="multilevel"/>
    <w:tmpl w:val="40F2FD4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7013F"/>
    <w:rsid w:val="00105DF7"/>
    <w:rsid w:val="00114F5A"/>
    <w:rsid w:val="001900F9"/>
    <w:rsid w:val="001F2D35"/>
    <w:rsid w:val="002A0B6F"/>
    <w:rsid w:val="002A0BD8"/>
    <w:rsid w:val="003224AE"/>
    <w:rsid w:val="003B21D9"/>
    <w:rsid w:val="004216A4"/>
    <w:rsid w:val="00616E84"/>
    <w:rsid w:val="0062431E"/>
    <w:rsid w:val="00645CAB"/>
    <w:rsid w:val="006C0C65"/>
    <w:rsid w:val="007C6B51"/>
    <w:rsid w:val="0085393D"/>
    <w:rsid w:val="008A3DE0"/>
    <w:rsid w:val="008F3F1A"/>
    <w:rsid w:val="00917460"/>
    <w:rsid w:val="009B5458"/>
    <w:rsid w:val="009F0504"/>
    <w:rsid w:val="00A12D22"/>
    <w:rsid w:val="00A237D4"/>
    <w:rsid w:val="00A43FBD"/>
    <w:rsid w:val="00A95A1E"/>
    <w:rsid w:val="00AC78C7"/>
    <w:rsid w:val="00BE1F1D"/>
    <w:rsid w:val="00C66A6D"/>
    <w:rsid w:val="00CF76C6"/>
    <w:rsid w:val="00D02F06"/>
    <w:rsid w:val="00DB1D2D"/>
    <w:rsid w:val="00DD5D7E"/>
    <w:rsid w:val="00E67771"/>
    <w:rsid w:val="00F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D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F2D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otnote">
    <w:name w:val="Footnote"/>
    <w:basedOn w:val="Standard"/>
    <w:rsid w:val="001F2D35"/>
    <w:pPr>
      <w:suppressLineNumbers/>
      <w:ind w:left="339" w:hanging="339"/>
    </w:pPr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F2D35"/>
    <w:rPr>
      <w:vertAlign w:val="superscript"/>
    </w:rPr>
  </w:style>
  <w:style w:type="character" w:customStyle="1" w:styleId="af2">
    <w:name w:val="Верхний колонтитул Знак"/>
    <w:basedOn w:val="a0"/>
    <w:link w:val="af1"/>
    <w:uiPriority w:val="99"/>
    <w:rsid w:val="00DB1D2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D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F2D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otnote">
    <w:name w:val="Footnote"/>
    <w:basedOn w:val="Standard"/>
    <w:rsid w:val="001F2D35"/>
    <w:pPr>
      <w:suppressLineNumbers/>
      <w:ind w:left="339" w:hanging="339"/>
    </w:pPr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F2D35"/>
    <w:rPr>
      <w:vertAlign w:val="superscript"/>
    </w:rPr>
  </w:style>
  <w:style w:type="character" w:customStyle="1" w:styleId="af2">
    <w:name w:val="Верхний колонтитул Знак"/>
    <w:basedOn w:val="a0"/>
    <w:link w:val="af1"/>
    <w:uiPriority w:val="99"/>
    <w:rsid w:val="00DB1D2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234480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2023-02-14T11:38:00Z</cp:lastPrinted>
  <dcterms:created xsi:type="dcterms:W3CDTF">2023-02-14T11:38:00Z</dcterms:created>
  <dcterms:modified xsi:type="dcterms:W3CDTF">2023-02-14T11:38:00Z</dcterms:modified>
  <dc:language>ru-RU</dc:language>
</cp:coreProperties>
</file>