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76"/>
        <w:jc w:val="both"/>
        <w:rPr>
          <w:rFonts w:eastAsia="Andale Sans UI"/>
          <w:bCs/>
          <w:color w:val="FFFFFF"/>
          <w:kern w:val="2"/>
          <w:sz w:val="26"/>
          <w:szCs w:val="26"/>
          <w:lang w:bidi="ru-RU"/>
        </w:rPr>
      </w:pPr>
      <w:r>
        <w:rPr>
          <w:rFonts w:eastAsia="Andale Sans UI"/>
          <w:bCs/>
          <w:color w:val="FFFFFF"/>
          <w:kern w:val="2"/>
          <w:sz w:val="26"/>
          <w:szCs w:val="26"/>
          <w:lang w:bidi="ru-RU"/>
        </w:rPr>
        <w:drawing>
          <wp:anchor behindDoc="0" distT="0" distB="0" distL="114935" distR="118745" simplePos="0" locked="0" layoutInCell="0" allowOverlap="1" relativeHeight="2">
            <wp:simplePos x="0" y="0"/>
            <wp:positionH relativeFrom="column">
              <wp:posOffset>2886710</wp:posOffset>
            </wp:positionH>
            <wp:positionV relativeFrom="paragraph">
              <wp:posOffset>-13970</wp:posOffset>
            </wp:positionV>
            <wp:extent cx="453390" cy="598170"/>
            <wp:effectExtent l="0" t="0" r="0" b="0"/>
            <wp:wrapTopAndBottom/>
            <wp:docPr id="1"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 descr=""/>
                    <pic:cNvPicPr>
                      <a:picLocks noChangeAspect="1" noChangeArrowheads="1"/>
                    </pic:cNvPicPr>
                  </pic:nvPicPr>
                  <pic:blipFill>
                    <a:blip r:embed="rId2"/>
                    <a:stretch>
                      <a:fillRect/>
                    </a:stretch>
                  </pic:blipFill>
                  <pic:spPr bwMode="auto">
                    <a:xfrm>
                      <a:off x="0" y="0"/>
                      <a:ext cx="453390" cy="598170"/>
                    </a:xfrm>
                    <a:prstGeom prst="rect">
                      <a:avLst/>
                    </a:prstGeom>
                  </pic:spPr>
                </pic:pic>
              </a:graphicData>
            </a:graphic>
          </wp:anchor>
        </w:drawing>
      </w:r>
    </w:p>
    <w:p>
      <w:pPr>
        <w:pStyle w:val="Normal"/>
        <w:widowControl w:val="false"/>
        <w:jc w:val="center"/>
        <w:rPr>
          <w:b/>
          <w:b/>
          <w:bCs/>
        </w:rPr>
      </w:pPr>
      <w:r>
        <w:rPr>
          <w:rFonts w:cs="Liberation Serif" w:ascii="Liberation Serif" w:hAnsi="Liberation Serif"/>
          <w:b/>
          <w:bCs/>
          <w:w w:val="90"/>
          <w:sz w:val="26"/>
          <w:szCs w:val="26"/>
          <w:lang w:eastAsia="zh-CN"/>
        </w:rPr>
        <w:t>АДМИНИСТРАЦИЯ ГРЯЗОВЕЦКОГО МУНИЦИПАЛЬНОГО ОКРУГА</w:t>
      </w:r>
    </w:p>
    <w:p>
      <w:pPr>
        <w:pStyle w:val="Normal"/>
        <w:widowControl w:val="false"/>
        <w:jc w:val="center"/>
        <w:rPr>
          <w:rFonts w:ascii="Liberation Serif" w:hAnsi="Liberation Serif" w:cs="Liberation Serif"/>
          <w:w w:val="90"/>
          <w:sz w:val="26"/>
          <w:szCs w:val="26"/>
          <w:lang w:eastAsia="zh-CN"/>
        </w:rPr>
      </w:pPr>
      <w:r>
        <w:rPr>
          <w:rFonts w:cs="Liberation Serif" w:ascii="Liberation Serif" w:hAnsi="Liberation Serif"/>
          <w:w w:val="90"/>
          <w:sz w:val="26"/>
          <w:szCs w:val="26"/>
          <w:lang w:eastAsia="zh-CN"/>
        </w:rPr>
      </w:r>
    </w:p>
    <w:p>
      <w:pPr>
        <w:pStyle w:val="Normal"/>
        <w:widowControl w:val="false"/>
        <w:jc w:val="center"/>
        <w:rPr>
          <w:sz w:val="32"/>
          <w:szCs w:val="32"/>
        </w:rPr>
      </w:pPr>
      <w:r>
        <w:rPr>
          <w:rFonts w:cs="Liberation Serif" w:ascii="Liberation Serif" w:hAnsi="Liberation Serif"/>
          <w:b/>
          <w:w w:val="90"/>
          <w:sz w:val="32"/>
          <w:szCs w:val="32"/>
          <w:lang w:eastAsia="zh-CN"/>
        </w:rPr>
        <w:t>П О С Т А Н О В Л Е Н И Е</w:t>
      </w:r>
    </w:p>
    <w:p>
      <w:pPr>
        <w:pStyle w:val="Normal"/>
        <w:widowControl w:val="false"/>
        <w:rPr>
          <w:rFonts w:ascii="Liberation Serif" w:hAnsi="Liberation Serif" w:cs="Liberation Serif"/>
          <w:w w:val="90"/>
          <w:sz w:val="26"/>
          <w:szCs w:val="26"/>
          <w:lang w:eastAsia="zh-CN"/>
        </w:rPr>
      </w:pPr>
      <w:r>
        <w:rPr>
          <w:rFonts w:cs="Liberation Serif" w:ascii="Liberation Serif" w:hAnsi="Liberation Serif"/>
          <w:w w:val="90"/>
          <w:sz w:val="26"/>
          <w:szCs w:val="26"/>
          <w:lang w:eastAsia="zh-CN"/>
        </w:rPr>
      </w:r>
    </w:p>
    <w:p>
      <w:pPr>
        <w:pStyle w:val="Normal"/>
        <w:widowControl w:val="false"/>
        <w:rPr>
          <w:rFonts w:ascii="Liberation Serif" w:hAnsi="Liberation Serif" w:cs="Liberation Serif"/>
          <w:w w:val="90"/>
          <w:sz w:val="26"/>
          <w:szCs w:val="26"/>
          <w:lang w:eastAsia="zh-CN"/>
        </w:rPr>
      </w:pPr>
      <w:r>
        <w:rPr>
          <w:rFonts w:cs="Liberation Serif" w:ascii="Liberation Serif" w:hAnsi="Liberation Serif"/>
          <w:w w:val="90"/>
          <w:sz w:val="26"/>
          <w:szCs w:val="26"/>
          <w:lang w:eastAsia="zh-CN"/>
        </w:rPr>
      </w:r>
    </w:p>
    <w:p>
      <w:pPr>
        <w:pStyle w:val="Normal"/>
        <w:widowControl w:val="false"/>
        <w:rPr>
          <w:rFonts w:ascii="Liberation Serif" w:hAnsi="Liberation Serif" w:cs="Liberation Serif"/>
          <w:w w:val="90"/>
          <w:sz w:val="26"/>
          <w:szCs w:val="26"/>
        </w:rPr>
      </w:pPr>
      <w:r>
        <w:rPr>
          <w:rFonts w:cs="Liberation Serif" w:ascii="Liberation Serif" w:hAnsi="Liberation Serif"/>
          <w:w w:val="90"/>
          <w:sz w:val="26"/>
          <w:szCs w:val="26"/>
        </w:rPr>
      </w:r>
    </w:p>
    <w:tbl>
      <w:tblPr>
        <w:tblW w:w="3744" w:type="dxa"/>
        <w:jc w:val="left"/>
        <w:tblInd w:w="-27" w:type="dxa"/>
        <w:tblLayout w:type="fixed"/>
        <w:tblCellMar>
          <w:top w:w="0" w:type="dxa"/>
          <w:left w:w="108" w:type="dxa"/>
          <w:bottom w:w="0" w:type="dxa"/>
          <w:right w:w="108" w:type="dxa"/>
        </w:tblCellMar>
      </w:tblPr>
      <w:tblGrid>
        <w:gridCol w:w="2399"/>
        <w:gridCol w:w="459"/>
        <w:gridCol w:w="886"/>
      </w:tblGrid>
      <w:tr>
        <w:trPr/>
        <w:tc>
          <w:tcPr>
            <w:tcW w:w="2399" w:type="dxa"/>
            <w:tcBorders>
              <w:bottom w:val="single" w:sz="4" w:space="0" w:color="000000"/>
            </w:tcBorders>
          </w:tcPr>
          <w:p>
            <w:pPr>
              <w:pStyle w:val="Normal"/>
              <w:widowControl w:val="false"/>
              <w:snapToGrid w:val="false"/>
              <w:spacing w:before="0" w:after="10"/>
              <w:jc w:val="center"/>
              <w:rPr>
                <w:rFonts w:ascii="Liberation Serif" w:hAnsi="Liberation Serif" w:cs="Liberation Serif;Times New Roman"/>
                <w:color w:val="000000"/>
                <w:sz w:val="26"/>
                <w:szCs w:val="26"/>
              </w:rPr>
            </w:pPr>
            <w:r>
              <w:rPr>
                <w:rFonts w:cs="Liberation Serif;Times New Roman" w:ascii="Liberation Serif" w:hAnsi="Liberation Serif"/>
                <w:color w:val="000000"/>
                <w:sz w:val="26"/>
                <w:szCs w:val="26"/>
              </w:rPr>
              <w:t>17.02.2023</w:t>
            </w:r>
          </w:p>
        </w:tc>
        <w:tc>
          <w:tcPr>
            <w:tcW w:w="459" w:type="dxa"/>
            <w:tcBorders/>
          </w:tcPr>
          <w:p>
            <w:pPr>
              <w:pStyle w:val="Normal"/>
              <w:widowControl w:val="false"/>
              <w:snapToGrid w:val="false"/>
              <w:spacing w:before="0" w:after="10"/>
              <w:jc w:val="center"/>
              <w:rPr>
                <w:rFonts w:ascii="Liberation Serif" w:hAnsi="Liberation Serif" w:eastAsia="Bookman Old Style" w:cs="Liberation Serif;Times New Roman"/>
                <w:color w:val="000000"/>
                <w:sz w:val="26"/>
                <w:szCs w:val="26"/>
              </w:rPr>
            </w:pPr>
            <w:r>
              <w:rPr>
                <w:rFonts w:eastAsia="Bookman Old Style" w:cs="Liberation Serif;Times New Roman" w:ascii="Liberation Serif" w:hAnsi="Liberation Serif"/>
                <w:color w:val="000000"/>
                <w:sz w:val="26"/>
                <w:szCs w:val="26"/>
              </w:rPr>
              <w:t>№</w:t>
            </w:r>
          </w:p>
        </w:tc>
        <w:tc>
          <w:tcPr>
            <w:tcW w:w="886" w:type="dxa"/>
            <w:tcBorders>
              <w:bottom w:val="single" w:sz="4" w:space="0" w:color="000000"/>
            </w:tcBorders>
            <w:vAlign w:val="bottom"/>
          </w:tcPr>
          <w:p>
            <w:pPr>
              <w:pStyle w:val="Normal"/>
              <w:widowControl w:val="false"/>
              <w:snapToGrid w:val="false"/>
              <w:spacing w:lineRule="atLeast" w:line="200" w:before="0" w:after="10"/>
              <w:jc w:val="center"/>
              <w:rPr>
                <w:rFonts w:ascii="Liberation Serif" w:hAnsi="Liberation Serif" w:cs="Liberation Serif;Times New Roman"/>
                <w:color w:val="000000"/>
                <w:sz w:val="26"/>
                <w:szCs w:val="26"/>
              </w:rPr>
            </w:pPr>
            <w:r>
              <w:rPr>
                <w:rFonts w:cs="Liberation Serif;Times New Roman" w:ascii="Liberation Serif" w:hAnsi="Liberation Serif"/>
                <w:color w:val="000000"/>
                <w:sz w:val="26"/>
                <w:szCs w:val="26"/>
              </w:rPr>
              <w:t>301</w:t>
            </w:r>
          </w:p>
        </w:tc>
      </w:tr>
    </w:tbl>
    <w:p>
      <w:pPr>
        <w:pStyle w:val="Normal"/>
        <w:ind w:right="6661" w:hanging="0"/>
        <w:jc w:val="both"/>
        <w:rPr/>
      </w:pPr>
      <w:r>
        <w:rPr>
          <w:rFonts w:eastAsia="Liberation Serif" w:cs="Liberation Serif" w:ascii="Liberation Serif" w:hAnsi="Liberation Serif"/>
          <w:sz w:val="26"/>
          <w:szCs w:val="26"/>
        </w:rPr>
        <w:t xml:space="preserve">                                      </w:t>
      </w:r>
      <w:r>
        <w:rPr>
          <w:rFonts w:cs="Liberation Serif" w:ascii="Liberation Serif" w:hAnsi="Liberation Serif"/>
          <w:sz w:val="26"/>
          <w:szCs w:val="26"/>
        </w:rPr>
        <w:tab/>
      </w:r>
    </w:p>
    <w:p>
      <w:pPr>
        <w:pStyle w:val="Normal"/>
        <w:rPr/>
      </w:pPr>
      <w:r>
        <w:rPr>
          <w:rFonts w:eastAsia="Liberation Serif" w:cs="Liberation Serif" w:ascii="Liberation Serif" w:hAnsi="Liberation Serif"/>
          <w:sz w:val="26"/>
          <w:szCs w:val="26"/>
        </w:rPr>
        <w:t xml:space="preserve">                  </w:t>
      </w:r>
      <w:r>
        <w:rPr>
          <w:rFonts w:eastAsia="Liberation Serif" w:cs="Liberation Serif" w:ascii="Liberation Serif" w:hAnsi="Liberation Serif"/>
          <w:sz w:val="24"/>
          <w:szCs w:val="24"/>
        </w:rPr>
        <w:t xml:space="preserve"> </w:t>
      </w:r>
      <w:r>
        <w:rPr>
          <w:rFonts w:cs="Liberation Serif" w:ascii="Liberation Serif" w:hAnsi="Liberation Serif"/>
          <w:sz w:val="24"/>
          <w:szCs w:val="24"/>
        </w:rPr>
        <w:t>г. Грязовец</w:t>
      </w:r>
    </w:p>
    <w:p>
      <w:pPr>
        <w:pStyle w:val="Normal"/>
        <w:widowControl w:val="false"/>
        <w:ind w:right="5669" w:hanging="0"/>
        <w:jc w:val="both"/>
        <w:rPr>
          <w:rFonts w:ascii="Liberation Serif" w:hAnsi="Liberation Serif" w:cs="Liberation Serif"/>
          <w:sz w:val="26"/>
          <w:szCs w:val="26"/>
          <w:lang w:eastAsia="zh-CN"/>
        </w:rPr>
      </w:pPr>
      <w:r>
        <w:rPr>
          <w:rFonts w:cs="Liberation Serif" w:ascii="Liberation Serif" w:hAnsi="Liberation Serif"/>
          <w:sz w:val="26"/>
          <w:szCs w:val="26"/>
          <w:lang w:eastAsia="zh-CN"/>
        </w:rPr>
      </w:r>
    </w:p>
    <w:p>
      <w:pPr>
        <w:pStyle w:val="Normal"/>
        <w:widowControl w:val="false"/>
        <w:ind w:right="5669" w:hanging="0"/>
        <w:jc w:val="both"/>
        <w:rPr>
          <w:rFonts w:ascii="Liberation Serif" w:hAnsi="Liberation Serif" w:cs="Liberation Serif"/>
          <w:sz w:val="26"/>
          <w:szCs w:val="26"/>
          <w:lang w:eastAsia="zh-CN"/>
        </w:rPr>
      </w:pPr>
      <w:r>
        <w:rPr>
          <w:rFonts w:cs="Liberation Serif" w:ascii="Liberation Serif" w:hAnsi="Liberation Serif"/>
          <w:sz w:val="26"/>
          <w:szCs w:val="26"/>
          <w:lang w:eastAsia="zh-CN"/>
        </w:rPr>
      </w:r>
    </w:p>
    <w:p>
      <w:pPr>
        <w:pStyle w:val="ConsPlusNormal1"/>
        <w:widowControl w:val="false"/>
        <w:bidi w:val="0"/>
        <w:spacing w:lineRule="auto" w:line="240" w:before="0" w:after="0"/>
        <w:ind w:left="0" w:right="0" w:hanging="0"/>
        <w:jc w:val="center"/>
        <w:rPr>
          <w:lang w:eastAsia="zh-CN"/>
        </w:rPr>
      </w:pPr>
      <w:r>
        <w:rPr>
          <w:rFonts w:cs="Liberation Serif" w:ascii="Liberation Serif" w:hAnsi="Liberation Serif"/>
          <w:b/>
          <w:bCs/>
          <w:color w:val="000000"/>
          <w:sz w:val="26"/>
          <w:szCs w:val="26"/>
          <w:lang w:eastAsia="zh-CN" w:bidi="ru-RU"/>
        </w:rPr>
        <w:t>Об утверждении административного регламента</w:t>
      </w:r>
      <w:r>
        <w:rPr>
          <w:rFonts w:cs="Liberation Serif" w:ascii="Liberation Serif" w:hAnsi="Liberation Serif"/>
          <w:bCs/>
          <w:color w:val="000000"/>
          <w:sz w:val="26"/>
          <w:szCs w:val="26"/>
          <w:lang w:eastAsia="zh-CN" w:bidi="ru-RU"/>
        </w:rPr>
        <w:t xml:space="preserve"> </w:t>
      </w:r>
      <w:r>
        <w:rPr>
          <w:rStyle w:val="3"/>
          <w:rFonts w:eastAsia="" w:cs="Liberation Serif" w:ascii="Liberation Serif" w:hAnsi="Liberation Serif" w:eastAsiaTheme="majorEastAsia"/>
          <w:bCs w:val="false"/>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Normal"/>
        <w:widowControl w:val="false"/>
        <w:ind w:firstLine="851"/>
        <w:jc w:val="both"/>
        <w:rPr>
          <w:rFonts w:ascii="Liberation Serif" w:hAnsi="Liberation Serif" w:cs="Liberation Serif"/>
          <w:sz w:val="26"/>
          <w:szCs w:val="26"/>
          <w:lang w:eastAsia="zh-CN"/>
        </w:rPr>
      </w:pPr>
      <w:r>
        <w:rPr>
          <w:rFonts w:cs="Liberation Serif" w:ascii="Liberation Serif" w:hAnsi="Liberation Serif"/>
          <w:sz w:val="26"/>
          <w:szCs w:val="26"/>
          <w:lang w:eastAsia="zh-CN"/>
        </w:rPr>
      </w:r>
    </w:p>
    <w:p>
      <w:pPr>
        <w:pStyle w:val="Normal"/>
        <w:widowControl w:val="false"/>
        <w:ind w:firstLine="851"/>
        <w:jc w:val="both"/>
        <w:rPr>
          <w:rFonts w:ascii="Liberation Serif" w:hAnsi="Liberation Serif" w:cs="Liberation Serif"/>
          <w:sz w:val="26"/>
          <w:szCs w:val="26"/>
          <w:lang w:eastAsia="zh-CN"/>
        </w:rPr>
      </w:pPr>
      <w:r>
        <w:rPr>
          <w:rFonts w:cs="Liberation Serif" w:ascii="Liberation Serif" w:hAnsi="Liberation Serif"/>
          <w:sz w:val="26"/>
          <w:szCs w:val="26"/>
          <w:lang w:eastAsia="zh-CN"/>
        </w:rPr>
      </w:r>
    </w:p>
    <w:p>
      <w:pPr>
        <w:pStyle w:val="Normal"/>
        <w:widowControl w:val="false"/>
        <w:ind w:firstLine="851"/>
        <w:jc w:val="both"/>
        <w:rPr>
          <w:rFonts w:ascii="Liberation Serif" w:hAnsi="Liberation Serif" w:cs="Liberation Serif"/>
          <w:sz w:val="26"/>
          <w:szCs w:val="26"/>
          <w:lang w:eastAsia="zh-CN"/>
        </w:rPr>
      </w:pPr>
      <w:r>
        <w:rPr>
          <w:rFonts w:cs="Liberation Serif" w:ascii="Liberation Serif" w:hAnsi="Liberation Serif"/>
          <w:sz w:val="26"/>
          <w:szCs w:val="26"/>
          <w:lang w:eastAsia="zh-CN"/>
        </w:rPr>
      </w:r>
    </w:p>
    <w:p>
      <w:pPr>
        <w:pStyle w:val="Normal"/>
        <w:widowControl w:val="false"/>
        <w:suppressAutoHyphens w:val="true"/>
        <w:bidi w:val="0"/>
        <w:snapToGrid w:val="false"/>
        <w:spacing w:lineRule="auto" w:line="276" w:before="0" w:after="0"/>
        <w:ind w:left="0" w:right="0" w:firstLine="737"/>
        <w:jc w:val="both"/>
        <w:rPr/>
      </w:pPr>
      <w:r>
        <w:rPr>
          <w:rFonts w:cs="Liberation Serif" w:ascii="Liberation Serif" w:hAnsi="Liberation Serif"/>
          <w:bCs/>
          <w:sz w:val="26"/>
          <w:szCs w:val="26"/>
          <w:lang w:eastAsia="zh-CN"/>
        </w:rPr>
        <w:t>В соответствии с Федеральным законом Российской Федерации от 27.07.2010 № 210-ФЗ «Об организации предоставления государственных и муниципальных услуг», Градостроительным Кодексом Российской Федерации от 29.12.2012                            № 190-ФЗ, Постановлением администрации Грязовецкого муниципального района  от 01.06.2022 № 259 «О порядках разработки и утверждения административных регламентов предоставления муниципальных услуг, административных регламентов исполнения муниципальных функций органами местного самоуправления Грязовецкого муниципального района»</w:t>
      </w:r>
    </w:p>
    <w:p>
      <w:pPr>
        <w:pStyle w:val="Normal"/>
        <w:widowControl w:val="false"/>
        <w:snapToGrid w:val="false"/>
        <w:spacing w:lineRule="auto" w:line="276"/>
        <w:ind w:hanging="0"/>
        <w:jc w:val="both"/>
        <w:rPr/>
      </w:pPr>
      <w:r>
        <w:rPr>
          <w:rFonts w:cs="Liberation Serif" w:ascii="Liberation Serif" w:hAnsi="Liberation Serif"/>
          <w:b/>
          <w:bCs/>
          <w:sz w:val="26"/>
          <w:szCs w:val="26"/>
          <w:lang w:eastAsia="zh-CN"/>
        </w:rPr>
        <w:t>Администрация Грязовецкого муниципального округа ПОСТАНОВЛЯЕТ:</w:t>
      </w:r>
    </w:p>
    <w:p>
      <w:pPr>
        <w:pStyle w:val="Normal"/>
        <w:widowControl w:val="false"/>
        <w:suppressAutoHyphens w:val="true"/>
        <w:bidi w:val="0"/>
        <w:snapToGrid w:val="false"/>
        <w:spacing w:lineRule="auto" w:line="276"/>
        <w:ind w:left="0" w:right="0" w:firstLine="737"/>
        <w:jc w:val="both"/>
        <w:rPr/>
      </w:pPr>
      <w:r>
        <w:rPr>
          <w:rFonts w:cs="Liberation Serif" w:ascii="Liberation Serif" w:hAnsi="Liberation Serif"/>
          <w:sz w:val="26"/>
          <w:szCs w:val="26"/>
          <w:lang w:eastAsia="zh-CN"/>
        </w:rPr>
        <w:t xml:space="preserve">1. Утвердить административный регламент </w:t>
      </w:r>
      <w:r>
        <w:rPr>
          <w:rFonts w:cs="Liberation Serif" w:ascii="Liberation Serif" w:hAnsi="Liberation Serif"/>
          <w:bCs/>
          <w:color w:val="000000"/>
          <w:sz w:val="26"/>
          <w:szCs w:val="26"/>
          <w:lang w:eastAsia="zh-CN" w:bidi="ru-RU"/>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согласно приложению.</w:t>
      </w:r>
    </w:p>
    <w:p>
      <w:pPr>
        <w:pStyle w:val="Normal"/>
        <w:widowControl w:val="false"/>
        <w:suppressAutoHyphens w:val="true"/>
        <w:bidi w:val="0"/>
        <w:snapToGrid w:val="false"/>
        <w:spacing w:lineRule="auto" w:line="276" w:before="0" w:after="29"/>
        <w:ind w:left="0" w:right="0" w:firstLine="737"/>
        <w:jc w:val="both"/>
        <w:rPr/>
      </w:pPr>
      <w:r>
        <w:rPr>
          <w:rFonts w:cs="Liberation Serif" w:ascii="Liberation Serif" w:hAnsi="Liberation Serif"/>
          <w:bCs/>
          <w:color w:val="000000"/>
          <w:sz w:val="26"/>
          <w:szCs w:val="26"/>
          <w:lang w:eastAsia="zh-CN" w:bidi="ru-RU"/>
        </w:rPr>
        <w:t xml:space="preserve">2. </w:t>
      </w:r>
      <w:r>
        <w:rPr>
          <w:rFonts w:cs="Liberation Serif" w:ascii="Liberation Serif" w:hAnsi="Liberation Serif"/>
          <w:bCs/>
          <w:iCs/>
          <w:color w:val="000000"/>
          <w:sz w:val="26"/>
          <w:szCs w:val="26"/>
          <w:lang w:eastAsia="zh-CN" w:bidi="ru-RU"/>
        </w:rPr>
        <w:t>Настоящее постановление вступает в законную силу с даты подписания и распространяются на правоотношения, возникшие с 1 января 2023 г., подлежит официальному опубликованию и размещению на официальном сайте Грязовецкого муниципального округа.</w:t>
      </w:r>
    </w:p>
    <w:p>
      <w:pPr>
        <w:pStyle w:val="Normal"/>
        <w:widowControl w:val="false"/>
        <w:suppressAutoHyphens w:val="true"/>
        <w:bidi w:val="0"/>
        <w:snapToGrid w:val="false"/>
        <w:spacing w:lineRule="auto" w:line="276"/>
        <w:ind w:left="0" w:right="0" w:firstLine="737"/>
        <w:jc w:val="both"/>
        <w:rPr/>
      </w:pPr>
      <w:r>
        <w:rPr>
          <w:rFonts w:cs="Liberation Serif" w:ascii="Liberation Serif" w:hAnsi="Liberation Serif"/>
          <w:bCs/>
          <w:iCs/>
          <w:color w:val="000000"/>
          <w:sz w:val="26"/>
          <w:szCs w:val="26"/>
          <w:lang w:eastAsia="zh-CN" w:bidi="ru-RU"/>
        </w:rPr>
        <w:t>3. Контроль над выполнением настоящего постановления возложить                       на начальника управления строительства, архитектуры, энергетики и жилищно-коммунального хозяйства администрации Грязовецкого муниципального округа  Вологодской области.</w:t>
      </w:r>
    </w:p>
    <w:p>
      <w:pPr>
        <w:pStyle w:val="Normal"/>
        <w:widowControl w:val="false"/>
        <w:suppressAutoHyphens w:val="true"/>
        <w:bidi w:val="0"/>
        <w:snapToGrid w:val="false"/>
        <w:ind w:left="0" w:right="0" w:firstLine="737"/>
        <w:jc w:val="both"/>
        <w:rPr>
          <w:rFonts w:ascii="Liberation Serif" w:hAnsi="Liberation Serif" w:cs="Liberation Serif"/>
          <w:sz w:val="26"/>
          <w:szCs w:val="26"/>
          <w:lang w:eastAsia="zh-CN"/>
        </w:rPr>
      </w:pPr>
      <w:r>
        <w:rPr>
          <w:rFonts w:cs="Liberation Serif" w:ascii="Liberation Serif" w:hAnsi="Liberation Serif"/>
          <w:sz w:val="26"/>
          <w:szCs w:val="26"/>
          <w:lang w:eastAsia="zh-CN"/>
        </w:rPr>
      </w:r>
    </w:p>
    <w:p>
      <w:pPr>
        <w:pStyle w:val="Normal"/>
        <w:widowControl w:val="false"/>
        <w:snapToGrid w:val="false"/>
        <w:ind w:firstLine="851"/>
        <w:jc w:val="both"/>
        <w:rPr>
          <w:rFonts w:ascii="Liberation Serif" w:hAnsi="Liberation Serif" w:cs="Liberation Serif"/>
          <w:sz w:val="26"/>
          <w:szCs w:val="26"/>
          <w:lang w:eastAsia="zh-CN"/>
        </w:rPr>
      </w:pPr>
      <w:r>
        <w:rPr>
          <w:rFonts w:cs="Liberation Serif" w:ascii="Liberation Serif" w:hAnsi="Liberation Serif"/>
          <w:sz w:val="26"/>
          <w:szCs w:val="26"/>
          <w:lang w:eastAsia="zh-CN"/>
        </w:rPr>
      </w:r>
    </w:p>
    <w:p>
      <w:pPr>
        <w:pStyle w:val="Normal"/>
        <w:widowControl w:val="false"/>
        <w:snapToGrid w:val="false"/>
        <w:ind w:firstLine="851"/>
        <w:jc w:val="both"/>
        <w:rPr>
          <w:rFonts w:ascii="Liberation Serif" w:hAnsi="Liberation Serif" w:cs="Liberation Serif"/>
          <w:sz w:val="26"/>
          <w:szCs w:val="26"/>
          <w:lang w:eastAsia="zh-CN"/>
        </w:rPr>
      </w:pPr>
      <w:r>
        <w:rPr>
          <w:rFonts w:cs="Liberation Serif" w:ascii="Liberation Serif" w:hAnsi="Liberation Serif"/>
          <w:sz w:val="26"/>
          <w:szCs w:val="26"/>
          <w:lang w:eastAsia="zh-CN"/>
        </w:rPr>
      </w:r>
    </w:p>
    <w:p>
      <w:pPr>
        <w:pStyle w:val="Normal"/>
        <w:widowControl w:val="false"/>
        <w:snapToGrid w:val="false"/>
        <w:spacing w:lineRule="auto" w:line="276"/>
        <w:rPr/>
      </w:pPr>
      <w:r>
        <w:rPr>
          <w:rFonts w:eastAsia="Andale Sans UI" w:cs="Liberation Serif" w:ascii="Liberation Serif" w:hAnsi="Liberation Serif"/>
          <w:bCs/>
          <w:iCs/>
          <w:color w:val="000000"/>
          <w:kern w:val="2"/>
          <w:sz w:val="26"/>
          <w:szCs w:val="26"/>
          <w:lang w:bidi="ru-RU"/>
        </w:rPr>
        <w:t>Исполняющий обязанности главы</w:t>
      </w:r>
    </w:p>
    <w:p>
      <w:pPr>
        <w:pStyle w:val="Normal"/>
        <w:widowControl w:val="false"/>
        <w:snapToGrid w:val="false"/>
        <w:spacing w:lineRule="auto" w:line="276"/>
        <w:rPr/>
      </w:pPr>
      <w:r>
        <w:rPr>
          <w:rFonts w:eastAsia="Andale Sans UI" w:cs="Liberation Serif" w:ascii="Liberation Serif" w:hAnsi="Liberation Serif"/>
          <w:bCs/>
          <w:iCs/>
          <w:color w:val="000000"/>
          <w:kern w:val="2"/>
          <w:sz w:val="26"/>
          <w:szCs w:val="26"/>
          <w:lang w:bidi="ru-RU"/>
        </w:rPr>
        <w:t>Грязовецкого муниципального округа                                                             А.В. Казунин</w:t>
      </w:r>
      <w:r>
        <w:br w:type="page"/>
      </w:r>
    </w:p>
    <w:tbl>
      <w:tblPr>
        <w:tblW w:w="5000" w:type="pct"/>
        <w:jc w:val="left"/>
        <w:tblInd w:w="55" w:type="dxa"/>
        <w:tblLayout w:type="fixed"/>
        <w:tblCellMar>
          <w:top w:w="55" w:type="dxa"/>
          <w:left w:w="55" w:type="dxa"/>
          <w:bottom w:w="55" w:type="dxa"/>
          <w:right w:w="55" w:type="dxa"/>
        </w:tblCellMar>
      </w:tblPr>
      <w:tblGrid>
        <w:gridCol w:w="5613"/>
        <w:gridCol w:w="4024"/>
      </w:tblGrid>
      <w:tr>
        <w:trPr/>
        <w:tc>
          <w:tcPr>
            <w:tcW w:w="5613" w:type="dxa"/>
            <w:tcBorders/>
          </w:tcPr>
          <w:p>
            <w:pPr>
              <w:pStyle w:val="Style29"/>
              <w:pageBreakBefore/>
              <w:widowControl w:val="false"/>
              <w:rPr/>
            </w:pPr>
            <w:r>
              <w:rPr/>
            </w:r>
          </w:p>
        </w:tc>
        <w:tc>
          <w:tcPr>
            <w:tcW w:w="4024" w:type="dxa"/>
            <w:tcBorders/>
          </w:tcPr>
          <w:p>
            <w:pPr>
              <w:pStyle w:val="Normal"/>
              <w:widowControl w:val="false"/>
              <w:ind w:hanging="0"/>
              <w:rPr>
                <w:sz w:val="24"/>
                <w:szCs w:val="24"/>
              </w:rPr>
            </w:pPr>
            <w:r>
              <w:rPr>
                <w:rFonts w:eastAsia="Andale Sans UI" w:cs="Liberation Serif" w:ascii="Liberation Serif" w:hAnsi="Liberation Serif"/>
                <w:color w:val="000000"/>
                <w:kern w:val="2"/>
                <w:sz w:val="24"/>
                <w:szCs w:val="24"/>
                <w:lang w:bidi="ru-RU"/>
              </w:rPr>
              <w:t>УТВЕРЖДЕН</w:t>
            </w:r>
          </w:p>
          <w:p>
            <w:pPr>
              <w:pStyle w:val="Normal"/>
              <w:widowControl w:val="false"/>
              <w:ind w:hanging="0"/>
              <w:rPr>
                <w:sz w:val="24"/>
                <w:szCs w:val="24"/>
              </w:rPr>
            </w:pPr>
            <w:r>
              <w:rPr>
                <w:rFonts w:eastAsia="Andale Sans UI" w:cs="Liberation Serif" w:ascii="Liberation Serif" w:hAnsi="Liberation Serif"/>
                <w:color w:val="000000"/>
                <w:kern w:val="2"/>
                <w:sz w:val="24"/>
                <w:szCs w:val="24"/>
                <w:lang w:bidi="ru-RU"/>
              </w:rPr>
              <w:t>постановлением администрации Грязовецкого муниципального округа</w:t>
            </w:r>
          </w:p>
          <w:p>
            <w:pPr>
              <w:pStyle w:val="Normal"/>
              <w:widowControl w:val="false"/>
              <w:ind w:hanging="0"/>
              <w:rPr>
                <w:rFonts w:ascii="Liberation Serif" w:hAnsi="Liberation Serif" w:cs="Liberation Serif"/>
              </w:rPr>
            </w:pPr>
            <w:r>
              <w:rPr>
                <w:rFonts w:eastAsia="Andale Sans UI" w:cs="Liberation Serif" w:ascii="Liberation Serif" w:hAnsi="Liberation Serif"/>
                <w:color w:val="000000"/>
                <w:kern w:val="2"/>
                <w:sz w:val="24"/>
                <w:szCs w:val="24"/>
                <w:lang w:bidi="ru-RU"/>
              </w:rPr>
              <w:t>от 17.02.2023 №</w:t>
            </w:r>
            <w:r>
              <w:rPr>
                <w:rFonts w:eastAsia="Andale Sans UI" w:cs="Liberation Serif" w:ascii="Liberation Serif" w:hAnsi="Liberation Serif"/>
                <w:kern w:val="2"/>
                <w:sz w:val="24"/>
                <w:szCs w:val="24"/>
                <w:lang w:bidi="ru-RU"/>
              </w:rPr>
              <w:t xml:space="preserve"> 301</w:t>
            </w:r>
          </w:p>
          <w:p>
            <w:pPr>
              <w:pStyle w:val="Normal"/>
              <w:widowControl w:val="false"/>
              <w:ind w:hanging="0"/>
              <w:rPr>
                <w:rFonts w:ascii="Liberation Serif" w:hAnsi="Liberation Serif" w:cs="Liberation Serif"/>
              </w:rPr>
            </w:pPr>
            <w:r>
              <w:rPr>
                <w:rFonts w:eastAsia="Andale Sans UI" w:cs="Liberation Serif" w:ascii="Liberation Serif" w:hAnsi="Liberation Serif"/>
                <w:color w:val="000000"/>
                <w:kern w:val="2"/>
                <w:sz w:val="24"/>
                <w:szCs w:val="24"/>
                <w:lang w:bidi="ru-RU"/>
              </w:rPr>
              <w:t>(приложение)</w:t>
            </w:r>
          </w:p>
        </w:tc>
      </w:tr>
    </w:tbl>
    <w:p>
      <w:pPr>
        <w:pStyle w:val="Normal"/>
        <w:ind w:firstLine="6804"/>
        <w:rPr>
          <w:rFonts w:ascii="Liberation Serif" w:hAnsi="Liberation Serif" w:eastAsia="Andale Sans UI" w:cs="Liberation Serif"/>
          <w:color w:val="000000"/>
          <w:kern w:val="2"/>
          <w:sz w:val="26"/>
          <w:szCs w:val="26"/>
          <w:lang w:bidi="ru-RU"/>
        </w:rPr>
      </w:pPr>
      <w:r>
        <w:rPr>
          <w:rFonts w:eastAsia="Andale Sans UI" w:cs="Liberation Serif" w:ascii="Liberation Serif" w:hAnsi="Liberation Serif"/>
          <w:color w:val="000000"/>
          <w:kern w:val="2"/>
          <w:sz w:val="26"/>
          <w:szCs w:val="26"/>
          <w:lang w:bidi="ru-RU"/>
        </w:rPr>
      </w:r>
    </w:p>
    <w:p>
      <w:pPr>
        <w:pStyle w:val="Normal"/>
        <w:jc w:val="center"/>
        <w:rPr>
          <w:rFonts w:ascii="Liberation Serif" w:hAnsi="Liberation Serif"/>
          <w:sz w:val="24"/>
          <w:szCs w:val="24"/>
        </w:rPr>
      </w:pPr>
      <w:r>
        <w:rPr>
          <w:rFonts w:cs="Liberation Serif" w:ascii="Liberation Serif" w:hAnsi="Liberation Serif"/>
          <w:b/>
          <w:color w:val="000000" w:themeColor="text1"/>
          <w:sz w:val="24"/>
          <w:szCs w:val="24"/>
        </w:rPr>
        <w:t>Административный регламент предоставления муниципальной услуги</w:t>
      </w:r>
    </w:p>
    <w:p>
      <w:pPr>
        <w:pStyle w:val="Normal"/>
        <w:jc w:val="center"/>
        <w:rPr>
          <w:rFonts w:ascii="Liberation Serif" w:hAnsi="Liberation Serif"/>
          <w:sz w:val="24"/>
          <w:szCs w:val="24"/>
        </w:rPr>
      </w:pPr>
      <w:r>
        <w:rPr>
          <w:rFonts w:cs="Liberation Serif" w:ascii="Liberation Serif" w:hAnsi="Liberation Serif"/>
          <w:b/>
          <w:color w:val="000000" w:themeColor="text1"/>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w:t>
      </w:r>
    </w:p>
    <w:p>
      <w:pPr>
        <w:pStyle w:val="Normal"/>
        <w:jc w:val="center"/>
        <w:rPr>
          <w:rFonts w:ascii="Liberation Serif" w:hAnsi="Liberation Serif"/>
          <w:sz w:val="24"/>
          <w:szCs w:val="24"/>
        </w:rPr>
      </w:pPr>
      <w:r>
        <w:rPr>
          <w:rFonts w:cs="Liberation Serif" w:ascii="Liberation Serif" w:hAnsi="Liberation Serif"/>
          <w:b/>
          <w:color w:val="000000" w:themeColor="text1"/>
          <w:sz w:val="24"/>
          <w:szCs w:val="24"/>
        </w:rPr>
        <w:t>дома на земельном участке»</w:t>
      </w:r>
    </w:p>
    <w:p>
      <w:pPr>
        <w:pStyle w:val="Normal"/>
        <w:jc w:val="center"/>
        <w:rPr>
          <w:rFonts w:ascii="Liberation Serif" w:hAnsi="Liberation Serif" w:cs="Liberation Serif"/>
          <w:b/>
          <w:b/>
          <w:sz w:val="24"/>
          <w:szCs w:val="24"/>
        </w:rPr>
      </w:pPr>
      <w:r>
        <w:rPr>
          <w:rFonts w:cs="Liberation Serif" w:ascii="Liberation Serif" w:hAnsi="Liberation Serif"/>
          <w:b/>
          <w:sz w:val="24"/>
          <w:szCs w:val="24"/>
        </w:rPr>
      </w:r>
    </w:p>
    <w:p>
      <w:pPr>
        <w:pStyle w:val="ConsPlusNormal1"/>
        <w:widowControl/>
        <w:numPr>
          <w:ilvl w:val="0"/>
          <w:numId w:val="0"/>
        </w:numPr>
        <w:ind w:left="0" w:hanging="0"/>
        <w:jc w:val="center"/>
        <w:outlineLvl w:val="1"/>
        <w:rPr>
          <w:rFonts w:ascii="Liberation Serif" w:hAnsi="Liberation Serif"/>
          <w:sz w:val="24"/>
          <w:szCs w:val="24"/>
        </w:rPr>
      </w:pPr>
      <w:r>
        <w:rPr>
          <w:rFonts w:cs="Liberation Serif" w:ascii="Liberation Serif" w:hAnsi="Liberation Serif"/>
          <w:bCs/>
          <w:sz w:val="24"/>
          <w:szCs w:val="24"/>
          <w:lang w:val="en-US"/>
        </w:rPr>
        <w:t>I</w:t>
      </w:r>
      <w:r>
        <w:rPr>
          <w:rFonts w:cs="Liberation Serif" w:ascii="Liberation Serif" w:hAnsi="Liberation Serif"/>
          <w:bCs/>
          <w:sz w:val="24"/>
          <w:szCs w:val="24"/>
        </w:rPr>
        <w:t>. Общие положения</w:t>
      </w:r>
    </w:p>
    <w:p>
      <w:pPr>
        <w:pStyle w:val="Normal"/>
        <w:ind w:firstLine="709"/>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rFonts w:ascii="Liberation Serif" w:hAnsi="Liberation Serif"/>
          <w:sz w:val="24"/>
          <w:szCs w:val="24"/>
        </w:rPr>
      </w:pPr>
      <w:r>
        <w:rPr>
          <w:rFonts w:cs="Liberation Serif" w:ascii="Liberation Serif" w:hAnsi="Liberation Serif"/>
          <w:color w:val="000000" w:themeColor="text1"/>
          <w:sz w:val="24"/>
          <w:szCs w:val="24"/>
        </w:rPr>
        <w:t xml:space="preserve">1.1.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Pr>
          <w:rFonts w:eastAsia="Andale Sans UI" w:cs="Liberation Serif" w:ascii="Liberation Serif" w:hAnsi="Liberation Serif"/>
          <w:color w:val="000000"/>
          <w:kern w:val="2"/>
          <w:sz w:val="24"/>
          <w:szCs w:val="24"/>
          <w:lang w:bidi="ru-RU"/>
        </w:rPr>
        <w:t>на территории Грязовецкого муниципального округа Вологодской области</w:t>
      </w:r>
      <w:r>
        <w:rPr>
          <w:rFonts w:cs="Liberation Serif" w:ascii="Liberation Serif" w:hAnsi="Liberation Serif"/>
          <w:color w:val="000000" w:themeColor="text1"/>
          <w:sz w:val="24"/>
          <w:szCs w:val="24"/>
        </w:rPr>
        <w:t xml:space="preserve"> </w:t>
      </w:r>
      <w:bookmarkStart w:id="0" w:name="_GoBack"/>
      <w:bookmarkEnd w:id="0"/>
      <w:r>
        <w:rPr>
          <w:rFonts w:cs="Liberation Serif" w:ascii="Liberation Serif" w:hAnsi="Liberation Serif"/>
          <w:color w:val="000000"/>
          <w:sz w:val="24"/>
          <w:szCs w:val="24"/>
        </w:rPr>
        <w:t>(далее соответственно</w:t>
      </w:r>
      <w:r>
        <w:rPr>
          <w:rFonts w:cs="Liberation Serif" w:ascii="Liberation Serif" w:hAnsi="Liberation Serif"/>
          <w:sz w:val="24"/>
          <w:szCs w:val="24"/>
        </w:rPr>
        <w:t xml:space="preserve"> – административный регламент, муниципальная услуга) устанавливает порядок и стандарт предоставления муниципальной услуги. </w:t>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1.2. Заявителями при предоставлении муниципальной услуги являются физические лица и юридические лица, являющиеся </w:t>
      </w:r>
      <w:r>
        <w:rPr>
          <w:rFonts w:cs="Liberation Serif" w:ascii="Liberation Serif" w:hAnsi="Liberation Serif"/>
          <w:color w:val="000000"/>
          <w:sz w:val="24"/>
          <w:szCs w:val="24"/>
        </w:rPr>
        <w:t>застройщиками</w:t>
      </w:r>
      <w:r>
        <w:rPr>
          <w:rFonts w:cs="Liberation Serif" w:ascii="Liberation Serif" w:hAnsi="Liberation Serif"/>
          <w:color w:val="FF0000"/>
          <w:sz w:val="24"/>
          <w:szCs w:val="24"/>
        </w:rPr>
        <w:t xml:space="preserve"> </w:t>
      </w:r>
      <w:r>
        <w:rPr>
          <w:rFonts w:cs="Liberation Serif" w:ascii="Liberation Serif" w:hAnsi="Liberation Serif"/>
          <w:color w:val="000000"/>
          <w:sz w:val="24"/>
          <w:szCs w:val="24"/>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 </w:t>
      </w:r>
      <w:bookmarkStart w:id="1" w:name="sub_39281"/>
      <w:bookmarkEnd w:id="1"/>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1.3. </w:t>
      </w:r>
      <w:r>
        <w:rPr>
          <w:rFonts w:eastAsia="Andale Sans UI;Arial Unicode MS" w:cs="Liberation Serif" w:ascii="Liberation Serif" w:hAnsi="Liberation Serif"/>
          <w:color w:val="000000"/>
          <w:kern w:val="2"/>
          <w:sz w:val="24"/>
          <w:szCs w:val="24"/>
          <w:lang w:bidi="ru-RU"/>
        </w:rPr>
        <w:t>Место нахождения администрации</w:t>
      </w:r>
      <w:r>
        <w:rPr>
          <w:rFonts w:cs="Liberation Serif" w:ascii="Liberation Serif" w:hAnsi="Liberation Serif"/>
          <w:sz w:val="24"/>
          <w:szCs w:val="24"/>
        </w:rPr>
        <w:t xml:space="preserve"> </w:t>
      </w:r>
      <w:r>
        <w:rPr>
          <w:rFonts w:eastAsia="Andale Sans UI;Arial Unicode MS" w:cs="Liberation Serif" w:ascii="Liberation Serif" w:hAnsi="Liberation Serif"/>
          <w:color w:val="000000"/>
          <w:kern w:val="2"/>
          <w:sz w:val="24"/>
          <w:szCs w:val="24"/>
          <w:lang w:bidi="ru-RU"/>
        </w:rPr>
        <w:t>Грязовецкого муниципального округа, его структурных подразделений – управления строительства, архитектуры, энергетики и жилищно-коммунальных услуг (далее - Уполномоченный орган):</w:t>
      </w:r>
    </w:p>
    <w:p>
      <w:pPr>
        <w:pStyle w:val="Normal"/>
        <w:ind w:firstLine="851"/>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Почтовый адрес Уполномоченного органа: 162000, Вологодская область, г. Грязовец</w:t>
      </w:r>
    </w:p>
    <w:p>
      <w:pPr>
        <w:pStyle w:val="Normal"/>
        <w:tabs>
          <w:tab w:val="clear" w:pos="708"/>
          <w:tab w:val="left" w:pos="851" w:leader="none"/>
        </w:tabs>
        <w:ind w:firstLine="851"/>
        <w:jc w:val="both"/>
        <w:rPr>
          <w:rFonts w:ascii="Liberation Serif" w:hAnsi="Liberation Serif" w:cs="Liberation Serif"/>
          <w:sz w:val="24"/>
          <w:szCs w:val="24"/>
        </w:rPr>
      </w:pPr>
      <w:r>
        <w:rPr>
          <w:rFonts w:cs="Liberation Serif" w:ascii="Liberation Serif" w:hAnsi="Liberation Serif"/>
          <w:sz w:val="24"/>
          <w:szCs w:val="24"/>
        </w:rPr>
      </w:r>
    </w:p>
    <w:tbl>
      <w:tblPr>
        <w:tblW w:w="9813" w:type="dxa"/>
        <w:jc w:val="center"/>
        <w:tblInd w:w="0" w:type="dxa"/>
        <w:tblLayout w:type="fixed"/>
        <w:tblCellMar>
          <w:top w:w="55" w:type="dxa"/>
          <w:left w:w="48" w:type="dxa"/>
          <w:bottom w:w="55" w:type="dxa"/>
          <w:right w:w="55" w:type="dxa"/>
        </w:tblCellMar>
        <w:tblLook w:firstRow="1" w:noVBand="1" w:lastRow="0" w:firstColumn="1" w:lastColumn="0" w:noHBand="0" w:val="04a0"/>
      </w:tblPr>
      <w:tblGrid>
        <w:gridCol w:w="4627"/>
        <w:gridCol w:w="5185"/>
      </w:tblGrid>
      <w:tr>
        <w:trPr/>
        <w:tc>
          <w:tcPr>
            <w:tcW w:w="9812" w:type="dxa"/>
            <w:gridSpan w:val="2"/>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График работы уполномоченного органа</w:t>
            </w:r>
          </w:p>
        </w:tc>
      </w:tr>
      <w:tr>
        <w:trPr/>
        <w:tc>
          <w:tcPr>
            <w:tcW w:w="462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Понедельник</w:t>
            </w:r>
          </w:p>
        </w:tc>
        <w:tc>
          <w:tcPr>
            <w:tcW w:w="5185" w:type="dxa"/>
            <w:vMerge w:val="restart"/>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napToGrid w:val="false"/>
              <w:jc w:val="center"/>
              <w:rPr>
                <w:rFonts w:ascii="Liberation Serif" w:hAnsi="Liberation Serif" w:eastAsia="Andale Sans UI;Arial Unicode MS" w:cs="Liberation Serif"/>
                <w:color w:val="000000"/>
                <w:kern w:val="2"/>
                <w:sz w:val="24"/>
                <w:szCs w:val="24"/>
                <w:lang w:bidi="ru-RU"/>
              </w:rPr>
            </w:pPr>
            <w:r>
              <w:rPr>
                <w:rFonts w:eastAsia="Andale Sans UI;Arial Unicode MS" w:cs="Liberation Serif" w:ascii="Liberation Serif" w:hAnsi="Liberation Serif"/>
                <w:color w:val="000000"/>
                <w:kern w:val="2"/>
                <w:sz w:val="24"/>
                <w:szCs w:val="24"/>
                <w:lang w:bidi="ru-RU"/>
              </w:rPr>
            </w:r>
          </w:p>
          <w:p>
            <w:pPr>
              <w:pStyle w:val="Normal"/>
              <w:widowControl w:val="false"/>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С 8.00 до 17.00</w:t>
            </w:r>
          </w:p>
          <w:p>
            <w:pPr>
              <w:pStyle w:val="Normal"/>
              <w:widowControl w:val="false"/>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перерыв с 12.00 до 13.00</w:t>
            </w:r>
          </w:p>
        </w:tc>
      </w:tr>
      <w:tr>
        <w:trPr/>
        <w:tc>
          <w:tcPr>
            <w:tcW w:w="462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Вторник</w:t>
            </w:r>
          </w:p>
        </w:tc>
        <w:tc>
          <w:tcPr>
            <w:tcW w:w="5185" w:type="dxa"/>
            <w:vMerge w:val="continue"/>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napToGrid w:val="false"/>
              <w:jc w:val="center"/>
              <w:rPr>
                <w:rFonts w:ascii="Liberation Serif" w:hAnsi="Liberation Serif" w:eastAsia="Andale Sans UI;Arial Unicode MS" w:cs="Liberation Serif"/>
                <w:color w:val="000000"/>
                <w:kern w:val="2"/>
                <w:sz w:val="24"/>
                <w:szCs w:val="24"/>
                <w:lang w:bidi="ru-RU"/>
              </w:rPr>
            </w:pPr>
            <w:r>
              <w:rPr>
                <w:rFonts w:eastAsia="Andale Sans UI;Arial Unicode MS" w:cs="Liberation Serif" w:ascii="Liberation Serif" w:hAnsi="Liberation Serif"/>
                <w:color w:val="000000"/>
                <w:kern w:val="2"/>
                <w:sz w:val="24"/>
                <w:szCs w:val="24"/>
                <w:lang w:bidi="ru-RU"/>
              </w:rPr>
            </w:r>
          </w:p>
        </w:tc>
      </w:tr>
      <w:tr>
        <w:trPr/>
        <w:tc>
          <w:tcPr>
            <w:tcW w:w="462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Среда</w:t>
            </w:r>
          </w:p>
        </w:tc>
        <w:tc>
          <w:tcPr>
            <w:tcW w:w="5185" w:type="dxa"/>
            <w:vMerge w:val="continue"/>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napToGrid w:val="false"/>
              <w:jc w:val="center"/>
              <w:rPr>
                <w:rFonts w:ascii="Liberation Serif" w:hAnsi="Liberation Serif" w:eastAsia="Andale Sans UI;Arial Unicode MS" w:cs="Liberation Serif"/>
                <w:color w:val="000000"/>
                <w:kern w:val="2"/>
                <w:sz w:val="24"/>
                <w:szCs w:val="24"/>
                <w:lang w:bidi="ru-RU"/>
              </w:rPr>
            </w:pPr>
            <w:r>
              <w:rPr>
                <w:rFonts w:eastAsia="Andale Sans UI;Arial Unicode MS" w:cs="Liberation Serif" w:ascii="Liberation Serif" w:hAnsi="Liberation Serif"/>
                <w:color w:val="000000"/>
                <w:kern w:val="2"/>
                <w:sz w:val="24"/>
                <w:szCs w:val="24"/>
                <w:lang w:bidi="ru-RU"/>
              </w:rPr>
            </w:r>
          </w:p>
        </w:tc>
      </w:tr>
      <w:tr>
        <w:trPr/>
        <w:tc>
          <w:tcPr>
            <w:tcW w:w="462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Четверг</w:t>
            </w:r>
          </w:p>
        </w:tc>
        <w:tc>
          <w:tcPr>
            <w:tcW w:w="5185" w:type="dxa"/>
            <w:vMerge w:val="continue"/>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napToGrid w:val="false"/>
              <w:jc w:val="center"/>
              <w:rPr>
                <w:rFonts w:ascii="Liberation Serif" w:hAnsi="Liberation Serif" w:eastAsia="Andale Sans UI;Arial Unicode MS" w:cs="Liberation Serif"/>
                <w:color w:val="000000"/>
                <w:kern w:val="2"/>
                <w:sz w:val="24"/>
                <w:szCs w:val="24"/>
                <w:lang w:bidi="ru-RU"/>
              </w:rPr>
            </w:pPr>
            <w:r>
              <w:rPr>
                <w:rFonts w:eastAsia="Andale Sans UI;Arial Unicode MS" w:cs="Liberation Serif" w:ascii="Liberation Serif" w:hAnsi="Liberation Serif"/>
                <w:color w:val="000000"/>
                <w:kern w:val="2"/>
                <w:sz w:val="24"/>
                <w:szCs w:val="24"/>
                <w:lang w:bidi="ru-RU"/>
              </w:rPr>
            </w:r>
          </w:p>
        </w:tc>
      </w:tr>
      <w:tr>
        <w:trPr/>
        <w:tc>
          <w:tcPr>
            <w:tcW w:w="462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Пятница</w:t>
            </w:r>
          </w:p>
        </w:tc>
        <w:tc>
          <w:tcPr>
            <w:tcW w:w="5185" w:type="dxa"/>
            <w:vMerge w:val="continue"/>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napToGrid w:val="false"/>
              <w:jc w:val="center"/>
              <w:rPr>
                <w:rFonts w:ascii="Liberation Serif" w:hAnsi="Liberation Serif" w:eastAsia="Andale Sans UI;Arial Unicode MS" w:cs="Liberation Serif"/>
                <w:color w:val="000000"/>
                <w:kern w:val="2"/>
                <w:sz w:val="24"/>
                <w:szCs w:val="24"/>
                <w:lang w:bidi="ru-RU"/>
              </w:rPr>
            </w:pPr>
            <w:r>
              <w:rPr>
                <w:rFonts w:eastAsia="Andale Sans UI;Arial Unicode MS" w:cs="Liberation Serif" w:ascii="Liberation Serif" w:hAnsi="Liberation Serif"/>
                <w:color w:val="000000"/>
                <w:kern w:val="2"/>
                <w:sz w:val="24"/>
                <w:szCs w:val="24"/>
                <w:lang w:bidi="ru-RU"/>
              </w:rPr>
            </w:r>
          </w:p>
        </w:tc>
      </w:tr>
      <w:tr>
        <w:trPr/>
        <w:tc>
          <w:tcPr>
            <w:tcW w:w="462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Суббота</w:t>
            </w:r>
          </w:p>
        </w:tc>
        <w:tc>
          <w:tcPr>
            <w:tcW w:w="518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Выходной день</w:t>
            </w:r>
          </w:p>
        </w:tc>
      </w:tr>
      <w:tr>
        <w:trPr/>
        <w:tc>
          <w:tcPr>
            <w:tcW w:w="462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Воскресенье</w:t>
            </w:r>
          </w:p>
        </w:tc>
        <w:tc>
          <w:tcPr>
            <w:tcW w:w="518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Выходной день</w:t>
            </w:r>
          </w:p>
        </w:tc>
      </w:tr>
      <w:tr>
        <w:trPr/>
        <w:tc>
          <w:tcPr>
            <w:tcW w:w="462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Предпраздничные дни</w:t>
            </w:r>
          </w:p>
        </w:tc>
        <w:tc>
          <w:tcPr>
            <w:tcW w:w="518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С 8.00 до 16.00</w:t>
            </w:r>
          </w:p>
          <w:p>
            <w:pPr>
              <w:pStyle w:val="Normal"/>
              <w:widowControl w:val="false"/>
              <w:jc w:val="center"/>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перерыв с 12.00 до 13.00</w:t>
            </w:r>
          </w:p>
        </w:tc>
      </w:tr>
    </w:tbl>
    <w:p>
      <w:pPr>
        <w:pStyle w:val="Normal"/>
        <w:ind w:hanging="0"/>
        <w:jc w:val="both"/>
        <w:rPr>
          <w:rFonts w:ascii="Liberation Serif" w:hAnsi="Liberation Serif"/>
          <w:sz w:val="24"/>
          <w:szCs w:val="24"/>
        </w:rPr>
      </w:pPr>
      <w:r>
        <w:rPr>
          <w:rFonts w:cs="Liberation Serif" w:ascii="Liberation Serif" w:hAnsi="Liberation Serif"/>
          <w:sz w:val="24"/>
          <w:szCs w:val="24"/>
        </w:rPr>
        <w:tab/>
      </w:r>
    </w:p>
    <w:p>
      <w:pPr>
        <w:pStyle w:val="Normal"/>
        <w:ind w:hanging="0"/>
        <w:jc w:val="both"/>
        <w:rPr>
          <w:rFonts w:ascii="Liberation Serif" w:hAnsi="Liberation Serif"/>
          <w:sz w:val="24"/>
          <w:szCs w:val="24"/>
        </w:rPr>
      </w:pPr>
      <w:r>
        <w:rPr>
          <w:rFonts w:cs="Liberation Serif" w:ascii="Liberation Serif" w:hAnsi="Liberation Serif"/>
          <w:sz w:val="24"/>
          <w:szCs w:val="24"/>
        </w:rPr>
        <w:tab/>
        <w:t xml:space="preserve">График приема документов: </w:t>
      </w:r>
      <w:r>
        <w:rPr>
          <w:rFonts w:eastAsia="Andale Sans UI;Arial Unicode MS" w:cs="Liberation Serif" w:ascii="Liberation Serif" w:hAnsi="Liberation Serif"/>
          <w:color w:val="000000"/>
          <w:kern w:val="2"/>
          <w:sz w:val="24"/>
          <w:szCs w:val="24"/>
          <w:lang w:bidi="ru-RU"/>
        </w:rPr>
        <w:t>с 8.00 до 17.00, перерыв с 12.00 до 13.00, в пред</w:t>
        <w:softHyphen/>
        <w:t>праздничные дни с 8.00 до 16.00, перерыв с 12.00 до 13.00.</w:t>
        <w:tab/>
        <w:tab/>
        <w:tab/>
        <w:tab/>
        <w:tab/>
      </w:r>
      <w:r>
        <w:rPr>
          <w:rFonts w:cs="Liberation Serif" w:ascii="Liberation Serif" w:hAnsi="Liberation Serif"/>
          <w:sz w:val="24"/>
          <w:szCs w:val="24"/>
          <w:lang w:bidi="ru-RU"/>
        </w:rPr>
        <w:t>График личного приема руководителя Уполномоченного органа: каждый 1-й и 3-й понедельник месяца с 9.00 до 12.00.</w:t>
      </w:r>
    </w:p>
    <w:p>
      <w:pPr>
        <w:pStyle w:val="Normal"/>
        <w:ind w:firstLine="851"/>
        <w:jc w:val="both"/>
        <w:rPr>
          <w:rFonts w:ascii="Liberation Serif" w:hAnsi="Liberation Serif"/>
          <w:sz w:val="24"/>
          <w:szCs w:val="24"/>
        </w:rPr>
      </w:pPr>
      <w:r>
        <w:rPr>
          <w:rFonts w:cs="Liberation Serif" w:ascii="Liberation Serif" w:hAnsi="Liberation Serif"/>
          <w:sz w:val="24"/>
          <w:szCs w:val="24"/>
          <w:lang w:bidi="ru-RU"/>
        </w:rPr>
        <w:t>Телефон для информирования по вопросам, связанным с предоставлением муниципальной услуги: (81755) 2-22-23.</w:t>
      </w:r>
    </w:p>
    <w:p>
      <w:pPr>
        <w:pStyle w:val="Normal"/>
        <w:ind w:firstLine="851"/>
        <w:jc w:val="both"/>
        <w:rPr>
          <w:rFonts w:ascii="Liberation Serif" w:hAnsi="Liberation Serif"/>
          <w:sz w:val="24"/>
          <w:szCs w:val="24"/>
        </w:rPr>
      </w:pPr>
      <w:r>
        <w:rPr>
          <w:rFonts w:cs="Liberation Serif" w:ascii="Liberation Serif" w:hAnsi="Liberation Serif"/>
          <w:sz w:val="24"/>
          <w:szCs w:val="24"/>
          <w:lang w:bidi="ru-RU"/>
        </w:rPr>
        <w:t>Адрес официального сайта Уполномоченного органа в информационно-телекоммуникационной сети «Интернет» (далее - сайт в сети «Интернет»):</w:t>
      </w:r>
    </w:p>
    <w:p>
      <w:pPr>
        <w:pStyle w:val="Normal"/>
        <w:ind w:firstLine="851"/>
        <w:jc w:val="both"/>
        <w:rPr/>
      </w:pPr>
      <w:hyperlink r:id="rId3">
        <w:r>
          <w:rPr>
            <w:rFonts w:cs="Liberation Serif" w:ascii="Liberation Serif" w:hAnsi="Liberation Serif"/>
            <w:color w:val="auto"/>
            <w:sz w:val="24"/>
            <w:szCs w:val="24"/>
          </w:rPr>
          <w:t>www.</w:t>
        </w:r>
      </w:hyperlink>
      <w:hyperlink r:id="rId4" w:tgtFrame="_blank">
        <w:r>
          <w:rPr>
            <w:rFonts w:cs="Liberation Serif" w:ascii="Liberation Serif" w:hAnsi="Liberation Serif"/>
            <w:color w:val="auto"/>
            <w:sz w:val="24"/>
            <w:szCs w:val="24"/>
          </w:rPr>
          <w:t>35gryazovetskij.gosuslugi.ru</w:t>
        </w:r>
      </w:hyperlink>
      <w:r>
        <w:rPr>
          <w:rFonts w:cs="Liberation Serif" w:ascii="Liberation Serif" w:hAnsi="Liberation Serif"/>
          <w:sz w:val="24"/>
          <w:szCs w:val="24"/>
          <w:u w:val="single"/>
        </w:rPr>
        <w:t xml:space="preserve"> </w:t>
      </w:r>
    </w:p>
    <w:p>
      <w:pPr>
        <w:pStyle w:val="Normal"/>
        <w:ind w:firstLine="851"/>
        <w:jc w:val="both"/>
        <w:rPr/>
      </w:pPr>
      <w:r>
        <w:rPr>
          <w:rFonts w:cs="Liberation Serif" w:ascii="Liberation Serif" w:hAnsi="Liberation Serif"/>
          <w:sz w:val="24"/>
          <w:szCs w:val="24"/>
          <w:lang w:bidi="ru-RU"/>
        </w:rPr>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hyperlink r:id="rId5">
        <w:r>
          <w:rPr>
            <w:rFonts w:cs="Liberation Serif" w:ascii="Liberation Serif" w:hAnsi="Liberation Serif"/>
            <w:color w:val="auto"/>
            <w:sz w:val="24"/>
            <w:szCs w:val="24"/>
          </w:rPr>
          <w:t>www.gosuslugi.ru</w:t>
        </w:r>
      </w:hyperlink>
      <w:r>
        <w:rPr>
          <w:rFonts w:cs="Liberation Serif" w:ascii="Liberation Serif" w:hAnsi="Liberation Serif"/>
          <w:sz w:val="24"/>
          <w:szCs w:val="24"/>
        </w:rPr>
        <w:t>.</w:t>
      </w:r>
    </w:p>
    <w:p>
      <w:pPr>
        <w:pStyle w:val="Normal"/>
        <w:ind w:firstLine="851"/>
        <w:jc w:val="both"/>
        <w:rPr/>
      </w:pPr>
      <w:r>
        <w:rPr>
          <w:rFonts w:cs="Liberation Serif" w:ascii="Liberation Serif" w:hAnsi="Liberation Serif"/>
          <w:sz w:val="24"/>
          <w:szCs w:val="24"/>
          <w:lang w:bidi="ru-RU"/>
        </w:rPr>
        <w:t>Адрес государственной информационной системы «Портал государственных и муни</w:t>
        <w:softHyphen/>
        <w:t xml:space="preserve">ципальных услуг (функций) Вологодской области» (далее также - Региональный портал. Портал) в сети Интернет: </w:t>
      </w:r>
      <w:hyperlink r:id="rId6">
        <w:r>
          <w:rPr>
            <w:rFonts w:cs="Liberation Serif" w:ascii="Liberation Serif" w:hAnsi="Liberation Serif"/>
            <w:color w:val="auto"/>
            <w:sz w:val="24"/>
            <w:szCs w:val="24"/>
          </w:rPr>
          <w:t>https://gosuslugi35.ru</w:t>
        </w:r>
      </w:hyperlink>
      <w:r>
        <w:rPr>
          <w:rFonts w:cs="Liberation Serif" w:ascii="Liberation Serif" w:hAnsi="Liberation Serif"/>
          <w:sz w:val="24"/>
          <w:szCs w:val="24"/>
        </w:rPr>
        <w:t>.</w:t>
      </w:r>
    </w:p>
    <w:p>
      <w:pPr>
        <w:pStyle w:val="Normal"/>
        <w:ind w:firstLine="851"/>
        <w:jc w:val="both"/>
        <w:rPr/>
      </w:pPr>
      <w:r>
        <w:rPr>
          <w:rStyle w:val="FootnoteCharacters"/>
          <w:rFonts w:eastAsia="Andale Sans UI;Arial Unicode MS" w:cs="Liberation Serif" w:ascii="Liberation Serif" w:hAnsi="Liberation Serif"/>
          <w:color w:val="000000" w:themeColor="text1"/>
          <w:kern w:val="2"/>
          <w:position w:val="0"/>
          <w:sz w:val="24"/>
          <w:sz w:val="24"/>
          <w:szCs w:val="24"/>
          <w:vertAlign w:val="baseline"/>
          <w:lang w:bidi="ru-RU"/>
        </w:rPr>
        <w:t>Сведения о месте нахождения многофункциональных центров предоставления государственных и муниципальных услуг (далее - МФЦ), контактных телефонах, адресах электронной почты, графике работы и адресах официальных сайтов в сети «Интернет» приводятся в приложении 1 к настоящему административному регламенту.</w:t>
      </w:r>
    </w:p>
    <w:p>
      <w:pPr>
        <w:pStyle w:val="Normal"/>
        <w:ind w:firstLine="851"/>
        <w:jc w:val="both"/>
        <w:rPr>
          <w:rFonts w:ascii="Liberation Serif" w:hAnsi="Liberation Serif"/>
          <w:sz w:val="24"/>
          <w:szCs w:val="24"/>
        </w:rPr>
      </w:pPr>
      <w:r>
        <w:rPr>
          <w:rFonts w:cs="Liberation Serif" w:ascii="Liberation Serif" w:hAnsi="Liberation Serif"/>
          <w:sz w:val="24"/>
          <w:szCs w:val="24"/>
        </w:rPr>
        <w:t>1.4. Способы получения информации о правилах предоставления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лично;</w:t>
      </w:r>
    </w:p>
    <w:p>
      <w:pPr>
        <w:pStyle w:val="Normal"/>
        <w:ind w:firstLine="851"/>
        <w:jc w:val="both"/>
        <w:rPr>
          <w:rFonts w:ascii="Liberation Serif" w:hAnsi="Liberation Serif"/>
          <w:sz w:val="24"/>
          <w:szCs w:val="24"/>
        </w:rPr>
      </w:pPr>
      <w:r>
        <w:rPr>
          <w:rFonts w:cs="Liberation Serif" w:ascii="Liberation Serif" w:hAnsi="Liberation Serif"/>
          <w:sz w:val="24"/>
          <w:szCs w:val="24"/>
        </w:rPr>
        <w:t>посредством телефонной связи;</w:t>
      </w:r>
    </w:p>
    <w:p>
      <w:pPr>
        <w:pStyle w:val="Normal"/>
        <w:ind w:firstLine="851"/>
        <w:jc w:val="both"/>
        <w:rPr>
          <w:rFonts w:ascii="Liberation Serif" w:hAnsi="Liberation Serif"/>
          <w:sz w:val="24"/>
          <w:szCs w:val="24"/>
        </w:rPr>
      </w:pPr>
      <w:r>
        <w:rPr>
          <w:rFonts w:cs="Liberation Serif" w:ascii="Liberation Serif" w:hAnsi="Liberation Serif"/>
          <w:sz w:val="24"/>
          <w:szCs w:val="24"/>
        </w:rPr>
        <w:t>посредством электронной почты,</w:t>
      </w:r>
    </w:p>
    <w:p>
      <w:pPr>
        <w:pStyle w:val="Normal"/>
        <w:ind w:firstLine="851"/>
        <w:jc w:val="both"/>
        <w:rPr>
          <w:rFonts w:ascii="Liberation Serif" w:hAnsi="Liberation Serif"/>
          <w:sz w:val="24"/>
          <w:szCs w:val="24"/>
        </w:rPr>
      </w:pPr>
      <w:r>
        <w:rPr>
          <w:rFonts w:cs="Liberation Serif" w:ascii="Liberation Serif" w:hAnsi="Liberation Serif"/>
          <w:sz w:val="24"/>
          <w:szCs w:val="24"/>
        </w:rPr>
        <w:t>посредством почтовой связи;</w:t>
      </w:r>
    </w:p>
    <w:p>
      <w:pPr>
        <w:pStyle w:val="Normal"/>
        <w:ind w:firstLine="851"/>
        <w:jc w:val="both"/>
        <w:rPr>
          <w:rFonts w:ascii="Liberation Serif" w:hAnsi="Liberation Serif"/>
          <w:sz w:val="24"/>
          <w:szCs w:val="24"/>
        </w:rPr>
      </w:pPr>
      <w:r>
        <w:rPr>
          <w:rFonts w:cs="Liberation Serif" w:ascii="Liberation Serif" w:hAnsi="Liberation Serif"/>
          <w:sz w:val="24"/>
          <w:szCs w:val="24"/>
        </w:rPr>
        <w:t>на информационных стендах в помещениях Уполномоченного органа, МФЦ;</w:t>
      </w:r>
    </w:p>
    <w:p>
      <w:pPr>
        <w:pStyle w:val="Normal"/>
        <w:ind w:firstLine="851"/>
        <w:jc w:val="both"/>
        <w:rPr>
          <w:rFonts w:ascii="Liberation Serif" w:hAnsi="Liberation Serif"/>
          <w:sz w:val="24"/>
          <w:szCs w:val="24"/>
        </w:rPr>
      </w:pPr>
      <w:r>
        <w:rPr>
          <w:rFonts w:cs="Liberation Serif" w:ascii="Liberation Serif" w:hAnsi="Liberation Serif"/>
          <w:sz w:val="24"/>
          <w:szCs w:val="24"/>
        </w:rPr>
        <w:t>в информационно-телекоммуникационной сети «Интернет»:</w:t>
      </w:r>
    </w:p>
    <w:p>
      <w:pPr>
        <w:pStyle w:val="Normal"/>
        <w:ind w:firstLine="851"/>
        <w:jc w:val="both"/>
        <w:rPr>
          <w:rFonts w:ascii="Liberation Serif" w:hAnsi="Liberation Serif"/>
          <w:sz w:val="24"/>
          <w:szCs w:val="24"/>
        </w:rPr>
      </w:pPr>
      <w:r>
        <w:rPr>
          <w:rFonts w:cs="Liberation Serif" w:ascii="Liberation Serif" w:hAnsi="Liberation Serif"/>
          <w:sz w:val="24"/>
          <w:szCs w:val="24"/>
        </w:rPr>
        <w:t>на официальном сайте Уполномоченного органа, МФЦ;</w:t>
      </w:r>
    </w:p>
    <w:p>
      <w:pPr>
        <w:pStyle w:val="Normal"/>
        <w:tabs>
          <w:tab w:val="clear" w:pos="708"/>
          <w:tab w:val="center" w:pos="5528" w:leader="none"/>
        </w:tabs>
        <w:ind w:firstLine="851"/>
        <w:jc w:val="both"/>
        <w:rPr>
          <w:rFonts w:ascii="Liberation Serif" w:hAnsi="Liberation Serif"/>
          <w:sz w:val="24"/>
          <w:szCs w:val="24"/>
        </w:rPr>
      </w:pPr>
      <w:r>
        <w:rPr>
          <w:rFonts w:cs="Liberation Serif" w:ascii="Liberation Serif" w:hAnsi="Liberation Serif"/>
          <w:sz w:val="24"/>
          <w:szCs w:val="24"/>
        </w:rPr>
        <w:t>на Едином портале;</w:t>
        <w:tab/>
      </w:r>
    </w:p>
    <w:p>
      <w:pPr>
        <w:pStyle w:val="Normal"/>
        <w:ind w:firstLine="851"/>
        <w:jc w:val="both"/>
        <w:rPr>
          <w:rFonts w:ascii="Liberation Serif" w:hAnsi="Liberation Serif"/>
          <w:sz w:val="24"/>
          <w:szCs w:val="24"/>
        </w:rPr>
      </w:pPr>
      <w:r>
        <w:rPr>
          <w:rFonts w:cs="Liberation Serif" w:ascii="Liberation Serif" w:hAnsi="Liberation Serif"/>
          <w:sz w:val="24"/>
          <w:szCs w:val="24"/>
        </w:rPr>
        <w:t>на Региональном портале.</w:t>
      </w:r>
    </w:p>
    <w:p>
      <w:pPr>
        <w:pStyle w:val="Normal"/>
        <w:ind w:firstLine="851"/>
        <w:jc w:val="both"/>
        <w:rPr>
          <w:rFonts w:ascii="Liberation Serif" w:hAnsi="Liberation Serif"/>
          <w:sz w:val="24"/>
          <w:szCs w:val="24"/>
        </w:rPr>
      </w:pPr>
      <w:r>
        <w:rPr>
          <w:rFonts w:cs="Liberation Serif" w:ascii="Liberation Serif" w:hAnsi="Liberation Serif"/>
          <w:sz w:val="24"/>
          <w:szCs w:val="24"/>
        </w:rPr>
        <w:t>1.5. Порядок информирования о предоставлении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1.5.1. Информирование о предоставлении муниципальной услуги осуществляется по следующим вопросам:</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место нахождения Уполномоченного органа, его структурных подразделений (при наличии), МФЦ;</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график работы Уполномоченного органа, МФЦ;</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адрес сайта в сети «Интернет» Уполномоченного органа, МФЦ;</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адрес электронной почты Уполномоченного органа, МФЦ;</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ход предоставления муниципальной услуги;</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административные процедуры предоставления муниципальной услуги;</w:t>
      </w:r>
    </w:p>
    <w:p>
      <w:pPr>
        <w:pStyle w:val="Normal"/>
        <w:tabs>
          <w:tab w:val="clear" w:pos="708"/>
          <w:tab w:val="left" w:pos="540" w:leader="none"/>
        </w:tabs>
        <w:ind w:right="-5" w:firstLine="851"/>
        <w:jc w:val="both"/>
        <w:rPr>
          <w:rFonts w:ascii="Liberation Serif" w:hAnsi="Liberation Serif"/>
          <w:sz w:val="24"/>
          <w:szCs w:val="24"/>
        </w:rPr>
      </w:pPr>
      <w:r>
        <w:rPr>
          <w:rFonts w:cs="Liberation Serif" w:ascii="Liberation Serif" w:hAnsi="Liberation Serif"/>
          <w:sz w:val="24"/>
          <w:szCs w:val="24"/>
        </w:rPr>
        <w:t>срок предоставления муниципальной услуги;</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порядок и формы контроля над предоставлением муниципальной услуги;</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основания для отказа в предоставлении муниципальной услуги;</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pPr>
        <w:pStyle w:val="Normal"/>
        <w:widowControl w:val="false"/>
        <w:ind w:right="-5" w:firstLine="851"/>
        <w:jc w:val="both"/>
        <w:rPr>
          <w:rFonts w:ascii="Liberation Serif" w:hAnsi="Liberation Serif"/>
          <w:sz w:val="24"/>
          <w:szCs w:val="24"/>
        </w:rPr>
      </w:pPr>
      <w:r>
        <w:rPr>
          <w:rFonts w:cs="Liberation Serif" w:ascii="Liberation Serif" w:hAnsi="Liberation Serif"/>
          <w:sz w:val="24"/>
          <w:szCs w:val="24"/>
        </w:rPr>
        <w:t>1.5.2.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Информирование проводится на русском языке в форме: индивидуального и публичного информирования.</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1.5.3.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pPr>
        <w:pStyle w:val="Normal"/>
        <w:ind w:firstLine="851"/>
        <w:jc w:val="both"/>
        <w:rPr>
          <w:rFonts w:ascii="Liberation Serif" w:hAnsi="Liberation Serif"/>
          <w:sz w:val="24"/>
          <w:szCs w:val="24"/>
        </w:rPr>
      </w:pPr>
      <w:r>
        <w:rPr>
          <w:rFonts w:cs="Liberation Serif" w:ascii="Liberation Serif" w:hAnsi="Liberation Serif"/>
          <w:sz w:val="24"/>
          <w:szCs w:val="24"/>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В случае если предоставление информации, необходимой заявителю, не представляется возможным посредством телефона, сотрудник Уполномоченного органа/ МФЦ,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 xml:space="preserve">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(при наличии) Уполномоченного органа. </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pPr>
        <w:pStyle w:val="Normal"/>
        <w:ind w:firstLine="851"/>
        <w:jc w:val="both"/>
        <w:rPr>
          <w:rFonts w:ascii="Liberation Serif" w:hAnsi="Liberation Serif"/>
          <w:sz w:val="24"/>
          <w:szCs w:val="24"/>
        </w:rPr>
      </w:pPr>
      <w:r>
        <w:rPr>
          <w:rFonts w:cs="Liberation Serif" w:ascii="Liberation Serif" w:hAnsi="Liberation Serif"/>
          <w:sz w:val="24"/>
          <w:szCs w:val="24"/>
        </w:rPr>
        <w:t>1.5.4.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pPr>
        <w:pStyle w:val="Normal"/>
        <w:ind w:firstLine="851"/>
        <w:jc w:val="both"/>
        <w:rPr>
          <w:rFonts w:ascii="Liberation Serif" w:hAnsi="Liberation Serif"/>
          <w:sz w:val="24"/>
          <w:szCs w:val="24"/>
        </w:rPr>
      </w:pPr>
      <w:r>
        <w:rPr>
          <w:rFonts w:cs="Liberation Serif" w:ascii="Liberation Serif" w:hAnsi="Liberation Serif"/>
          <w:sz w:val="24"/>
          <w:szCs w:val="24"/>
        </w:rPr>
        <w:t>Ответ на заявление предоставляется в простой, четкой форме с указанием фамилии, имени, отчества, номера телефона исполнителя, подписывается руководителем Уполномоченного органа и направляется способом, позволяющим подтвердить факт и дату направления.</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1.5.5.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pPr>
        <w:pStyle w:val="Normal"/>
        <w:tabs>
          <w:tab w:val="clear" w:pos="708"/>
          <w:tab w:val="left" w:pos="0" w:leader="none"/>
        </w:tabs>
        <w:ind w:right="-5" w:firstLine="851"/>
        <w:jc w:val="both"/>
        <w:rPr>
          <w:rFonts w:ascii="Liberation Serif" w:hAnsi="Liberation Serif"/>
          <w:sz w:val="24"/>
          <w:szCs w:val="24"/>
        </w:rPr>
      </w:pPr>
      <w:r>
        <w:rPr>
          <w:rFonts w:cs="Liberation Serif" w:ascii="Liberation Serif" w:hAnsi="Liberation Serif"/>
          <w:sz w:val="24"/>
          <w:szCs w:val="24"/>
        </w:rPr>
        <w:t>1.5.6.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административного регламента и муниципального правового акта об его утверждении:</w:t>
      </w:r>
    </w:p>
    <w:p>
      <w:pPr>
        <w:pStyle w:val="Normal"/>
        <w:widowControl w:val="false"/>
        <w:ind w:right="-5" w:firstLine="851"/>
        <w:jc w:val="both"/>
        <w:rPr>
          <w:rFonts w:ascii="Liberation Serif" w:hAnsi="Liberation Serif"/>
          <w:sz w:val="24"/>
          <w:szCs w:val="24"/>
        </w:rPr>
      </w:pPr>
      <w:r>
        <w:rPr>
          <w:rFonts w:cs="Liberation Serif" w:ascii="Liberation Serif" w:hAnsi="Liberation Serif"/>
          <w:sz w:val="24"/>
          <w:szCs w:val="24"/>
        </w:rPr>
        <w:t>в средствах массовой информации;</w:t>
      </w:r>
    </w:p>
    <w:p>
      <w:pPr>
        <w:pStyle w:val="Normal"/>
        <w:widowControl w:val="false"/>
        <w:ind w:right="-5" w:firstLine="851"/>
        <w:jc w:val="both"/>
        <w:rPr>
          <w:rFonts w:ascii="Liberation Serif" w:hAnsi="Liberation Serif"/>
          <w:sz w:val="24"/>
          <w:szCs w:val="24"/>
        </w:rPr>
      </w:pPr>
      <w:r>
        <w:rPr>
          <w:rFonts w:cs="Liberation Serif" w:ascii="Liberation Serif" w:hAnsi="Liberation Serif"/>
          <w:sz w:val="24"/>
          <w:szCs w:val="24"/>
        </w:rPr>
        <w:t>на сайте в сети Интернет;</w:t>
      </w:r>
    </w:p>
    <w:p>
      <w:pPr>
        <w:pStyle w:val="Normal"/>
        <w:widowControl w:val="false"/>
        <w:ind w:right="-5" w:firstLine="851"/>
        <w:jc w:val="both"/>
        <w:rPr>
          <w:rFonts w:ascii="Liberation Serif" w:hAnsi="Liberation Serif"/>
          <w:sz w:val="24"/>
          <w:szCs w:val="24"/>
        </w:rPr>
      </w:pPr>
      <w:r>
        <w:rPr>
          <w:rFonts w:cs="Liberation Serif" w:ascii="Liberation Serif" w:hAnsi="Liberation Serif"/>
          <w:sz w:val="24"/>
          <w:szCs w:val="24"/>
        </w:rPr>
        <w:t>на Едином портале;</w:t>
      </w:r>
    </w:p>
    <w:p>
      <w:pPr>
        <w:pStyle w:val="Normal"/>
        <w:widowControl w:val="false"/>
        <w:ind w:right="-5" w:firstLine="851"/>
        <w:jc w:val="both"/>
        <w:rPr>
          <w:rFonts w:ascii="Liberation Serif" w:hAnsi="Liberation Serif"/>
          <w:sz w:val="24"/>
          <w:szCs w:val="24"/>
        </w:rPr>
      </w:pPr>
      <w:r>
        <w:rPr>
          <w:rFonts w:cs="Liberation Serif" w:ascii="Liberation Serif" w:hAnsi="Liberation Serif"/>
          <w:sz w:val="24"/>
          <w:szCs w:val="24"/>
        </w:rPr>
        <w:t>на Региональном портале;</w:t>
      </w:r>
    </w:p>
    <w:p>
      <w:pPr>
        <w:pStyle w:val="ConsPlusNormal1"/>
        <w:widowControl/>
        <w:ind w:firstLine="851"/>
        <w:jc w:val="both"/>
        <w:rPr>
          <w:rFonts w:ascii="Liberation Serif" w:hAnsi="Liberation Serif"/>
          <w:sz w:val="24"/>
          <w:szCs w:val="24"/>
        </w:rPr>
      </w:pPr>
      <w:r>
        <w:rPr>
          <w:rFonts w:cs="Liberation Serif" w:ascii="Liberation Serif" w:hAnsi="Liberation Serif"/>
          <w:sz w:val="24"/>
          <w:szCs w:val="24"/>
        </w:rPr>
        <w:t>на информационных стендах Уполномоченного органа, МФЦ.</w:t>
      </w:r>
    </w:p>
    <w:p>
      <w:pPr>
        <w:pStyle w:val="ConsPlusNormal1"/>
        <w:widowContro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4"/>
        <w:spacing w:before="0" w:after="0"/>
        <w:rPr>
          <w:rFonts w:ascii="Liberation Serif" w:hAnsi="Liberation Serif"/>
          <w:sz w:val="24"/>
          <w:szCs w:val="24"/>
        </w:rPr>
      </w:pPr>
      <w:r>
        <w:rPr>
          <w:rFonts w:cs="Liberation Serif" w:ascii="Liberation Serif" w:hAnsi="Liberation Serif"/>
          <w:sz w:val="24"/>
          <w:szCs w:val="24"/>
          <w:lang w:val="en-US"/>
        </w:rPr>
        <w:t>II</w:t>
      </w:r>
      <w:r>
        <w:rPr>
          <w:rFonts w:cs="Liberation Serif" w:ascii="Liberation Serif" w:hAnsi="Liberation Serif"/>
          <w:sz w:val="24"/>
          <w:szCs w:val="24"/>
        </w:rPr>
        <w:t>. Стандарт предоставления муниципальной услуги</w:t>
      </w:r>
    </w:p>
    <w:p>
      <w:pPr>
        <w:pStyle w:val="Normal"/>
        <w:jc w:val="center"/>
        <w:rPr>
          <w:rFonts w:ascii="Liberation Serif" w:hAnsi="Liberation Serif" w:cs="Liberation Serif"/>
          <w:sz w:val="24"/>
          <w:szCs w:val="24"/>
        </w:rPr>
      </w:pPr>
      <w:r>
        <w:rPr>
          <w:rFonts w:cs="Liberation Serif" w:ascii="Liberation Serif" w:hAnsi="Liberation Serif"/>
          <w:sz w:val="24"/>
          <w:szCs w:val="24"/>
        </w:rPr>
      </w:r>
    </w:p>
    <w:p>
      <w:pPr>
        <w:pStyle w:val="4"/>
        <w:spacing w:before="0" w:after="0"/>
        <w:rPr>
          <w:rFonts w:ascii="Liberation Serif" w:hAnsi="Liberation Serif"/>
          <w:i w:val="false"/>
          <w:i w:val="false"/>
          <w:iCs w:val="false"/>
          <w:sz w:val="24"/>
          <w:szCs w:val="24"/>
        </w:rPr>
      </w:pPr>
      <w:r>
        <w:rPr>
          <w:rFonts w:cs="Liberation Serif" w:ascii="Liberation Serif" w:hAnsi="Liberation Serif"/>
          <w:i w:val="false"/>
          <w:iCs w:val="false"/>
          <w:sz w:val="24"/>
          <w:szCs w:val="24"/>
        </w:rPr>
        <w:t>2.1. Наименование муниципальной услуги</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ind w:firstLine="851"/>
        <w:jc w:val="both"/>
        <w:rPr>
          <w:rFonts w:ascii="Liberation Serif" w:hAnsi="Liberation Serif"/>
          <w:sz w:val="24"/>
          <w:szCs w:val="24"/>
        </w:rPr>
      </w:pPr>
      <w:r>
        <w:rPr>
          <w:rFonts w:cs="Liberation Serif" w:ascii="Liberation Serif" w:hAnsi="Liberation Serif"/>
          <w:color w:val="000000"/>
          <w:sz w:val="24"/>
          <w:szCs w:val="24"/>
        </w:rPr>
        <w:t xml:space="preserve">Направление </w:t>
      </w:r>
      <w:r>
        <w:rPr>
          <w:rFonts w:cs="Liberation Serif" w:ascii="Liberation Serif" w:hAnsi="Liberation Serif"/>
          <w:color w:val="000000" w:themeColor="text1"/>
          <w:sz w:val="24"/>
          <w:szCs w:val="24"/>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Normal"/>
        <w:widowControl w:val="false"/>
        <w:ind w:firstLine="851"/>
        <w:jc w:val="both"/>
        <w:rPr>
          <w:rFonts w:ascii="Liberation Serif" w:hAnsi="Liberation Serif" w:cs="Liberation Serif"/>
          <w:i/>
          <w:i/>
          <w:iCs/>
          <w:sz w:val="24"/>
          <w:szCs w:val="24"/>
        </w:rPr>
      </w:pPr>
      <w:r>
        <w:rPr>
          <w:rFonts w:cs="Liberation Serif" w:ascii="Liberation Serif" w:hAnsi="Liberation Serif"/>
          <w:i/>
          <w:iCs/>
          <w:sz w:val="24"/>
          <w:szCs w:val="24"/>
        </w:rPr>
      </w:r>
    </w:p>
    <w:p>
      <w:pPr>
        <w:pStyle w:val="4"/>
        <w:spacing w:before="0" w:after="0"/>
        <w:rPr>
          <w:rFonts w:ascii="Liberation Serif" w:hAnsi="Liberation Serif"/>
          <w:i w:val="false"/>
          <w:i w:val="false"/>
          <w:iCs w:val="false"/>
          <w:sz w:val="24"/>
          <w:szCs w:val="24"/>
        </w:rPr>
      </w:pPr>
      <w:r>
        <w:rPr>
          <w:rFonts w:cs="Liberation Serif" w:ascii="Liberation Serif" w:hAnsi="Liberation Serif"/>
          <w:i w:val="false"/>
          <w:iCs w:val="false"/>
          <w:sz w:val="24"/>
          <w:szCs w:val="24"/>
        </w:rPr>
        <w:t xml:space="preserve">2.2. Наименование органа местного самоуправления, </w:t>
      </w:r>
    </w:p>
    <w:p>
      <w:pPr>
        <w:pStyle w:val="4"/>
        <w:spacing w:before="0" w:after="0"/>
        <w:rPr>
          <w:rFonts w:ascii="Liberation Serif" w:hAnsi="Liberation Serif"/>
          <w:i w:val="false"/>
          <w:i w:val="false"/>
          <w:iCs w:val="false"/>
          <w:sz w:val="24"/>
          <w:szCs w:val="24"/>
        </w:rPr>
      </w:pPr>
      <w:r>
        <w:rPr>
          <w:rFonts w:cs="Liberation Serif" w:ascii="Liberation Serif" w:hAnsi="Liberation Serif"/>
          <w:i w:val="false"/>
          <w:iCs w:val="false"/>
          <w:sz w:val="24"/>
          <w:szCs w:val="24"/>
        </w:rPr>
        <w:t>предоставляющего муниципальную услугу</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2.2.1. </w:t>
      </w:r>
      <w:r>
        <w:rPr>
          <w:rFonts w:cs="Liberation Serif" w:ascii="Liberation Serif" w:hAnsi="Liberation Serif"/>
          <w:spacing w:val="-4"/>
          <w:sz w:val="24"/>
          <w:szCs w:val="24"/>
          <w:shd w:fill="FFFFFF" w:val="clear"/>
        </w:rPr>
        <w:t>Муниципальная услуга предоставляется:</w:t>
      </w:r>
    </w:p>
    <w:p>
      <w:pPr>
        <w:pStyle w:val="Normal"/>
        <w:spacing w:lineRule="auto" w:line="276"/>
        <w:ind w:firstLine="851"/>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структурным подразделением Администрации Грязовецкого муниципального округа - управлением строительства, архитектуры, энергетики и жилищно-коммунального хозяйства - в части приема документов, рассмотрения и выдачи акта освидетельствования проведения основных работ по строительству (реконструкции) объекта индивидуального жилищного строительства либо отказа в выдаче указанного акта;</w:t>
      </w:r>
    </w:p>
    <w:p>
      <w:pPr>
        <w:pStyle w:val="Normal"/>
        <w:spacing w:lineRule="auto" w:line="276"/>
        <w:ind w:firstLine="851"/>
        <w:jc w:val="both"/>
        <w:rPr>
          <w:rFonts w:ascii="Liberation Serif" w:hAnsi="Liberation Serif"/>
          <w:sz w:val="24"/>
          <w:szCs w:val="24"/>
        </w:rPr>
      </w:pPr>
      <w:r>
        <w:rPr>
          <w:rFonts w:eastAsia="Andale Sans UI;Arial Unicode MS" w:cs="Liberation Serif" w:ascii="Liberation Serif" w:hAnsi="Liberation Serif"/>
          <w:color w:val="000000"/>
          <w:kern w:val="2"/>
          <w:sz w:val="24"/>
          <w:szCs w:val="24"/>
          <w:lang w:bidi="ru-RU"/>
        </w:rPr>
        <w:t>МФЦ по месту жительства заявителя - в части приема и выдачи документов на предоставление муниципальной услуги (при условии заключения соглашений о взаимодействии с МФЦ).</w:t>
      </w:r>
    </w:p>
    <w:p>
      <w:pPr>
        <w:pStyle w:val="Normal"/>
        <w:ind w:firstLine="851"/>
        <w:jc w:val="both"/>
        <w:rPr>
          <w:rFonts w:ascii="Liberation Serif" w:hAnsi="Liberation Serif"/>
          <w:sz w:val="24"/>
          <w:szCs w:val="24"/>
        </w:rPr>
      </w:pPr>
      <w:r>
        <w:rPr>
          <w:rFonts w:cs="Liberation Serif" w:ascii="Liberation Serif" w:hAnsi="Liberation Serif"/>
          <w:sz w:val="24"/>
          <w:szCs w:val="24"/>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BodyText2"/>
        <w:spacing w:lineRule="auto" w:line="240" w:before="0" w:after="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2.3. Результат пре</w:t>
      </w:r>
      <w:bookmarkStart w:id="2" w:name="_Toc294183574"/>
      <w:r>
        <w:rPr>
          <w:rFonts w:cs="Liberation Serif" w:ascii="Liberation Serif" w:hAnsi="Liberation Serif"/>
          <w:i w:val="false"/>
          <w:iCs w:val="false"/>
          <w:sz w:val="24"/>
          <w:szCs w:val="24"/>
        </w:rPr>
        <w:t>доставления муниципальной услуги</w:t>
      </w:r>
    </w:p>
    <w:p>
      <w:pPr>
        <w:pStyle w:val="BodyText2"/>
        <w:spacing w:lineRule="auto" w:line="240" w:before="0" w:after="0"/>
        <w:jc w:val="center"/>
        <w:rPr>
          <w:rFonts w:ascii="Liberation Serif" w:hAnsi="Liberation Serif" w:cs="Liberation Serif"/>
          <w:i/>
          <w:i/>
          <w:iCs/>
          <w:sz w:val="24"/>
          <w:szCs w:val="24"/>
        </w:rPr>
      </w:pPr>
      <w:r>
        <w:rPr>
          <w:rFonts w:cs="Liberation Serif" w:ascii="Liberation Serif" w:hAnsi="Liberation Serif"/>
          <w:i/>
          <w:iCs/>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Результатом предоставления муниципальной услуги является направление (вручение) заявителю:</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Уведомления подписывает должностное лицо структурного подразделения.</w:t>
      </w:r>
    </w:p>
    <w:p>
      <w:pPr>
        <w:pStyle w:val="ConsPlusNormal1"/>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keepNext w:val="true"/>
        <w:tabs>
          <w:tab w:val="clear" w:pos="708"/>
          <w:tab w:val="left" w:pos="864" w:leader="none"/>
        </w:tabs>
        <w:suppressAutoHyphens w:val="true"/>
        <w:jc w:val="center"/>
        <w:rPr>
          <w:rFonts w:ascii="Liberation Serif" w:hAnsi="Liberation Serif"/>
          <w:i w:val="false"/>
          <w:i w:val="false"/>
          <w:iCs w:val="false"/>
          <w:sz w:val="24"/>
          <w:szCs w:val="24"/>
        </w:rPr>
      </w:pPr>
      <w:bookmarkEnd w:id="2"/>
      <w:r>
        <w:rPr>
          <w:rFonts w:cs="Liberation Serif" w:ascii="Liberation Serif" w:hAnsi="Liberation Serif"/>
          <w:i w:val="false"/>
          <w:iCs w:val="false"/>
          <w:sz w:val="24"/>
          <w:szCs w:val="24"/>
        </w:rPr>
        <w:t>2.4. Срок предоставления муниципальной услуги</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2.4.1. Срок предоставления муниципальной услуги составляет не более 7 рабочих дней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в Уполномоченный орган, за исключением случая, предусмотренного пунктом 2.4.2 административного регламента. </w:t>
      </w:r>
    </w:p>
    <w:p>
      <w:pPr>
        <w:pStyle w:val="Normal"/>
        <w:ind w:firstLine="851"/>
        <w:jc w:val="both"/>
        <w:rPr>
          <w:rFonts w:ascii="Liberation Serif" w:hAnsi="Liberation Serif"/>
          <w:sz w:val="24"/>
          <w:szCs w:val="24"/>
        </w:rPr>
      </w:pPr>
      <w:r>
        <w:rPr>
          <w:rFonts w:cs="Liberation Serif" w:ascii="Liberation Serif" w:hAnsi="Liberation Serif"/>
          <w:sz w:val="24"/>
          <w:szCs w:val="24"/>
        </w:rPr>
        <w:t>2.4.2.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срок предоставления муниципальной услуги составляет не более 20 рабочих дней со дня поступления уведомления в Уполномоченный орган.</w:t>
      </w:r>
    </w:p>
    <w:p>
      <w:pPr>
        <w:pStyle w:val="Normal"/>
        <w:ind w:firstLine="851"/>
        <w:jc w:val="both"/>
        <w:rPr>
          <w:rFonts w:ascii="Liberation Serif" w:hAnsi="Liberation Serif"/>
          <w:sz w:val="24"/>
          <w:szCs w:val="24"/>
        </w:rPr>
      </w:pPr>
      <w:r>
        <w:rPr>
          <w:rFonts w:ascii="Liberation Serif" w:hAnsi="Liberation Serif"/>
          <w:sz w:val="24"/>
          <w:szCs w:val="24"/>
        </w:rPr>
      </w:r>
      <w:bookmarkStart w:id="3" w:name="_Toc294183575"/>
      <w:bookmarkStart w:id="4" w:name="_Toc294183575"/>
      <w:bookmarkEnd w:id="4"/>
    </w:p>
    <w:p>
      <w:pPr>
        <w:pStyle w:val="Normal"/>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2.5. Правовые основания для предоставления муниципальной услуги</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BodyTextIndent2"/>
        <w:ind w:firstLine="851"/>
        <w:rPr>
          <w:rFonts w:ascii="Liberation Serif" w:hAnsi="Liberation Serif"/>
          <w:sz w:val="24"/>
          <w:szCs w:val="24"/>
        </w:rPr>
      </w:pPr>
      <w:r>
        <w:rPr>
          <w:rFonts w:cs="Liberation Serif" w:ascii="Liberation Serif" w:hAnsi="Liberation Serif"/>
          <w:bCs/>
          <w:sz w:val="24"/>
          <w:szCs w:val="24"/>
        </w:rPr>
        <w:t xml:space="preserve">Предоставление муниципальной услуги </w:t>
      </w:r>
      <w:r>
        <w:rPr>
          <w:rFonts w:cs="Liberation Serif" w:ascii="Liberation Serif" w:hAnsi="Liberation Serif"/>
          <w:sz w:val="24"/>
          <w:szCs w:val="24"/>
        </w:rPr>
        <w:t>осуществляется в соответствии с:</w:t>
      </w:r>
    </w:p>
    <w:p>
      <w:pPr>
        <w:pStyle w:val="Normal"/>
        <w:ind w:firstLine="851"/>
        <w:jc w:val="both"/>
        <w:rPr>
          <w:rFonts w:ascii="Liberation Serif" w:hAnsi="Liberation Serif"/>
          <w:sz w:val="24"/>
          <w:szCs w:val="24"/>
        </w:rPr>
      </w:pPr>
      <w:r>
        <w:rPr>
          <w:rFonts w:eastAsia="MS Mincho" w:cs="Liberation Serif" w:ascii="Liberation Serif" w:hAnsi="Liberation Serif"/>
          <w:spacing w:val="-8"/>
          <w:sz w:val="24"/>
          <w:szCs w:val="24"/>
        </w:rPr>
        <w:t xml:space="preserve">Градостроительным кодексом Российской Федерации от 29 декабря 2004 года № 190-ФЗ; </w:t>
      </w:r>
    </w:p>
    <w:p>
      <w:pPr>
        <w:pStyle w:val="Normal"/>
        <w:ind w:firstLine="851"/>
        <w:jc w:val="both"/>
        <w:rPr>
          <w:rFonts w:ascii="Liberation Serif" w:hAnsi="Liberation Serif"/>
          <w:sz w:val="24"/>
          <w:szCs w:val="24"/>
        </w:rPr>
      </w:pPr>
      <w:r>
        <w:rPr>
          <w:rFonts w:cs="Liberation Serif" w:ascii="Liberation Serif" w:hAnsi="Liberation Serif"/>
          <w:color w:val="000000"/>
          <w:sz w:val="24"/>
          <w:szCs w:val="24"/>
        </w:rPr>
        <w:t>Федеральным законом  от 24 ноября 1995 года № 181-ФЗ «О социальной защите инвалидов в Российской Федерации»;</w:t>
      </w:r>
    </w:p>
    <w:p>
      <w:pPr>
        <w:pStyle w:val="Normal"/>
        <w:ind w:firstLine="851"/>
        <w:jc w:val="both"/>
        <w:rPr>
          <w:rFonts w:ascii="Liberation Serif" w:hAnsi="Liberation Serif"/>
          <w:sz w:val="24"/>
          <w:szCs w:val="24"/>
        </w:rPr>
      </w:pPr>
      <w:r>
        <w:rPr>
          <w:rFonts w:cs="Liberation Serif" w:ascii="Liberation Serif" w:hAnsi="Liberation Serif"/>
          <w:sz w:val="24"/>
          <w:szCs w:val="24"/>
        </w:rPr>
        <w:t>Федеральным законом от 25 июня 2002 года № 73-ФЗ «Об объектах культурного наследия (памятниках истории и культуры) народов Российской Федерации;</w:t>
      </w:r>
    </w:p>
    <w:p>
      <w:pPr>
        <w:pStyle w:val="Normal"/>
        <w:ind w:firstLine="851"/>
        <w:jc w:val="both"/>
        <w:rPr>
          <w:rFonts w:ascii="Liberation Serif" w:hAnsi="Liberation Serif"/>
          <w:sz w:val="24"/>
          <w:szCs w:val="24"/>
        </w:rPr>
      </w:pPr>
      <w:r>
        <w:rPr>
          <w:rFonts w:cs="Liberation Serif" w:ascii="Liberation Serif" w:hAnsi="Liberation Serif"/>
          <w:sz w:val="24"/>
          <w:szCs w:val="24"/>
        </w:rPr>
        <w:t>Федеральным законом от  6 октября 2003 года № 131-ФЗ «Об общих принципах организации местного самоуправления в Российской Федерации»;</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Федеральным законом от 27 июля 2010 года № 210-ФЗ «Об организации предоставления государственных и муниципальных услуг»;</w:t>
      </w:r>
    </w:p>
    <w:p>
      <w:pPr>
        <w:pStyle w:val="Normal"/>
        <w:ind w:firstLine="851"/>
        <w:jc w:val="both"/>
        <w:rPr>
          <w:rFonts w:ascii="Liberation Serif" w:hAnsi="Liberation Serif"/>
          <w:sz w:val="24"/>
          <w:szCs w:val="24"/>
        </w:rPr>
      </w:pPr>
      <w:r>
        <w:rPr>
          <w:rFonts w:cs="Liberation Serif" w:ascii="Liberation Serif" w:hAnsi="Liberation Serif"/>
          <w:color w:val="000000"/>
          <w:sz w:val="24"/>
          <w:szCs w:val="24"/>
        </w:rPr>
        <w:t>Федеральным законом от 6 апреля 2011 года № 63-ФЗ «Об электронной подписи»;</w:t>
      </w:r>
    </w:p>
    <w:p>
      <w:pPr>
        <w:pStyle w:val="Normal"/>
        <w:ind w:firstLine="851"/>
        <w:jc w:val="both"/>
        <w:rPr>
          <w:rFonts w:ascii="Liberation Serif" w:hAnsi="Liberation Serif"/>
          <w:sz w:val="24"/>
          <w:szCs w:val="24"/>
        </w:rPr>
      </w:pPr>
      <w:r>
        <w:rPr>
          <w:rFonts w:cs="Liberation Serif" w:ascii="Liberation Serif" w:hAnsi="Liberation Serif"/>
          <w:sz w:val="24"/>
          <w:szCs w:val="24"/>
        </w:rPr>
        <w:t>приказом Министерства строительства и жилищно-коммунального хозяйства Российской Федерации от 19 сентября 2018 года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Normal"/>
        <w:ind w:firstLine="851"/>
        <w:jc w:val="both"/>
        <w:rPr>
          <w:rFonts w:ascii="Liberation Serif" w:hAnsi="Liberation Serif"/>
          <w:sz w:val="24"/>
          <w:szCs w:val="24"/>
        </w:rPr>
      </w:pPr>
      <w:r>
        <w:rPr>
          <w:rFonts w:cs="Liberation Serif" w:ascii="Liberation Serif" w:hAnsi="Liberation Serif"/>
          <w:sz w:val="24"/>
          <w:szCs w:val="24"/>
        </w:rPr>
        <w:t>настоящим административным регламентом.</w:t>
      </w:r>
    </w:p>
    <w:p>
      <w:pPr>
        <w:pStyle w:val="ConsPlusNormal1"/>
        <w:ind w:firstLine="851"/>
        <w:jc w:val="both"/>
        <w:rPr>
          <w:rFonts w:ascii="Liberation Serif" w:hAnsi="Liberation Serif" w:cs="Liberation Serif"/>
          <w:i/>
          <w:i/>
          <w:color w:val="FF0000"/>
          <w:sz w:val="24"/>
          <w:szCs w:val="24"/>
        </w:rPr>
      </w:pPr>
      <w:r>
        <w:rPr>
          <w:rFonts w:cs="Liberation Serif" w:ascii="Liberation Serif" w:hAnsi="Liberation Serif"/>
          <w:i/>
          <w:color w:val="FF0000"/>
          <w:sz w:val="24"/>
          <w:szCs w:val="24"/>
        </w:rPr>
      </w:r>
    </w:p>
    <w:p>
      <w:pPr>
        <w:pStyle w:val="Normal"/>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 xml:space="preserve">2.6. </w:t>
      </w:r>
      <w:r>
        <w:rPr>
          <w:rFonts w:cs="Liberation Serif" w:ascii="Liberation Serif" w:hAnsi="Liberation Serif"/>
          <w:i w:val="false"/>
          <w:iCs w:val="false"/>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Normal"/>
        <w:ind w:firstLine="851"/>
        <w:jc w:val="both"/>
        <w:rPr>
          <w:rFonts w:ascii="Liberation Serif" w:hAnsi="Liberation Serif" w:cs="Liberation Serif"/>
          <w:i/>
          <w:i/>
          <w:iCs/>
          <w:sz w:val="24"/>
          <w:szCs w:val="24"/>
        </w:rPr>
      </w:pPr>
      <w:r>
        <w:rPr>
          <w:rFonts w:cs="Liberation Serif" w:ascii="Liberation Serif" w:hAnsi="Liberation Serif"/>
          <w:i/>
          <w:iCs/>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2.6.1. В целях получения муниципальной услуги заявитель представляет (направляет) следующие документы:</w:t>
      </w:r>
    </w:p>
    <w:p>
      <w:pPr>
        <w:pStyle w:val="ConsPlusNormal1"/>
        <w:ind w:firstLine="851"/>
        <w:jc w:val="both"/>
        <w:rPr>
          <w:rFonts w:ascii="Liberation Serif" w:hAnsi="Liberation Serif"/>
          <w:sz w:val="24"/>
          <w:szCs w:val="24"/>
        </w:rPr>
      </w:pPr>
      <w:r>
        <w:rPr>
          <w:rFonts w:eastAsia="Calibri" w:cs="Liberation Serif" w:ascii="Liberation Serif" w:hAnsi="Liberation Serif"/>
          <w:sz w:val="24"/>
          <w:szCs w:val="24"/>
        </w:rPr>
        <w:t xml:space="preserve">1) уведомление </w:t>
      </w:r>
      <w:r>
        <w:rPr>
          <w:rFonts w:cs="Liberation Serif" w:ascii="Liberation Serif" w:hAnsi="Liberation Serif"/>
          <w:sz w:val="24"/>
          <w:szCs w:val="24"/>
        </w:rPr>
        <w:t>по форме согласно утвержденной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Уведомление должно содержать следующие сведения:</w:t>
      </w:r>
    </w:p>
    <w:p>
      <w:pPr>
        <w:pStyle w:val="Normal"/>
        <w:ind w:firstLine="851"/>
        <w:jc w:val="both"/>
        <w:rPr>
          <w:rFonts w:ascii="Liberation Serif" w:hAnsi="Liberation Serif"/>
          <w:sz w:val="24"/>
          <w:szCs w:val="24"/>
        </w:rPr>
      </w:pPr>
      <w:r>
        <w:rPr>
          <w:rFonts w:cs="Liberation Serif" w:ascii="Liberation Serif" w:hAnsi="Liberation Serif"/>
          <w:sz w:val="24"/>
          <w:szCs w:val="24"/>
        </w:rPr>
        <w:t>а) фамилия, имя, отчество (последнее при наличии), место жительства застройщика, реквизиты документа, удостоверяющего личность (для физического лица);</w:t>
      </w:r>
    </w:p>
    <w:p>
      <w:pPr>
        <w:pStyle w:val="Normal"/>
        <w:ind w:firstLine="851"/>
        <w:jc w:val="both"/>
        <w:rPr>
          <w:rFonts w:ascii="Liberation Serif" w:hAnsi="Liberation Serif"/>
          <w:sz w:val="24"/>
          <w:szCs w:val="24"/>
        </w:rPr>
      </w:pPr>
      <w:r>
        <w:rPr>
          <w:rFonts w:cs="Liberation Serif" w:ascii="Liberation Serif" w:hAnsi="Liberation Serif"/>
          <w:sz w:val="24"/>
          <w:szCs w:val="24"/>
        </w:rPr>
        <w:t>б)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pPr>
        <w:pStyle w:val="Normal"/>
        <w:ind w:firstLine="851"/>
        <w:jc w:val="both"/>
        <w:rPr>
          <w:rFonts w:ascii="Liberation Serif" w:hAnsi="Liberation Serif"/>
          <w:sz w:val="24"/>
          <w:szCs w:val="24"/>
        </w:rPr>
      </w:pPr>
      <w:r>
        <w:rPr>
          <w:rFonts w:cs="Liberation Serif" w:ascii="Liberation Serif" w:hAnsi="Liberation Serif"/>
          <w:sz w:val="24"/>
          <w:szCs w:val="24"/>
        </w:rPr>
        <w:t>в) кадастровый номер земельного участка (при его наличии), адрес или описание местоположения земельного участка;</w:t>
      </w:r>
    </w:p>
    <w:p>
      <w:pPr>
        <w:pStyle w:val="Normal"/>
        <w:ind w:firstLine="851"/>
        <w:jc w:val="both"/>
        <w:rPr>
          <w:rFonts w:ascii="Liberation Serif" w:hAnsi="Liberation Serif"/>
          <w:sz w:val="24"/>
          <w:szCs w:val="24"/>
        </w:rPr>
      </w:pPr>
      <w:r>
        <w:rPr>
          <w:rFonts w:cs="Liberation Serif" w:ascii="Liberation Serif" w:hAnsi="Liberation Serif"/>
          <w:sz w:val="24"/>
          <w:szCs w:val="24"/>
        </w:rPr>
        <w:t>г) сведения о праве застройщика на земельный участок, а также сведения о наличии прав иных лиц на земельный участок (при наличии таких лиц);</w:t>
      </w:r>
    </w:p>
    <w:p>
      <w:pPr>
        <w:pStyle w:val="Normal"/>
        <w:ind w:firstLine="851"/>
        <w:jc w:val="both"/>
        <w:rPr>
          <w:rFonts w:ascii="Liberation Serif" w:hAnsi="Liberation Serif"/>
          <w:sz w:val="24"/>
          <w:szCs w:val="24"/>
        </w:rPr>
      </w:pPr>
      <w:r>
        <w:rPr>
          <w:rFonts w:cs="Liberation Serif" w:ascii="Liberation Serif" w:hAnsi="Liberation Serif"/>
          <w:sz w:val="24"/>
          <w:szCs w:val="24"/>
        </w:rPr>
        <w:t>д)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pPr>
        <w:pStyle w:val="Normal"/>
        <w:ind w:firstLine="851"/>
        <w:jc w:val="both"/>
        <w:rPr>
          <w:rFonts w:ascii="Liberation Serif" w:hAnsi="Liberation Serif"/>
          <w:sz w:val="24"/>
          <w:szCs w:val="24"/>
        </w:rPr>
      </w:pPr>
      <w:r>
        <w:rPr>
          <w:rFonts w:cs="Liberation Serif" w:ascii="Liberation Serif" w:hAnsi="Liberation Serif"/>
          <w:sz w:val="24"/>
          <w:szCs w:val="24"/>
        </w:rPr>
        <w:t>е)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pPr>
        <w:pStyle w:val="Normal"/>
        <w:ind w:firstLine="851"/>
        <w:jc w:val="both"/>
        <w:rPr>
          <w:rFonts w:ascii="Liberation Serif" w:hAnsi="Liberation Serif"/>
          <w:sz w:val="24"/>
          <w:szCs w:val="24"/>
        </w:rPr>
      </w:pPr>
      <w:r>
        <w:rPr>
          <w:rFonts w:cs="Liberation Serif" w:ascii="Liberation Serif" w:hAnsi="Liberation Serif"/>
          <w:sz w:val="24"/>
          <w:szCs w:val="24"/>
        </w:rPr>
        <w:t>ж)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pPr>
        <w:pStyle w:val="Normal"/>
        <w:ind w:firstLine="851"/>
        <w:jc w:val="both"/>
        <w:rPr>
          <w:rFonts w:ascii="Liberation Serif" w:hAnsi="Liberation Serif"/>
          <w:sz w:val="24"/>
          <w:szCs w:val="24"/>
        </w:rPr>
      </w:pPr>
      <w:r>
        <w:rPr>
          <w:rFonts w:cs="Liberation Serif" w:ascii="Liberation Serif" w:hAnsi="Liberation Serif"/>
          <w:sz w:val="24"/>
          <w:szCs w:val="24"/>
        </w:rPr>
        <w:t>з) почтовый адрес и (или) адрес электронной почты для связи с застройщиком;</w:t>
      </w:r>
    </w:p>
    <w:p>
      <w:pPr>
        <w:pStyle w:val="Normal"/>
        <w:ind w:firstLine="851"/>
        <w:jc w:val="both"/>
        <w:rPr>
          <w:rFonts w:ascii="Liberation Serif" w:hAnsi="Liberation Serif"/>
          <w:sz w:val="24"/>
          <w:szCs w:val="24"/>
        </w:rPr>
      </w:pPr>
      <w:r>
        <w:rPr>
          <w:rFonts w:cs="Liberation Serif" w:ascii="Liberation Serif" w:hAnsi="Liberation Serif"/>
          <w:sz w:val="24"/>
          <w:szCs w:val="24"/>
        </w:rPr>
        <w:t>и) способ направления застройщику уведомления.</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Уведомление заполняется разборчиво в машинописном виде или от руки.</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Уведомление от имени юридического лица подписывается руководителем юридического лица либо уполномоченным представителем юридического лица и заверяется печатью (при наличии).</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Уведомление по просьбе заявителя может быть заполнено специалистом, ответственным за прием документов, с помощью компьютера или от руки. В последнем случае заявитель вписывает в уведомление от руки свои фамилию, имя, отчество (при наличии) и ставит подпись.</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При заполнении уведомления не допускается использование сокращений слов и аббревиатур.</w:t>
      </w:r>
    </w:p>
    <w:p>
      <w:pPr>
        <w:pStyle w:val="Normal"/>
        <w:ind w:firstLine="851"/>
        <w:jc w:val="both"/>
        <w:rPr>
          <w:rFonts w:ascii="Liberation Serif" w:hAnsi="Liberation Serif"/>
          <w:sz w:val="24"/>
          <w:szCs w:val="24"/>
        </w:rPr>
      </w:pPr>
      <w:r>
        <w:rPr>
          <w:rFonts w:cs="Liberation Serif" w:ascii="Liberation Serif" w:hAnsi="Liberation Serif"/>
          <w:sz w:val="24"/>
          <w:szCs w:val="24"/>
        </w:rPr>
        <w:t>Бланк уведомления размещается на официальном сайте Уполномоченного органа в сети «Интернет» с возможностью бесплатного копирования (скачивания);</w:t>
      </w:r>
    </w:p>
    <w:p>
      <w:pPr>
        <w:pStyle w:val="Normal"/>
        <w:ind w:firstLine="851"/>
        <w:jc w:val="both"/>
        <w:rPr>
          <w:rFonts w:ascii="Liberation Serif" w:hAnsi="Liberation Serif"/>
          <w:sz w:val="24"/>
          <w:szCs w:val="24"/>
        </w:rPr>
      </w:pPr>
      <w:r>
        <w:rPr>
          <w:rFonts w:cs="Liberation Serif" w:ascii="Liberation Serif" w:hAnsi="Liberation Serif"/>
          <w:sz w:val="24"/>
          <w:szCs w:val="24"/>
        </w:rPr>
        <w:t>2)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pPr>
        <w:pStyle w:val="Normal"/>
        <w:ind w:firstLine="851"/>
        <w:jc w:val="both"/>
        <w:rPr>
          <w:rFonts w:ascii="Liberation Serif" w:hAnsi="Liberation Serif"/>
          <w:sz w:val="24"/>
          <w:szCs w:val="24"/>
        </w:rPr>
      </w:pPr>
      <w:r>
        <w:rPr>
          <w:rFonts w:cs="Liberation Serif" w:ascii="Liberation Serif" w:hAnsi="Liberation Serif"/>
          <w:color w:val="000000"/>
          <w:sz w:val="24"/>
          <w:szCs w:val="24"/>
        </w:rPr>
        <w:t xml:space="preserve">3) </w:t>
      </w:r>
      <w:r>
        <w:rPr>
          <w:rFonts w:cs="Liberation Serif" w:ascii="Liberation Serif" w:hAnsi="Liberation Serif"/>
          <w:sz w:val="24"/>
          <w:szCs w:val="24"/>
        </w:rPr>
        <w:t>документ, подтверждающий полномочия представителя застройщика, - в случае, если уведомление о планируемом строительстве  направлено представителем застройщика.</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В качестве документа, подтверждающего полномочия на осуществление действий от имени заявителя, может быть представлена:</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доверенность, заверенная нотариально (в случае обращения за получением муниципальной услуги представителя физического лица);</w:t>
      </w:r>
    </w:p>
    <w:p>
      <w:pPr>
        <w:pStyle w:val="Normal"/>
        <w:ind w:firstLine="851"/>
        <w:jc w:val="both"/>
        <w:rPr>
          <w:rFonts w:ascii="Liberation Serif" w:hAnsi="Liberation Serif"/>
          <w:sz w:val="24"/>
          <w:szCs w:val="24"/>
        </w:rPr>
      </w:pPr>
      <w:r>
        <w:rPr>
          <w:rFonts w:cs="Liberation Serif" w:ascii="Liberation Serif" w:hAnsi="Liberation Serif"/>
          <w:sz w:val="24"/>
          <w:szCs w:val="24"/>
        </w:rPr>
        <w:t>доверенность, подписанная правомочным должностным лицом организации и заверенная печатью (при наличии), либо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обращения за получением муниципальной услуги представителя юридического лица).</w:t>
      </w:r>
    </w:p>
    <w:p>
      <w:pPr>
        <w:pStyle w:val="Normal"/>
        <w:ind w:firstLine="851"/>
        <w:jc w:val="both"/>
        <w:rPr>
          <w:rFonts w:ascii="Liberation Serif" w:hAnsi="Liberation Serif"/>
          <w:sz w:val="24"/>
          <w:szCs w:val="24"/>
        </w:rPr>
      </w:pPr>
      <w:r>
        <w:rPr>
          <w:rFonts w:cs="Liberation Serif" w:ascii="Liberation Serif" w:hAnsi="Liberation Serif"/>
          <w:color w:val="000000"/>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ind w:firstLine="851"/>
        <w:jc w:val="both"/>
        <w:rPr>
          <w:rFonts w:ascii="Liberation Serif" w:hAnsi="Liberation Serif"/>
          <w:sz w:val="24"/>
          <w:szCs w:val="24"/>
        </w:rPr>
      </w:pPr>
      <w:r>
        <w:rPr>
          <w:rFonts w:cs="Liberation Serif" w:ascii="Liberation Serif" w:hAnsi="Liberation Serif"/>
          <w:color w:val="000000"/>
          <w:sz w:val="24"/>
          <w:szCs w:val="24"/>
        </w:rPr>
        <w:t>5)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55.1 Градостроительного кодекса РФ.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Заявитель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не требуется.</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2.6.2. В случае изменения параметров планируемых строительства или реконструкции объекта индивидуального жилищного строительства или садового дома, заявитель представляет (направляет) следующие документы:</w:t>
      </w:r>
    </w:p>
    <w:p>
      <w:pPr>
        <w:pStyle w:val="ConsPlusNormal1"/>
        <w:ind w:firstLine="851"/>
        <w:jc w:val="both"/>
        <w:rPr>
          <w:rFonts w:ascii="Liberation Serif" w:hAnsi="Liberation Serif"/>
          <w:sz w:val="24"/>
          <w:szCs w:val="24"/>
        </w:rPr>
      </w:pPr>
      <w:r>
        <w:rPr>
          <w:rFonts w:eastAsia="Calibri" w:cs="Liberation Serif" w:ascii="Liberation Serif" w:hAnsi="Liberation Serif"/>
          <w:color w:val="000000"/>
          <w:sz w:val="24"/>
          <w:szCs w:val="24"/>
        </w:rPr>
        <w:t xml:space="preserve">1) уведомление об изменении параметров планируемых строительства или реконструкции объекта индивидуального жилищного строительства или садового дома по форме, </w:t>
      </w:r>
      <w:r>
        <w:rPr>
          <w:rFonts w:cs="Liberation Serif" w:ascii="Liberation Serif" w:hAnsi="Liberation Serif"/>
          <w:color w:val="000000"/>
          <w:sz w:val="24"/>
          <w:szCs w:val="24"/>
        </w:rPr>
        <w:t>утвержденной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Уведомление об изменении параметров должно содержать следующие сведения:</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а) фамилия, имя, отчество (при наличии), место жительства застройщика, реквизиты документа, удостоверяющего личность (для физического лица);</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б)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в) кадастровый номер земельного участка (при его наличии), адрес или описание местоположения земельного участка;</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г) сведения об изменении параметров планируемых строительства или реконструкции объекта индивидуального строительства или садового дома;</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д) почтовый адрес и (или) адрес электронной почты для связи с застройщиком;</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е) способ направления застройщику результата оказания государственной услуги.</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Уведомление об изменении параметров заполняется разборчиво в машинописном виде или от руки.</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Уведомление об изменении параметров от имени юридического лица подписывается руководителем юридического лица либо уполномоченным представителем юридического лица и заверяется печатью (при наличии).</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Уведомление об изменении параметров по просьбе заявителя может быть заполнено специалистом, ответственным за прием документов, с помощью компьютера или от руки. В последнем случае заявитель вписывает в уведомление об изменении параметров от руки свои фамилию, имя, отчество (полностью) и ставит подпись.</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При заполнении уведомления об изменении параметров не допускается использование сокращений слов и аббревиатур.</w:t>
      </w:r>
    </w:p>
    <w:p>
      <w:pPr>
        <w:pStyle w:val="Normal"/>
        <w:ind w:firstLine="851"/>
        <w:jc w:val="both"/>
        <w:rPr>
          <w:rFonts w:ascii="Liberation Serif" w:hAnsi="Liberation Serif"/>
          <w:sz w:val="24"/>
          <w:szCs w:val="24"/>
        </w:rPr>
      </w:pPr>
      <w:r>
        <w:rPr>
          <w:rFonts w:cs="Liberation Serif" w:ascii="Liberation Serif" w:hAnsi="Liberation Serif"/>
          <w:sz w:val="24"/>
          <w:szCs w:val="24"/>
        </w:rPr>
        <w:t>Бланк уведомления размещается на официальном сайте Уполномоченного органа в сети «Интернет» с возможностью бесплатного копирования (скачивания).</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К уведомлению об изменении параметров прилагаются документы в соответствии с подпунктами 2 - 5 пункта 2.6.1 настоящего административного регламента.</w:t>
      </w:r>
    </w:p>
    <w:p>
      <w:pPr>
        <w:pStyle w:val="Normal"/>
        <w:ind w:firstLine="851"/>
        <w:jc w:val="both"/>
        <w:rPr>
          <w:rFonts w:ascii="Liberation Serif" w:hAnsi="Liberation Serif"/>
          <w:sz w:val="24"/>
          <w:szCs w:val="24"/>
        </w:rPr>
      </w:pPr>
      <w:r>
        <w:rPr>
          <w:rFonts w:cs="Liberation Serif" w:ascii="Liberation Serif" w:hAnsi="Liberation Serif"/>
          <w:sz w:val="24"/>
          <w:szCs w:val="24"/>
        </w:rPr>
        <w:t>2.6.3. Заявитель имеет право представить уведомление о планируемом строительстве или уведомление об изменении параметров и приложенные к ним документы следующими способами:</w:t>
      </w:r>
    </w:p>
    <w:p>
      <w:pPr>
        <w:pStyle w:val="Normal"/>
        <w:ind w:firstLine="851"/>
        <w:jc w:val="both"/>
        <w:rPr>
          <w:rFonts w:ascii="Liberation Serif" w:hAnsi="Liberation Serif"/>
          <w:sz w:val="24"/>
          <w:szCs w:val="24"/>
        </w:rPr>
      </w:pPr>
      <w:r>
        <w:rPr>
          <w:rFonts w:cs="Liberation Serif" w:ascii="Liberation Serif" w:hAnsi="Liberation Serif"/>
          <w:sz w:val="24"/>
          <w:szCs w:val="24"/>
        </w:rPr>
        <w:t>путем личного обращения в Уполномоченный орган или в МФЦ лично либо через своих представителей;</w:t>
      </w:r>
    </w:p>
    <w:p>
      <w:pPr>
        <w:pStyle w:val="Normal"/>
        <w:ind w:firstLine="851"/>
        <w:jc w:val="both"/>
        <w:rPr>
          <w:rFonts w:ascii="Liberation Serif" w:hAnsi="Liberation Serif"/>
          <w:sz w:val="24"/>
          <w:szCs w:val="24"/>
        </w:rPr>
      </w:pPr>
      <w:r>
        <w:rPr>
          <w:rFonts w:cs="Liberation Serif" w:ascii="Liberation Serif" w:hAnsi="Liberation Serif"/>
          <w:sz w:val="24"/>
          <w:szCs w:val="24"/>
        </w:rPr>
        <w:t>посредством почтовой связи;</w:t>
      </w:r>
    </w:p>
    <w:p>
      <w:pPr>
        <w:pStyle w:val="Normal"/>
        <w:ind w:firstLine="851"/>
        <w:jc w:val="both"/>
        <w:rPr>
          <w:rFonts w:ascii="Liberation Serif" w:hAnsi="Liberation Serif"/>
          <w:sz w:val="24"/>
          <w:szCs w:val="24"/>
        </w:rPr>
      </w:pPr>
      <w:r>
        <w:rPr>
          <w:rFonts w:cs="Liberation Serif" w:ascii="Liberation Serif" w:hAnsi="Liberation Serif"/>
          <w:sz w:val="24"/>
          <w:szCs w:val="24"/>
        </w:rPr>
        <w:t>по электронной почте;</w:t>
      </w:r>
    </w:p>
    <w:p>
      <w:pPr>
        <w:pStyle w:val="Normal"/>
        <w:ind w:firstLine="851"/>
        <w:jc w:val="both"/>
        <w:rPr>
          <w:rFonts w:ascii="Liberation Serif" w:hAnsi="Liberation Serif"/>
          <w:sz w:val="24"/>
          <w:szCs w:val="24"/>
        </w:rPr>
      </w:pPr>
      <w:r>
        <w:rPr>
          <w:rFonts w:cs="Liberation Serif" w:ascii="Liberation Serif" w:hAnsi="Liberation Serif"/>
          <w:sz w:val="24"/>
          <w:szCs w:val="24"/>
        </w:rPr>
        <w:t>посредством Единого портала.</w:t>
      </w:r>
    </w:p>
    <w:p>
      <w:pPr>
        <w:pStyle w:val="Normal"/>
        <w:ind w:firstLine="851"/>
        <w:jc w:val="both"/>
        <w:rPr/>
      </w:pPr>
      <w:r>
        <w:rPr>
          <w:rFonts w:cs="Liberation Serif" w:ascii="Liberation Serif" w:hAnsi="Liberation Serif"/>
          <w:sz w:val="24"/>
          <w:szCs w:val="24"/>
        </w:rPr>
        <w:t xml:space="preserve">2.6.4. Уведомление и документы, предоставляемые в форме электронного документа, подписываются в соответствии с требованиями Федерального </w:t>
      </w:r>
      <w:hyperlink r:id="rId7">
        <w:r>
          <w:rPr>
            <w:rFonts w:cs="Liberation Serif" w:ascii="Liberation Serif" w:hAnsi="Liberation Serif"/>
            <w:color w:val="auto"/>
            <w:sz w:val="24"/>
            <w:szCs w:val="24"/>
            <w:u w:val="none"/>
          </w:rPr>
          <w:t>закона</w:t>
        </w:r>
      </w:hyperlink>
      <w:r>
        <w:rPr>
          <w:rFonts w:cs="Liberation Serif" w:ascii="Liberation Serif" w:hAnsi="Liberation Serif"/>
          <w:sz w:val="24"/>
          <w:szCs w:val="24"/>
        </w:rPr>
        <w:t xml:space="preserve">                                 от 6 апреля 2011 г. № 63-ФЗ «Об электронной подписи» и </w:t>
      </w:r>
      <w:hyperlink r:id="rId8">
        <w:r>
          <w:rPr>
            <w:rFonts w:cs="Liberation Serif" w:ascii="Liberation Serif" w:hAnsi="Liberation Serif"/>
            <w:color w:val="auto"/>
            <w:sz w:val="24"/>
            <w:szCs w:val="24"/>
            <w:u w:val="none"/>
          </w:rPr>
          <w:t>статей 21.1</w:t>
        </w:r>
      </w:hyperlink>
      <w:r>
        <w:rPr>
          <w:rFonts w:cs="Liberation Serif" w:ascii="Liberation Serif" w:hAnsi="Liberation Serif"/>
          <w:sz w:val="24"/>
          <w:szCs w:val="24"/>
        </w:rPr>
        <w:t xml:space="preserve"> и </w:t>
      </w:r>
      <w:hyperlink r:id="rId9">
        <w:r>
          <w:rPr>
            <w:rFonts w:cs="Liberation Serif" w:ascii="Liberation Serif" w:hAnsi="Liberation Serif"/>
            <w:color w:val="auto"/>
            <w:sz w:val="24"/>
            <w:szCs w:val="24"/>
            <w:u w:val="none"/>
          </w:rPr>
          <w:t>21.2</w:t>
        </w:r>
      </w:hyperlink>
      <w:r>
        <w:rPr>
          <w:rFonts w:cs="Liberation Serif" w:ascii="Liberation Serif" w:hAnsi="Liberation Serif"/>
          <w:sz w:val="24"/>
          <w:szCs w:val="24"/>
        </w:rPr>
        <w:t xml:space="preserve"> Федерального закона от 27 июля 2010 г. № 210-ФЗ  «Об организации предоставления государственных и муниципальных услуг».</w:t>
      </w:r>
    </w:p>
    <w:p>
      <w:pPr>
        <w:pStyle w:val="Normal"/>
        <w:ind w:firstLine="851"/>
        <w:jc w:val="both"/>
        <w:rPr>
          <w:rFonts w:ascii="Liberation Serif" w:hAnsi="Liberation Serif"/>
          <w:sz w:val="24"/>
          <w:szCs w:val="24"/>
        </w:rPr>
      </w:pPr>
      <w:r>
        <w:rPr>
          <w:rFonts w:eastAsia="Calibri" w:cs="Liberation Serif" w:ascii="Liberation Serif" w:hAnsi="Liberation Serif"/>
          <w:sz w:val="24"/>
          <w:szCs w:val="24"/>
        </w:rPr>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pPr>
        <w:pStyle w:val="Normal"/>
        <w:ind w:firstLine="851"/>
        <w:jc w:val="both"/>
        <w:rPr>
          <w:rFonts w:ascii="Liberation Serif" w:hAnsi="Liberation Serif"/>
          <w:sz w:val="24"/>
          <w:szCs w:val="24"/>
        </w:rPr>
      </w:pPr>
      <w:r>
        <w:rPr>
          <w:rFonts w:eastAsia="Calibri" w:cs="Liberation Serif" w:ascii="Liberation Serif" w:hAnsi="Liberation Serif"/>
          <w:sz w:val="24"/>
          <w:szCs w:val="24"/>
        </w:rPr>
        <w:t>Документ, подтверждающий полномочия представителя физического лица, в том числе индивидуального предпринимателя, представленный в форме электронного документа, удостоверяется усиленной электронной подписью нотариуса.</w:t>
      </w:r>
    </w:p>
    <w:p>
      <w:pPr>
        <w:pStyle w:val="Normal"/>
        <w:ind w:firstLine="851"/>
        <w:jc w:val="both"/>
        <w:rPr>
          <w:rFonts w:ascii="Liberation Serif" w:hAnsi="Liberation Serif"/>
          <w:sz w:val="24"/>
          <w:szCs w:val="24"/>
        </w:rPr>
      </w:pPr>
      <w:r>
        <w:rPr>
          <w:rFonts w:eastAsia="Calibri" w:cs="Liberation Serif" w:ascii="Liberation Serif" w:hAnsi="Liberation Serif"/>
          <w:sz w:val="24"/>
          <w:szCs w:val="24"/>
        </w:rPr>
        <w:t>2.6.5.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(при наличии) и подписью руководителя, иного должностного лица, уполномоченного на это юридическим лицом. После проведения сверки подлинники документов незамедлительно возвращаются заявителю.</w:t>
      </w:r>
    </w:p>
    <w:p>
      <w:pPr>
        <w:pStyle w:val="Normal"/>
        <w:ind w:firstLine="851"/>
        <w:jc w:val="both"/>
        <w:rPr>
          <w:rFonts w:ascii="Liberation Serif" w:hAnsi="Liberation Serif"/>
          <w:sz w:val="24"/>
          <w:szCs w:val="24"/>
        </w:rPr>
      </w:pPr>
      <w:r>
        <w:rPr>
          <w:rFonts w:eastAsia="Calibri" w:cs="Liberation Serif" w:ascii="Liberation Serif" w:hAnsi="Liberation Serif"/>
          <w:sz w:val="24"/>
          <w:szCs w:val="24"/>
        </w:rPr>
        <w:t>Документ, подтверждающий правомочие на обращение за получением муниципальной услуги, выданный организацией, удостоверяется подписью руководителя и печатью организации (при наличии).</w:t>
      </w:r>
    </w:p>
    <w:p>
      <w:pPr>
        <w:pStyle w:val="Normal"/>
        <w:ind w:firstLine="851"/>
        <w:jc w:val="both"/>
        <w:rPr>
          <w:rFonts w:ascii="Liberation Serif" w:hAnsi="Liberation Serif"/>
          <w:sz w:val="24"/>
          <w:szCs w:val="24"/>
        </w:rPr>
      </w:pPr>
      <w:r>
        <w:rPr>
          <w:rFonts w:eastAsia="Calibri" w:cs="Liberation Serif" w:ascii="Liberation Serif" w:hAnsi="Liberation Serif"/>
          <w:sz w:val="24"/>
          <w:szCs w:val="24"/>
        </w:rPr>
        <w:t>2.6.6. 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pPr>
        <w:pStyle w:val="Normal"/>
        <w:ind w:firstLine="851"/>
        <w:jc w:val="both"/>
        <w:rPr>
          <w:rFonts w:ascii="Liberation Serif" w:hAnsi="Liberation Serif"/>
          <w:sz w:val="24"/>
          <w:szCs w:val="24"/>
        </w:rPr>
      </w:pPr>
      <w:r>
        <w:rPr>
          <w:rFonts w:cs="Liberation Serif" w:ascii="Liberation Serif" w:hAnsi="Liberation Serif"/>
          <w:sz w:val="24"/>
          <w:szCs w:val="24"/>
        </w:rPr>
        <w:t>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w:t>
      </w:r>
    </w:p>
    <w:p>
      <w:pPr>
        <w:pStyle w:val="Normal"/>
        <w:ind w:firstLine="851"/>
        <w:jc w:val="both"/>
        <w:rPr>
          <w:rFonts w:ascii="Liberation Serif" w:hAnsi="Liberation Serif"/>
          <w:sz w:val="24"/>
          <w:szCs w:val="24"/>
        </w:rPr>
      </w:pPr>
      <w:r>
        <w:rPr>
          <w:rFonts w:eastAsia="Calibri" w:cs="Liberation Serif" w:ascii="Liberation Serif" w:hAnsi="Liberation Serif"/>
          <w:sz w:val="24"/>
          <w:szCs w:val="24"/>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ConsPlusNormal1"/>
        <w:ind w:hanging="0"/>
        <w:jc w:val="center"/>
        <w:rPr>
          <w:rFonts w:ascii="Liberation Serif" w:hAnsi="Liberation Serif"/>
          <w:i w:val="false"/>
          <w:i w:val="false"/>
          <w:iCs w:val="false"/>
          <w:sz w:val="24"/>
          <w:szCs w:val="24"/>
        </w:rPr>
      </w:pPr>
      <w:r>
        <w:rPr>
          <w:rFonts w:cs="Liberation Serif" w:ascii="Liberation Serif" w:hAnsi="Liberation Serif"/>
          <w:i w:val="false"/>
          <w:iCs w:val="false"/>
          <w:color w:val="000000"/>
          <w:sz w:val="24"/>
          <w:szCs w:val="24"/>
        </w:rPr>
        <w:t>2.7.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w:t>
      </w:r>
      <w:r>
        <w:rPr>
          <w:rFonts w:cs="Liberation Serif" w:ascii="Liberation Serif" w:hAnsi="Liberation Serif"/>
          <w:i w:val="false"/>
          <w:iCs w:val="false"/>
          <w:sz w:val="24"/>
          <w:szCs w:val="24"/>
        </w:rPr>
        <w:t xml:space="preserve"> в рамках межведомственного информационного взаимодействия</w:t>
      </w:r>
    </w:p>
    <w:p>
      <w:pPr>
        <w:pStyle w:val="ConsPlusNormal1"/>
        <w:widowControl/>
        <w:ind w:firstLine="851"/>
        <w:jc w:val="both"/>
        <w:rPr>
          <w:rFonts w:ascii="Liberation Serif" w:hAnsi="Liberation Serif" w:cs="Liberation Serif"/>
          <w:b/>
          <w:b/>
          <w:bCs/>
          <w:sz w:val="24"/>
          <w:szCs w:val="24"/>
        </w:rPr>
      </w:pPr>
      <w:r>
        <w:rPr>
          <w:rFonts w:cs="Liberation Serif" w:ascii="Liberation Serif" w:hAnsi="Liberation Serif"/>
          <w:b/>
          <w:bCs/>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2.7.1. Заявитель вправе представить в Уполномоченный орган  правоустанавливающие документы на земельный участок (в случае, если права на него зарегистрированы в Едином государственном реестре недвижимости).</w:t>
      </w:r>
    </w:p>
    <w:p>
      <w:pPr>
        <w:pStyle w:val="ConsPlusNormal1"/>
        <w:widowControl/>
        <w:numPr>
          <w:ilvl w:val="0"/>
          <w:numId w:val="0"/>
        </w:numPr>
        <w:ind w:left="0" w:firstLine="851"/>
        <w:jc w:val="both"/>
        <w:outlineLvl w:val="0"/>
        <w:rPr>
          <w:rFonts w:ascii="Liberation Serif" w:hAnsi="Liberation Serif"/>
          <w:sz w:val="24"/>
          <w:szCs w:val="24"/>
        </w:rPr>
      </w:pPr>
      <w:r>
        <w:rPr>
          <w:rFonts w:cs="Liberation Serif" w:ascii="Liberation Serif" w:hAnsi="Liberation Serif"/>
          <w:sz w:val="24"/>
          <w:szCs w:val="24"/>
        </w:rPr>
        <w:t>2.7.2. Документ, предусмотренный пунктом 2.7.1 настоящего административного регламента, не может быть затребован у заявителя, при этом заявитель вправе представить его вместе с уведомлением.</w:t>
      </w:r>
    </w:p>
    <w:p>
      <w:pPr>
        <w:pStyle w:val="Normal"/>
        <w:ind w:firstLine="851"/>
        <w:jc w:val="both"/>
        <w:rPr>
          <w:rFonts w:ascii="Liberation Serif" w:hAnsi="Liberation Serif"/>
          <w:sz w:val="24"/>
          <w:szCs w:val="24"/>
        </w:rPr>
      </w:pPr>
      <w:r>
        <w:rPr>
          <w:rFonts w:cs="Liberation Serif" w:ascii="Liberation Serif" w:hAnsi="Liberation Serif"/>
          <w:sz w:val="24"/>
          <w:szCs w:val="24"/>
        </w:rPr>
        <w:t>2.7.3. Документы, предусмотренный пунктом 2.7.1 настоящего административного регламента, может быть представлен заявителем следующими способами:</w:t>
      </w:r>
    </w:p>
    <w:p>
      <w:pPr>
        <w:pStyle w:val="Normal"/>
        <w:ind w:firstLine="851"/>
        <w:jc w:val="both"/>
        <w:rPr>
          <w:rFonts w:ascii="Liberation Serif" w:hAnsi="Liberation Serif"/>
          <w:sz w:val="24"/>
          <w:szCs w:val="24"/>
        </w:rPr>
      </w:pPr>
      <w:r>
        <w:rPr>
          <w:rFonts w:cs="Liberation Serif" w:ascii="Liberation Serif" w:hAnsi="Liberation Serif"/>
          <w:sz w:val="24"/>
          <w:szCs w:val="24"/>
        </w:rPr>
        <w:t>путем личного обращения в Уполномоченный орган или в МФЦ лично либо через своих представителей;</w:t>
      </w:r>
    </w:p>
    <w:p>
      <w:pPr>
        <w:pStyle w:val="Normal"/>
        <w:ind w:firstLine="851"/>
        <w:jc w:val="both"/>
        <w:rPr>
          <w:rFonts w:ascii="Liberation Serif" w:hAnsi="Liberation Serif"/>
          <w:sz w:val="24"/>
          <w:szCs w:val="24"/>
        </w:rPr>
      </w:pPr>
      <w:r>
        <w:rPr>
          <w:rFonts w:cs="Liberation Serif" w:ascii="Liberation Serif" w:hAnsi="Liberation Serif"/>
          <w:sz w:val="24"/>
          <w:szCs w:val="24"/>
        </w:rPr>
        <w:t>посредством почтовой связи;</w:t>
      </w:r>
    </w:p>
    <w:p>
      <w:pPr>
        <w:pStyle w:val="Normal"/>
        <w:ind w:firstLine="851"/>
        <w:jc w:val="both"/>
        <w:rPr>
          <w:rFonts w:ascii="Liberation Serif" w:hAnsi="Liberation Serif"/>
          <w:sz w:val="24"/>
          <w:szCs w:val="24"/>
        </w:rPr>
      </w:pPr>
      <w:r>
        <w:rPr>
          <w:rFonts w:cs="Liberation Serif" w:ascii="Liberation Serif" w:hAnsi="Liberation Serif"/>
          <w:sz w:val="24"/>
          <w:szCs w:val="24"/>
        </w:rPr>
        <w:t>по электронной почте;</w:t>
      </w:r>
    </w:p>
    <w:p>
      <w:pPr>
        <w:pStyle w:val="Normal"/>
        <w:ind w:firstLine="851"/>
        <w:jc w:val="both"/>
        <w:rPr>
          <w:rFonts w:ascii="Liberation Serif" w:hAnsi="Liberation Serif"/>
          <w:sz w:val="24"/>
          <w:szCs w:val="24"/>
        </w:rPr>
      </w:pPr>
      <w:r>
        <w:rPr>
          <w:rFonts w:cs="Liberation Serif" w:ascii="Liberation Serif" w:hAnsi="Liberation Serif"/>
          <w:sz w:val="24"/>
          <w:szCs w:val="24"/>
        </w:rPr>
        <w:t>посредством Единого портала.</w:t>
      </w:r>
    </w:p>
    <w:p>
      <w:pPr>
        <w:pStyle w:val="Normal"/>
        <w:ind w:firstLine="851"/>
        <w:jc w:val="both"/>
        <w:rPr>
          <w:rFonts w:ascii="Liberation Serif" w:hAnsi="Liberation Serif"/>
          <w:sz w:val="24"/>
          <w:szCs w:val="24"/>
        </w:rPr>
      </w:pPr>
      <w:r>
        <w:rPr>
          <w:rFonts w:cs="Liberation Serif" w:ascii="Liberation Serif" w:hAnsi="Liberation Serif"/>
          <w:sz w:val="24"/>
          <w:szCs w:val="24"/>
        </w:rPr>
        <w:t>2.7.4. Документ, предусмотренный пунктом 2.7.1 настоящего административного регламента (его копия, сведения, содержащиеся в нем), запрашиваются в государственных органах, и (или) подведомственных государственным органам организациях, в распоряжении которых находятся.</w:t>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2.7.5. </w:t>
      </w:r>
      <w:r>
        <w:rPr>
          <w:rFonts w:cs="Liberation Serif" w:ascii="Liberation Serif" w:hAnsi="Liberation Serif"/>
          <w:color w:val="212121"/>
          <w:sz w:val="24"/>
          <w:szCs w:val="24"/>
        </w:rPr>
        <w:t>Заявитель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pPr>
        <w:pStyle w:val="Normal"/>
        <w:shd w:val="clear" w:color="auto" w:fill="FFFFFF"/>
        <w:ind w:firstLine="851"/>
        <w:jc w:val="both"/>
        <w:rPr>
          <w:rFonts w:ascii="Liberation Serif" w:hAnsi="Liberation Serif"/>
          <w:sz w:val="24"/>
          <w:szCs w:val="24"/>
        </w:rPr>
      </w:pPr>
      <w:r>
        <w:rPr>
          <w:rFonts w:cs="Liberation Serif" w:ascii="Liberation Serif" w:hAnsi="Liberation Serif"/>
          <w:color w:val="212121"/>
          <w:sz w:val="24"/>
          <w:szCs w:val="24"/>
        </w:rPr>
        <w:t>Копия документа, предусмотренного пунктом 2.7.1 настоящего административного регламента, представленного заявителем в электронной форме, должны быть засвидетельствованы усиленной квалифицированной электронной подписью заявителя.</w:t>
      </w:r>
    </w:p>
    <w:p>
      <w:pPr>
        <w:pStyle w:val="Normal"/>
        <w:shd w:val="clear" w:color="auto" w:fill="FFFFFF"/>
        <w:ind w:firstLine="851"/>
        <w:jc w:val="both"/>
        <w:rPr>
          <w:rFonts w:ascii="Liberation Serif" w:hAnsi="Liberation Serif"/>
          <w:sz w:val="24"/>
          <w:szCs w:val="24"/>
        </w:rPr>
      </w:pPr>
      <w:r>
        <w:rPr>
          <w:rFonts w:cs="Liberation Serif" w:ascii="Liberation Serif" w:hAnsi="Liberation Serif"/>
          <w:color w:val="212121"/>
          <w:sz w:val="24"/>
          <w:szCs w:val="24"/>
        </w:rPr>
        <w:t>2.7.6. 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w:t>
      </w:r>
    </w:p>
    <w:p>
      <w:pPr>
        <w:pStyle w:val="Normal"/>
        <w:shd w:val="clear" w:color="auto" w:fill="FFFFFF"/>
        <w:ind w:firstLine="851"/>
        <w:jc w:val="both"/>
        <w:rPr>
          <w:rFonts w:ascii="Liberation Serif" w:hAnsi="Liberation Serif"/>
          <w:sz w:val="24"/>
          <w:szCs w:val="24"/>
        </w:rPr>
      </w:pPr>
      <w:r>
        <w:rPr>
          <w:rFonts w:cs="Liberation Serif" w:ascii="Liberation Serif" w:hAnsi="Liberation Serif"/>
          <w:color w:val="212121"/>
          <w:sz w:val="24"/>
          <w:szCs w:val="24"/>
        </w:rPr>
        <w:t>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p>
      <w:pPr>
        <w:pStyle w:val="Normal"/>
        <w:ind w:firstLine="851"/>
        <w:jc w:val="both"/>
        <w:rPr>
          <w:rFonts w:ascii="Liberation Serif" w:hAnsi="Liberation Serif"/>
          <w:sz w:val="24"/>
          <w:szCs w:val="24"/>
        </w:rPr>
      </w:pPr>
      <w:r>
        <w:rPr>
          <w:rFonts w:cs="Liberation Serif" w:ascii="Liberation Serif" w:hAnsi="Liberation Serif"/>
          <w:sz w:val="24"/>
          <w:szCs w:val="24"/>
        </w:rPr>
        <w:t>2.7.7. Запрещено требовать от заявителя:</w:t>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cs="Liberation Serif" w:ascii="Liberation Serif" w:hAnsi="Liberation Serif"/>
          <w:bCs/>
          <w:iCs/>
          <w:sz w:val="24"/>
          <w:szCs w:val="24"/>
        </w:rPr>
        <w:t>муниципаль</w:t>
      </w:r>
      <w:r>
        <w:rPr>
          <w:rFonts w:cs="Liberation Serif" w:ascii="Liberation Serif" w:hAnsi="Liberation Serif"/>
          <w:sz w:val="24"/>
          <w:szCs w:val="24"/>
        </w:rPr>
        <w:t>ной услуги;</w:t>
      </w:r>
    </w:p>
    <w:p>
      <w:pPr>
        <w:pStyle w:val="Normal"/>
        <w:ind w:firstLine="851"/>
        <w:jc w:val="both"/>
        <w:rPr>
          <w:rFonts w:ascii="Liberation Serif" w:hAnsi="Liberation Serif"/>
          <w:sz w:val="24"/>
          <w:szCs w:val="24"/>
        </w:rPr>
      </w:pPr>
      <w:r>
        <w:rPr>
          <w:rFonts w:cs="Liberation Serif" w:ascii="Liberation Serif" w:hAnsi="Liberation Serif"/>
          <w:color w:val="000000"/>
          <w:sz w:val="24"/>
          <w:szCs w:val="24"/>
        </w:rPr>
        <w:t>представления документов и информации, которые находятся в распоряжении Уполномоченного органа,  государственных органов, органов местного самоуправления и иных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pPr>
        <w:pStyle w:val="Normal"/>
        <w:ind w:firstLine="851"/>
        <w:jc w:val="both"/>
        <w:rPr/>
      </w:pPr>
      <w:r>
        <w:rPr>
          <w:rFonts w:cs="Liberation Serif" w:ascii="Liberation Serif" w:hAnsi="Liberation Serif"/>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0">
        <w:r>
          <w:rPr>
            <w:rFonts w:cs="Liberation Serif" w:ascii="Liberation Serif" w:hAnsi="Liberation Serif"/>
            <w:color w:val="000000"/>
            <w:sz w:val="24"/>
            <w:szCs w:val="24"/>
          </w:rPr>
          <w:t>пунктом 4 части 1 статьи 7</w:t>
        </w:r>
      </w:hyperlink>
      <w:r>
        <w:rPr>
          <w:rFonts w:cs="Liberation Serif" w:ascii="Liberation Serif" w:hAnsi="Liberation Serif"/>
          <w:color w:val="000000"/>
          <w:sz w:val="24"/>
          <w:szCs w:val="24"/>
        </w:rPr>
        <w:t xml:space="preserve"> Федерального закона от 27 июля 2010 года № 210-ФЗ «Об организации предоставления государственных и муниципальных услуг»;</w:t>
      </w:r>
    </w:p>
    <w:p>
      <w:pPr>
        <w:pStyle w:val="ConsPlusNormal1"/>
        <w:ind w:firstLine="851"/>
        <w:jc w:val="both"/>
        <w:rPr>
          <w:rFonts w:ascii="Liberation Serif" w:hAnsi="Liberation Serif"/>
          <w:sz w:val="24"/>
          <w:szCs w:val="24"/>
        </w:rPr>
      </w:pPr>
      <w:r>
        <w:rPr>
          <w:rFonts w:cs="Liberation Serif" w:ascii="Liberation Serif" w:hAnsi="Liberation Serif"/>
          <w:color w:val="000000"/>
          <w:sz w:val="24"/>
          <w:szCs w:val="24"/>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4"/>
        <w:tabs>
          <w:tab w:val="clear" w:pos="0"/>
        </w:tabs>
        <w:spacing w:before="0" w:after="0"/>
        <w:rPr>
          <w:rFonts w:ascii="Liberation Serif" w:hAnsi="Liberation Serif"/>
          <w:i w:val="false"/>
          <w:i w:val="false"/>
          <w:iCs w:val="false"/>
          <w:sz w:val="24"/>
          <w:szCs w:val="24"/>
        </w:rPr>
      </w:pPr>
      <w:r>
        <w:rPr>
          <w:rFonts w:cs="Liberation Serif" w:ascii="Liberation Serif" w:hAnsi="Liberation Serif"/>
          <w:i w:val="false"/>
          <w:iCs w:val="false"/>
          <w:sz w:val="24"/>
          <w:szCs w:val="24"/>
        </w:rPr>
        <w:t>2.8. Исчерпывающий перечень оснований для отказа в приеме документов,</w:t>
      </w:r>
    </w:p>
    <w:p>
      <w:pPr>
        <w:pStyle w:val="4"/>
        <w:tabs>
          <w:tab w:val="clear" w:pos="0"/>
        </w:tabs>
        <w:spacing w:before="0" w:after="0"/>
        <w:rPr>
          <w:rFonts w:ascii="Liberation Serif" w:hAnsi="Liberation Serif"/>
          <w:i w:val="false"/>
          <w:i w:val="false"/>
          <w:iCs w:val="false"/>
          <w:sz w:val="24"/>
          <w:szCs w:val="24"/>
        </w:rPr>
      </w:pPr>
      <w:r>
        <w:rPr>
          <w:rFonts w:cs="Liberation Serif" w:ascii="Liberation Serif" w:hAnsi="Liberation Serif"/>
          <w:i w:val="false"/>
          <w:iCs w:val="false"/>
          <w:sz w:val="24"/>
          <w:szCs w:val="24"/>
        </w:rPr>
        <w:t>необходимых для предоставления муниципальной услуги</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Оснований для отказа в приеме заявления и прилагаемых к нему документов, необходимых для предоставления муниципальной услуги, не имеется.</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4"/>
        <w:tabs>
          <w:tab w:val="clear" w:pos="0"/>
        </w:tabs>
        <w:spacing w:before="0" w:after="0"/>
        <w:rPr>
          <w:rFonts w:ascii="Liberation Serif" w:hAnsi="Liberation Serif"/>
          <w:i w:val="false"/>
          <w:i w:val="false"/>
          <w:iCs w:val="false"/>
          <w:sz w:val="24"/>
          <w:szCs w:val="24"/>
        </w:rPr>
      </w:pPr>
      <w:r>
        <w:rPr>
          <w:rFonts w:cs="Liberation Serif" w:ascii="Liberation Serif" w:hAnsi="Liberation Serif"/>
          <w:i w:val="false"/>
          <w:iCs w:val="false"/>
          <w:sz w:val="24"/>
          <w:szCs w:val="24"/>
        </w:rPr>
        <w:t>2.9. Исчерпывающий перечень оснований для приостановления или отказа в предоставлении муниципальной услуги</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pPr>
      <w:r>
        <w:rPr>
          <w:rFonts w:cs="Liberation Serif" w:ascii="Liberation Serif" w:hAnsi="Liberation Serif"/>
          <w:sz w:val="24"/>
          <w:szCs w:val="24"/>
        </w:rPr>
        <w:t xml:space="preserve">2.9.1. Основанием для отказа в приеме к рассмотрению заявления является выявление несоблюдения установленных </w:t>
      </w:r>
      <w:hyperlink r:id="rId11">
        <w:r>
          <w:rPr>
            <w:rFonts w:cs="Liberation Serif" w:ascii="Liberation Serif" w:hAnsi="Liberation Serif"/>
            <w:sz w:val="24"/>
            <w:szCs w:val="24"/>
          </w:rPr>
          <w:t>статьей 11</w:t>
        </w:r>
      </w:hyperlink>
      <w:r>
        <w:rPr>
          <w:rFonts w:cs="Liberation Serif" w:ascii="Liberation Serif" w:hAnsi="Liberation Serif"/>
          <w:sz w:val="24"/>
          <w:szCs w:val="24"/>
        </w:rPr>
        <w:t xml:space="preserve"> Федерального закона от 6 апреля 2011 г.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предусмотренных настоящим административным регламентом, в электронной форме).</w:t>
      </w:r>
    </w:p>
    <w:p>
      <w:pPr>
        <w:pStyle w:val="Normal"/>
        <w:ind w:firstLine="851"/>
        <w:jc w:val="both"/>
        <w:rPr/>
      </w:pPr>
      <w:r>
        <w:rPr>
          <w:rFonts w:cs="Liberation Serif" w:ascii="Liberation Serif" w:hAnsi="Liberation Serif"/>
          <w:sz w:val="24"/>
          <w:szCs w:val="24"/>
        </w:rPr>
        <w:t xml:space="preserve">2.9.2. В случае отсутствия в уведомлении сведений, предусмотренных </w:t>
      </w:r>
      <w:hyperlink r:id="rId12">
        <w:r>
          <w:rPr>
            <w:rFonts w:cs="Liberation Serif" w:ascii="Liberation Serif" w:hAnsi="Liberation Serif"/>
            <w:color w:val="auto"/>
            <w:sz w:val="24"/>
            <w:szCs w:val="24"/>
            <w:u w:val="none"/>
          </w:rPr>
          <w:t>частью 1</w:t>
        </w:r>
      </w:hyperlink>
      <w:r>
        <w:rPr>
          <w:rFonts w:cs="Liberation Serif" w:ascii="Liberation Serif" w:hAnsi="Liberation Serif"/>
          <w:sz w:val="24"/>
          <w:szCs w:val="24"/>
        </w:rPr>
        <w:t xml:space="preserve"> статьи 51.1 Градостроительного кодекса РФ, или документов, предусмотренных </w:t>
      </w:r>
      <w:hyperlink r:id="rId13">
        <w:r>
          <w:rPr>
            <w:rFonts w:cs="Liberation Serif" w:ascii="Liberation Serif" w:hAnsi="Liberation Serif"/>
            <w:color w:val="auto"/>
            <w:sz w:val="24"/>
            <w:szCs w:val="24"/>
            <w:u w:val="none"/>
          </w:rPr>
          <w:t>пунктами 2</w:t>
        </w:r>
      </w:hyperlink>
      <w:r>
        <w:rPr>
          <w:rFonts w:cs="Liberation Serif" w:ascii="Liberation Serif" w:hAnsi="Liberation Serif"/>
          <w:sz w:val="24"/>
          <w:szCs w:val="24"/>
        </w:rPr>
        <w:t xml:space="preserve"> - </w:t>
      </w:r>
      <w:hyperlink r:id="rId14">
        <w:r>
          <w:rPr>
            <w:rFonts w:cs="Liberation Serif" w:ascii="Liberation Serif" w:hAnsi="Liberation Serif"/>
            <w:color w:val="auto"/>
            <w:sz w:val="24"/>
            <w:szCs w:val="24"/>
            <w:u w:val="none"/>
          </w:rPr>
          <w:t>4 части 3</w:t>
        </w:r>
      </w:hyperlink>
      <w:r>
        <w:rPr>
          <w:rFonts w:cs="Liberation Serif" w:ascii="Liberation Serif" w:hAnsi="Liberation Serif"/>
          <w:sz w:val="24"/>
          <w:szCs w:val="24"/>
        </w:rPr>
        <w:t xml:space="preserve"> статьи 51.1 Градостроительного кодекса РФ, Уполномоченный орган в течение трех рабочих дней со дня поступления уведомления о планируемом строительстве возвращает заявителю уведомление и прилагаемые к нему документы без рассмотрения с указанием причин возврата. В этом случае уведомление считается ненаправленным.</w:t>
      </w:r>
    </w:p>
    <w:p>
      <w:pPr>
        <w:pStyle w:val="Normal"/>
        <w:ind w:firstLine="851"/>
        <w:jc w:val="both"/>
        <w:rPr>
          <w:rFonts w:ascii="Liberation Serif" w:hAnsi="Liberation Serif"/>
          <w:sz w:val="24"/>
          <w:szCs w:val="24"/>
        </w:rPr>
      </w:pPr>
      <w:r>
        <w:rPr>
          <w:rFonts w:cs="Liberation Serif" w:ascii="Liberation Serif" w:hAnsi="Liberation Serif"/>
          <w:color w:val="000000"/>
          <w:sz w:val="24"/>
          <w:szCs w:val="24"/>
        </w:rPr>
        <w:t>2.9.3 Оснований для приостановления предоставления муниципальной услуги не имеется.</w:t>
      </w:r>
    </w:p>
    <w:p>
      <w:pPr>
        <w:pStyle w:val="Normal"/>
        <w:ind w:firstLine="851"/>
        <w:jc w:val="both"/>
        <w:rPr>
          <w:rFonts w:ascii="Liberation Serif" w:hAnsi="Liberation Serif"/>
          <w:sz w:val="24"/>
          <w:szCs w:val="24"/>
        </w:rPr>
      </w:pPr>
      <w:r>
        <w:rPr>
          <w:rFonts w:cs="Liberation Serif" w:ascii="Liberation Serif" w:hAnsi="Liberation Serif"/>
          <w:color w:val="000000"/>
          <w:sz w:val="24"/>
          <w:szCs w:val="24"/>
        </w:rPr>
        <w:t>2.9.4</w:t>
      </w:r>
      <w:r>
        <w:rPr>
          <w:rFonts w:cs="Liberation Serif" w:ascii="Liberation Serif" w:hAnsi="Liberation Serif"/>
          <w:sz w:val="24"/>
          <w:szCs w:val="24"/>
        </w:rPr>
        <w:t>. Уведомление о несоответствии указанных в уведомлении об изменении параметров и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заявителю только в случае, если:</w:t>
      </w:r>
    </w:p>
    <w:p>
      <w:pPr>
        <w:pStyle w:val="Normal"/>
        <w:ind w:firstLine="851"/>
        <w:jc w:val="both"/>
        <w:rPr>
          <w:rFonts w:ascii="Liberation Serif" w:hAnsi="Liberation Serif"/>
          <w:sz w:val="24"/>
          <w:szCs w:val="24"/>
        </w:rPr>
      </w:pPr>
      <w:r>
        <w:rPr>
          <w:rFonts w:cs="Liberation Serif" w:ascii="Liberation Serif" w:hAnsi="Liberation Serif"/>
          <w:sz w:val="24"/>
          <w:szCs w:val="24"/>
        </w:rPr>
        <w:t>1) указанные в уведомлении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w:t>
      </w:r>
    </w:p>
    <w:p>
      <w:pPr>
        <w:pStyle w:val="Normal"/>
        <w:ind w:firstLine="851"/>
        <w:jc w:val="both"/>
        <w:rPr>
          <w:rFonts w:ascii="Liberation Serif" w:hAnsi="Liberation Serif"/>
          <w:sz w:val="24"/>
          <w:szCs w:val="24"/>
        </w:rPr>
      </w:pPr>
      <w:r>
        <w:rPr>
          <w:rFonts w:cs="Liberation Serif" w:ascii="Liberation Serif" w:hAnsi="Liberation Serif"/>
          <w:sz w:val="24"/>
          <w:szCs w:val="24"/>
        </w:rPr>
        <w:t>2) размещение указанных в уведомлении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w:t>
      </w:r>
      <w:r>
        <w:rPr>
          <w:rFonts w:ascii="Liberation Serif" w:hAnsi="Liberation Serif"/>
          <w:sz w:val="24"/>
          <w:szCs w:val="24"/>
        </w:rPr>
        <w:t xml:space="preserve"> </w:t>
      </w:r>
      <w:r>
        <w:rPr>
          <w:rFonts w:cs="Liberation Serif" w:ascii="Liberation Serif" w:hAnsi="Liberation Serif"/>
          <w:sz w:val="24"/>
          <w:szCs w:val="24"/>
        </w:rPr>
        <w:t>Российской Федерации и действующими на дату поступления уведомления о планируемом строительстве;</w:t>
      </w:r>
    </w:p>
    <w:p>
      <w:pPr>
        <w:pStyle w:val="Normal"/>
        <w:ind w:firstLine="851"/>
        <w:jc w:val="both"/>
        <w:rPr>
          <w:rFonts w:ascii="Liberation Serif" w:hAnsi="Liberation Serif"/>
          <w:sz w:val="24"/>
          <w:szCs w:val="24"/>
        </w:rPr>
      </w:pPr>
      <w:r>
        <w:rPr>
          <w:rFonts w:cs="Liberation Serif" w:ascii="Liberation Serif" w:hAnsi="Liberation Serif"/>
          <w:sz w:val="24"/>
          <w:szCs w:val="24"/>
        </w:rPr>
        <w:t>3) уведомление подано или направлено лицом, не являющимся застройщиком в связи с отсутствием у него прав на земельный участок;</w:t>
      </w:r>
    </w:p>
    <w:p>
      <w:pPr>
        <w:pStyle w:val="Normal"/>
        <w:ind w:firstLine="851"/>
        <w:jc w:val="both"/>
        <w:rPr/>
      </w:pPr>
      <w:bookmarkStart w:id="5" w:name="p3660"/>
      <w:bookmarkEnd w:id="5"/>
      <w:r>
        <w:rPr>
          <w:rFonts w:cs="Liberation Serif" w:ascii="Liberation Serif" w:hAnsi="Liberation Serif"/>
          <w:sz w:val="24"/>
          <w:szCs w:val="24"/>
        </w:rPr>
        <w:t xml:space="preserve">4) в срок, указанный в </w:t>
      </w:r>
      <w:hyperlink r:id="rId15">
        <w:r>
          <w:rPr>
            <w:rFonts w:cs="Liberation Serif" w:ascii="Liberation Serif" w:hAnsi="Liberation Serif"/>
            <w:color w:val="auto"/>
            <w:sz w:val="24"/>
            <w:szCs w:val="24"/>
          </w:rPr>
          <w:t>части 9</w:t>
        </w:r>
      </w:hyperlink>
      <w:r>
        <w:rPr>
          <w:rFonts w:cs="Liberation Serif" w:ascii="Liberation Serif" w:hAnsi="Liberation Serif"/>
          <w:sz w:val="24"/>
          <w:szCs w:val="24"/>
        </w:rPr>
        <w:t xml:space="preserve"> статьи 51.1 Градостроительного кодекса РФ, от органа исполнительной власти области,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BodyTextIndent3"/>
        <w:spacing w:before="0" w:after="0"/>
        <w:ind w:left="0" w:hanging="0"/>
        <w:jc w:val="center"/>
        <w:rPr/>
      </w:pPr>
      <w:r>
        <w:rPr>
          <w:rFonts w:cs="Liberation Serif" w:ascii="Liberation Serif" w:hAnsi="Liberation Serif"/>
          <w:i w:val="false"/>
          <w:iCs w:val="false"/>
          <w:sz w:val="24"/>
          <w:szCs w:val="24"/>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w:t>
      </w:r>
    </w:p>
    <w:p>
      <w:pPr>
        <w:pStyle w:val="BodyTextIndent3"/>
        <w:spacing w:before="0" w:after="0"/>
        <w:ind w:left="0" w:hanging="0"/>
        <w:jc w:val="center"/>
        <w:rPr/>
      </w:pPr>
      <w:r>
        <w:rPr>
          <w:rFonts w:cs="Liberation Serif" w:ascii="Liberation Serif" w:hAnsi="Liberation Serif"/>
          <w:i w:val="false"/>
          <w:iCs w:val="false"/>
          <w:sz w:val="24"/>
          <w:szCs w:val="24"/>
        </w:rPr>
        <w:t>в предоставлении муниципальной услуги</w:t>
      </w:r>
    </w:p>
    <w:p>
      <w:pPr>
        <w:pStyle w:val="BodyTextIndent2"/>
        <w:ind w:firstLine="851"/>
        <w:rPr>
          <w:rFonts w:ascii="Liberation Serif" w:hAnsi="Liberation Serif" w:cs="Liberation Serif"/>
          <w:i/>
          <w:i/>
          <w:color w:val="000000"/>
          <w:sz w:val="24"/>
          <w:szCs w:val="24"/>
        </w:rPr>
      </w:pPr>
      <w:r>
        <w:rPr>
          <w:rFonts w:cs="Liberation Serif" w:ascii="Liberation Serif" w:hAnsi="Liberation Serif"/>
          <w:i/>
          <w:color w:val="000000"/>
          <w:sz w:val="24"/>
          <w:szCs w:val="24"/>
        </w:rPr>
      </w:r>
    </w:p>
    <w:p>
      <w:pPr>
        <w:pStyle w:val="Normal"/>
        <w:ind w:left="0" w:right="0" w:firstLine="709"/>
        <w:jc w:val="both"/>
        <w:rPr>
          <w:rFonts w:ascii="Liberation Serif" w:hAnsi="Liberation Serif"/>
          <w:sz w:val="24"/>
          <w:szCs w:val="24"/>
        </w:rPr>
      </w:pPr>
      <w:r>
        <w:rPr>
          <w:rFonts w:cs="Liberation Serif" w:ascii="Liberation Serif" w:hAnsi="Liberation Serif"/>
          <w:iCs/>
          <w:color w:val="000000"/>
          <w:sz w:val="24"/>
          <w:szCs w:val="24"/>
        </w:rPr>
        <w:t>Услуги, необходимые и обязательные для предоставления муниципальной услуги, отсутствуют.</w:t>
      </w:r>
    </w:p>
    <w:p>
      <w:pPr>
        <w:pStyle w:val="BodyTextIndent2"/>
        <w:ind w:firstLine="851"/>
        <w:rPr>
          <w:rFonts w:ascii="Liberation Serif" w:hAnsi="Liberation Serif" w:cs="Liberation Serif"/>
          <w:i/>
          <w:i/>
          <w:color w:val="000000"/>
          <w:sz w:val="24"/>
          <w:szCs w:val="24"/>
        </w:rPr>
      </w:pPr>
      <w:r>
        <w:rPr>
          <w:rFonts w:cs="Liberation Serif" w:ascii="Liberation Serif" w:hAnsi="Liberation Serif"/>
          <w:i/>
          <w:color w:val="000000"/>
          <w:sz w:val="24"/>
          <w:szCs w:val="24"/>
        </w:rPr>
      </w:r>
    </w:p>
    <w:p>
      <w:pPr>
        <w:pStyle w:val="BodyTextIndent2"/>
        <w:ind w:hanging="0"/>
        <w:jc w:val="center"/>
        <w:rPr>
          <w:rFonts w:ascii="Liberation Serif" w:hAnsi="Liberation Serif"/>
          <w:i w:val="false"/>
          <w:i w:val="false"/>
          <w:iCs w:val="false"/>
          <w:sz w:val="24"/>
          <w:szCs w:val="24"/>
        </w:rPr>
      </w:pPr>
      <w:r>
        <w:rPr>
          <w:rFonts w:cs="Liberation Serif" w:ascii="Liberation Serif" w:hAnsi="Liberation Serif"/>
          <w:i w:val="false"/>
          <w:iCs w:val="false"/>
          <w:color w:val="000000"/>
          <w:sz w:val="24"/>
          <w:szCs w:val="24"/>
        </w:rPr>
        <w:t xml:space="preserve">2.11. </w:t>
      </w:r>
      <w:r>
        <w:rPr>
          <w:rFonts w:cs="Liberation Serif" w:ascii="Liberation Serif" w:hAnsi="Liberation Serif"/>
          <w:i w:val="false"/>
          <w:iCs w:val="false"/>
          <w:sz w:val="24"/>
          <w:szCs w:val="24"/>
        </w:rPr>
        <w:t>Размер платы, взимаемой с заявителя при предоставлении муниципальной</w:t>
      </w:r>
    </w:p>
    <w:p>
      <w:pPr>
        <w:pStyle w:val="BodyTextIndent2"/>
        <w:ind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 xml:space="preserve"> </w:t>
      </w:r>
      <w:r>
        <w:rPr>
          <w:rFonts w:cs="Liberation Serif" w:ascii="Liberation Serif" w:hAnsi="Liberation Serif"/>
          <w:i w:val="false"/>
          <w:iCs w:val="false"/>
          <w:sz w:val="24"/>
          <w:szCs w:val="24"/>
        </w:rPr>
        <w:t>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pPr>
        <w:pStyle w:val="BodyTextIndent2"/>
        <w:ind w:hanging="0"/>
        <w:jc w:val="center"/>
        <w:rPr>
          <w:rFonts w:cs="Liberation Serif"/>
        </w:rPr>
      </w:pPr>
      <w:r>
        <w:rPr>
          <w:rFonts w:cs="Liberation Serif"/>
        </w:rPr>
      </w:r>
    </w:p>
    <w:p>
      <w:pPr>
        <w:pStyle w:val="Normal"/>
        <w:ind w:firstLine="851"/>
        <w:jc w:val="both"/>
        <w:rPr>
          <w:rFonts w:ascii="Liberation Serif" w:hAnsi="Liberation Serif"/>
          <w:sz w:val="24"/>
          <w:szCs w:val="24"/>
        </w:rPr>
      </w:pPr>
      <w:r>
        <w:rPr>
          <w:rFonts w:cs="Liberation Serif" w:ascii="Liberation Serif" w:hAnsi="Liberation Serif"/>
          <w:sz w:val="24"/>
          <w:szCs w:val="24"/>
        </w:rPr>
        <w:t>Предоставление муниципальной услуги осуществляется для заявителей на безвозмездной основе.</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4"/>
        <w:spacing w:before="0" w:after="0"/>
        <w:rPr>
          <w:rFonts w:ascii="Liberation Serif" w:hAnsi="Liberation Serif"/>
          <w:i w:val="false"/>
          <w:i w:val="false"/>
          <w:iCs w:val="false"/>
          <w:sz w:val="24"/>
          <w:szCs w:val="24"/>
        </w:rPr>
      </w:pPr>
      <w:r>
        <w:rPr>
          <w:rFonts w:cs="Liberation Serif" w:ascii="Liberation Serif" w:hAnsi="Liberation Serif"/>
          <w:i w:val="false"/>
          <w:iCs w:val="false"/>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pPr>
        <w:pStyle w:val="Style21"/>
        <w:spacing w:before="0" w:after="0"/>
        <w:ind w:firstLine="851"/>
        <w:jc w:val="both"/>
        <w:rPr>
          <w:rFonts w:ascii="Liberation Serif" w:hAnsi="Liberation Serif" w:cs="Liberation Serif"/>
          <w:i w:val="false"/>
          <w:i w:val="false"/>
          <w:iCs w:val="false"/>
          <w:sz w:val="24"/>
          <w:szCs w:val="24"/>
        </w:rPr>
      </w:pPr>
      <w:r>
        <w:rPr>
          <w:rFonts w:cs="Liberation Serif" w:ascii="Liberation Serif" w:hAnsi="Liberation Serif"/>
          <w:i w:val="false"/>
          <w:iCs w:val="false"/>
          <w:sz w:val="24"/>
          <w:szCs w:val="24"/>
        </w:rPr>
      </w:r>
    </w:p>
    <w:p>
      <w:pPr>
        <w:pStyle w:val="Style21"/>
        <w:spacing w:before="0" w:after="0"/>
        <w:ind w:firstLine="851"/>
        <w:jc w:val="both"/>
        <w:rPr>
          <w:rFonts w:ascii="Liberation Serif" w:hAnsi="Liberation Serif"/>
          <w:i w:val="false"/>
          <w:i w:val="false"/>
          <w:iCs w:val="false"/>
          <w:sz w:val="24"/>
          <w:szCs w:val="24"/>
        </w:rPr>
      </w:pPr>
      <w:r>
        <w:rPr>
          <w:rFonts w:cs="Liberation Serif" w:ascii="Liberation Serif" w:hAnsi="Liberation Serif"/>
          <w:i w:val="false"/>
          <w:iCs w:val="false"/>
          <w:sz w:val="24"/>
          <w:szCs w:val="24"/>
        </w:rPr>
        <w:t>Максимальный срок ожидания в очереди при подаче уведомления и (или) при получении результата не должен превышать 15 минут.</w:t>
      </w:r>
    </w:p>
    <w:p>
      <w:pPr>
        <w:pStyle w:val="Style21"/>
        <w:spacing w:before="0" w:after="0"/>
        <w:ind w:firstLine="851"/>
        <w:jc w:val="both"/>
        <w:rPr>
          <w:rFonts w:ascii="Liberation Serif" w:hAnsi="Liberation Serif" w:cs="Liberation Serif"/>
          <w:i w:val="false"/>
          <w:i w:val="false"/>
          <w:iCs w:val="false"/>
          <w:sz w:val="24"/>
          <w:szCs w:val="24"/>
        </w:rPr>
      </w:pPr>
      <w:r>
        <w:rPr>
          <w:rFonts w:cs="Liberation Serif" w:ascii="Liberation Serif" w:hAnsi="Liberation Serif"/>
          <w:i w:val="false"/>
          <w:iCs w:val="false"/>
          <w:sz w:val="24"/>
          <w:szCs w:val="24"/>
        </w:rPr>
      </w:r>
    </w:p>
    <w:p>
      <w:pPr>
        <w:pStyle w:val="ConsPlusNormal1"/>
        <w:ind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2.13. Срок регистрации запроса заявителя о предоставлении муниципальной услуги</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Регистрация уведомления</w:t>
      </w:r>
      <w:r>
        <w:rPr>
          <w:rFonts w:eastAsia="Calibri" w:cs="Liberation Serif" w:ascii="Liberation Serif" w:hAnsi="Liberation Serif"/>
          <w:sz w:val="24"/>
          <w:szCs w:val="24"/>
        </w:rPr>
        <w:t>, в том числе в электронной форме осуществляется</w:t>
      </w:r>
      <w:r>
        <w:rPr>
          <w:rFonts w:cs="Liberation Serif" w:ascii="Liberation Serif" w:hAnsi="Liberation Serif"/>
          <w:sz w:val="24"/>
          <w:szCs w:val="24"/>
        </w:rPr>
        <w:t xml:space="preserve">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В случае если заявитель направил заявление о предоставлении муниципальной услуги в электронном виде, то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pPr>
        <w:pStyle w:val="Normal"/>
        <w:ind w:firstLine="851"/>
        <w:jc w:val="both"/>
        <w:rPr>
          <w:rFonts w:ascii="Liberation Serif" w:hAnsi="Liberation Serif"/>
          <w:sz w:val="24"/>
          <w:szCs w:val="24"/>
        </w:rPr>
      </w:pPr>
      <w:r>
        <w:rPr>
          <w:rFonts w:cs="Liberation Serif" w:ascii="Liberation Serif" w:hAnsi="Liberation Serif"/>
          <w:sz w:val="24"/>
          <w:szCs w:val="24"/>
        </w:rPr>
        <w:t>Проверка простой электронной подписи осуществляется с использованием соответствующего сервиса единой системы идентификации и аутентификации.</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ConsPlusNormal1"/>
        <w:ind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2.14. Требования к помещениям, в которых предоставляется муниципальная</w:t>
      </w:r>
    </w:p>
    <w:p>
      <w:pPr>
        <w:pStyle w:val="ConsPlusNormal1"/>
        <w:ind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 xml:space="preserve"> </w:t>
      </w:r>
      <w:r>
        <w:rPr>
          <w:rFonts w:cs="Liberation Serif" w:ascii="Liberation Serif" w:hAnsi="Liberation Serif"/>
          <w:i w:val="false"/>
          <w:iCs w:val="false"/>
          <w:sz w:val="24"/>
          <w:szCs w:val="24"/>
        </w:rPr>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ConsPlusNormal1"/>
        <w:ind w:firstLine="851"/>
        <w:jc w:val="both"/>
        <w:rPr>
          <w:rFonts w:ascii="Liberation Serif" w:hAnsi="Liberation Serif" w:cs="Liberation Serif"/>
          <w:i/>
          <w:i/>
          <w:sz w:val="24"/>
          <w:szCs w:val="24"/>
        </w:rPr>
      </w:pPr>
      <w:r>
        <w:rPr>
          <w:rFonts w:cs="Liberation Serif" w:ascii="Liberation Serif" w:hAnsi="Liberation Serif"/>
          <w:i/>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pPr>
        <w:pStyle w:val="Normal"/>
        <w:ind w:firstLine="851"/>
        <w:jc w:val="both"/>
        <w:rPr>
          <w:rFonts w:ascii="Liberation Serif" w:hAnsi="Liberation Serif"/>
          <w:sz w:val="24"/>
          <w:szCs w:val="24"/>
        </w:rPr>
      </w:pPr>
      <w:r>
        <w:rPr>
          <w:rFonts w:cs="Liberation Serif" w:ascii="Liberation Serif" w:hAnsi="Liberation Serif"/>
          <w:sz w:val="24"/>
          <w:szCs w:val="24"/>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pPr>
        <w:pStyle w:val="Normal"/>
        <w:ind w:firstLine="851"/>
        <w:jc w:val="both"/>
        <w:rPr>
          <w:rFonts w:ascii="Liberation Serif" w:hAnsi="Liberation Serif"/>
          <w:sz w:val="24"/>
          <w:szCs w:val="24"/>
        </w:rPr>
      </w:pPr>
      <w:r>
        <w:rPr>
          <w:rFonts w:cs="Liberation Serif" w:ascii="Liberation Serif" w:hAnsi="Liberation Serif"/>
          <w:sz w:val="24"/>
          <w:szCs w:val="24"/>
        </w:rPr>
        <w:t>2.14.2. Гражданам, относящимся к категории инвалидов, включая инвалидов, использующих кресла-коляски и собак-проводников, обеспечиваются:</w:t>
      </w:r>
    </w:p>
    <w:p>
      <w:pPr>
        <w:pStyle w:val="Normal"/>
        <w:ind w:firstLine="851"/>
        <w:jc w:val="both"/>
        <w:rPr>
          <w:rFonts w:ascii="Liberation Serif" w:hAnsi="Liberation Serif"/>
          <w:sz w:val="24"/>
          <w:szCs w:val="24"/>
        </w:rPr>
      </w:pPr>
      <w:r>
        <w:rPr>
          <w:rFonts w:cs="Liberation Serif" w:ascii="Liberation Serif" w:hAnsi="Liberation Serif"/>
          <w:sz w:val="24"/>
          <w:szCs w:val="24"/>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pPr>
        <w:pStyle w:val="Normal"/>
        <w:ind w:firstLine="851"/>
        <w:jc w:val="both"/>
        <w:rPr>
          <w:rFonts w:ascii="Liberation Serif" w:hAnsi="Liberation Serif"/>
          <w:sz w:val="24"/>
          <w:szCs w:val="24"/>
        </w:rPr>
      </w:pPr>
      <w:r>
        <w:rPr>
          <w:rFonts w:cs="Liberation Serif" w:ascii="Liberation Serif" w:hAnsi="Liberation Serif"/>
          <w:sz w:val="24"/>
          <w:szCs w:val="24"/>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pPr>
        <w:pStyle w:val="Normal"/>
        <w:ind w:firstLine="851"/>
        <w:jc w:val="both"/>
        <w:rPr>
          <w:rFonts w:ascii="Liberation Serif" w:hAnsi="Liberation Serif"/>
          <w:sz w:val="24"/>
          <w:szCs w:val="24"/>
        </w:rPr>
      </w:pPr>
      <w:r>
        <w:rPr>
          <w:rFonts w:cs="Liberation Serif" w:ascii="Liberation Serif" w:hAnsi="Liberation Serif"/>
          <w:sz w:val="24"/>
          <w:szCs w:val="24"/>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pPr>
        <w:pStyle w:val="Normal"/>
        <w:ind w:firstLine="851"/>
        <w:jc w:val="both"/>
        <w:rPr>
          <w:rFonts w:ascii="Liberation Serif" w:hAnsi="Liberation Serif"/>
          <w:sz w:val="24"/>
          <w:szCs w:val="24"/>
        </w:rPr>
      </w:pPr>
      <w:r>
        <w:rPr>
          <w:rFonts w:cs="Liberation Serif" w:ascii="Liberation Serif" w:hAnsi="Liberation Serif"/>
          <w:sz w:val="24"/>
          <w:szCs w:val="24"/>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pPr>
        <w:pStyle w:val="Normal"/>
        <w:ind w:firstLine="851"/>
        <w:jc w:val="both"/>
        <w:rPr>
          <w:rFonts w:ascii="Liberation Serif" w:hAnsi="Liberation Serif"/>
          <w:sz w:val="24"/>
          <w:szCs w:val="24"/>
        </w:rPr>
      </w:pPr>
      <w:r>
        <w:rPr>
          <w:rFonts w:cs="Liberation Serif" w:ascii="Liberation Serif" w:hAnsi="Liberation Serif"/>
          <w:sz w:val="24"/>
          <w:szCs w:val="24"/>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в том числе дублирование необходимой для предоставления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ind w:firstLine="851"/>
        <w:jc w:val="both"/>
        <w:rPr>
          <w:rFonts w:ascii="Liberation Serif" w:hAnsi="Liberation Serif"/>
          <w:sz w:val="24"/>
          <w:szCs w:val="24"/>
        </w:rPr>
      </w:pPr>
      <w:r>
        <w:rPr>
          <w:rFonts w:cs="Liberation Serif" w:ascii="Liberation Serif" w:hAnsi="Liberation Serif"/>
          <w:sz w:val="24"/>
          <w:szCs w:val="24"/>
        </w:rPr>
        <w:t>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pPr>
        <w:pStyle w:val="Normal"/>
        <w:ind w:firstLine="851"/>
        <w:jc w:val="both"/>
        <w:rPr>
          <w:rFonts w:ascii="Liberation Serif" w:hAnsi="Liberation Serif"/>
          <w:sz w:val="24"/>
          <w:szCs w:val="24"/>
        </w:rPr>
      </w:pPr>
      <w:r>
        <w:rPr>
          <w:rFonts w:cs="Liberation Serif" w:ascii="Liberation Serif" w:hAnsi="Liberation Serif"/>
          <w:sz w:val="24"/>
          <w:szCs w:val="24"/>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pPr>
        <w:pStyle w:val="Normal"/>
        <w:ind w:firstLine="851"/>
        <w:jc w:val="both"/>
        <w:rPr>
          <w:rFonts w:ascii="Liberation Serif" w:hAnsi="Liberation Serif"/>
          <w:sz w:val="24"/>
          <w:szCs w:val="24"/>
        </w:rPr>
      </w:pPr>
      <w:r>
        <w:rPr>
          <w:rFonts w:cs="Liberation Serif" w:ascii="Liberation Serif" w:hAnsi="Liberation Serif"/>
          <w:sz w:val="24"/>
          <w:szCs w:val="24"/>
        </w:rPr>
        <w:t>обеспечение при необходимости допуска в здание, в котором предоставляется муниципальная услуга, сурдопереводчика, тифлосурдопереводчика;</w:t>
      </w:r>
    </w:p>
    <w:p>
      <w:pPr>
        <w:pStyle w:val="Normal"/>
        <w:ind w:firstLine="851"/>
        <w:jc w:val="both"/>
        <w:rPr>
          <w:rFonts w:ascii="Liberation Serif" w:hAnsi="Liberation Serif"/>
          <w:sz w:val="24"/>
          <w:szCs w:val="24"/>
        </w:rPr>
      </w:pPr>
      <w:r>
        <w:rPr>
          <w:rFonts w:cs="Liberation Serif" w:ascii="Liberation Serif" w:hAnsi="Liberation Serif"/>
          <w:sz w:val="24"/>
          <w:szCs w:val="24"/>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pPr>
        <w:pStyle w:val="Normal"/>
        <w:ind w:firstLine="851"/>
        <w:jc w:val="both"/>
        <w:rPr>
          <w:rFonts w:ascii="Liberation Serif" w:hAnsi="Liberation Serif"/>
          <w:sz w:val="24"/>
          <w:szCs w:val="24"/>
        </w:rPr>
      </w:pPr>
      <w:r>
        <w:rPr>
          <w:rFonts w:cs="Liberation Serif" w:ascii="Liberation Serif" w:hAnsi="Liberation Serif"/>
          <w:sz w:val="24"/>
          <w:szCs w:val="24"/>
        </w:rPr>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pPr>
        <w:pStyle w:val="Normal"/>
        <w:ind w:firstLine="851"/>
        <w:jc w:val="both"/>
        <w:rPr>
          <w:rFonts w:ascii="Liberation Serif" w:hAnsi="Liberation Serif"/>
          <w:sz w:val="24"/>
          <w:szCs w:val="24"/>
        </w:rPr>
      </w:pPr>
      <w:r>
        <w:rPr>
          <w:rFonts w:cs="Liberation Serif" w:ascii="Liberation Serif" w:hAnsi="Liberation Serif"/>
          <w:sz w:val="24"/>
          <w:szCs w:val="24"/>
        </w:rPr>
        <w:t>2.14.4.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pPr>
        <w:pStyle w:val="Normal"/>
        <w:ind w:firstLine="851"/>
        <w:jc w:val="both"/>
        <w:rPr>
          <w:rFonts w:ascii="Liberation Serif" w:hAnsi="Liberation Serif"/>
          <w:sz w:val="24"/>
          <w:szCs w:val="24"/>
        </w:rPr>
      </w:pPr>
      <w:r>
        <w:rPr>
          <w:rFonts w:cs="Liberation Serif" w:ascii="Liberation Serif" w:hAnsi="Liberation Serif"/>
          <w:sz w:val="24"/>
          <w:szCs w:val="24"/>
        </w:rPr>
        <w:t>В помещениях Уполномоченного органа на видном месте устанавливаются схемы размещения средств пожаротушения и путей эвакуации.</w:t>
      </w:r>
    </w:p>
    <w:p>
      <w:pPr>
        <w:pStyle w:val="Normal"/>
        <w:ind w:firstLine="851"/>
        <w:jc w:val="both"/>
        <w:rPr>
          <w:rFonts w:ascii="Liberation Serif" w:hAnsi="Liberation Serif"/>
          <w:sz w:val="24"/>
          <w:szCs w:val="24"/>
        </w:rPr>
      </w:pPr>
      <w:r>
        <w:rPr>
          <w:rFonts w:cs="Liberation Serif" w:ascii="Liberation Serif" w:hAnsi="Liberation Serif"/>
          <w:sz w:val="24"/>
          <w:szCs w:val="24"/>
        </w:rPr>
        <w:t>2.14.5.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pPr>
        <w:pStyle w:val="Normal"/>
        <w:ind w:firstLine="851"/>
        <w:jc w:val="both"/>
        <w:rPr>
          <w:rFonts w:ascii="Liberation Serif" w:hAnsi="Liberation Serif"/>
          <w:sz w:val="24"/>
          <w:szCs w:val="24"/>
        </w:rPr>
      </w:pPr>
      <w:r>
        <w:rPr>
          <w:rFonts w:cs="Liberation Serif" w:ascii="Liberation Serif" w:hAnsi="Liberation Serif"/>
          <w:sz w:val="24"/>
          <w:szCs w:val="24"/>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pPr>
        <w:pStyle w:val="Normal"/>
        <w:ind w:firstLine="851"/>
        <w:jc w:val="both"/>
        <w:rPr>
          <w:rFonts w:ascii="Liberation Serif" w:hAnsi="Liberation Serif"/>
          <w:sz w:val="24"/>
          <w:szCs w:val="24"/>
        </w:rPr>
      </w:pPr>
      <w:r>
        <w:rPr>
          <w:rFonts w:cs="Liberation Serif" w:ascii="Liberation Serif" w:hAnsi="Liberation Serif"/>
          <w:sz w:val="24"/>
          <w:szCs w:val="24"/>
        </w:rPr>
        <w:t>Административный регламент, муниципальный правовой акт о его утверждении должны быть доступны для ознакомления на бумажных носителях.</w:t>
      </w:r>
    </w:p>
    <w:p>
      <w:pPr>
        <w:pStyle w:val="Normal"/>
        <w:ind w:firstLine="851"/>
        <w:jc w:val="both"/>
        <w:rPr>
          <w:rFonts w:ascii="Liberation Serif" w:hAnsi="Liberation Serif"/>
          <w:sz w:val="24"/>
          <w:szCs w:val="24"/>
        </w:rPr>
      </w:pPr>
      <w:r>
        <w:rPr>
          <w:rFonts w:cs="Liberation Serif" w:ascii="Liberation Serif" w:hAnsi="Liberation Serif"/>
          <w:sz w:val="24"/>
          <w:szCs w:val="24"/>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 Уполномоченного органа. Таблички на дверях кабинетов или на стенах должны быть видны посетителям.</w:t>
      </w:r>
    </w:p>
    <w:p>
      <w:pPr>
        <w:pStyle w:val="4"/>
        <w:spacing w:before="0" w:after="0"/>
        <w:ind w:firstLine="851"/>
        <w:jc w:val="both"/>
        <w:rPr>
          <w:rFonts w:ascii="Liberation Serif" w:hAnsi="Liberation Serif" w:cs="Liberation Serif"/>
          <w:b/>
          <w:b/>
          <w:i/>
          <w:i/>
          <w:iCs/>
          <w:sz w:val="24"/>
          <w:szCs w:val="24"/>
        </w:rPr>
      </w:pPr>
      <w:r>
        <w:rPr>
          <w:rFonts w:cs="Liberation Serif" w:ascii="Liberation Serif" w:hAnsi="Liberation Serif"/>
          <w:b/>
          <w:i/>
          <w:iCs/>
          <w:sz w:val="24"/>
          <w:szCs w:val="24"/>
        </w:rPr>
      </w:r>
    </w:p>
    <w:p>
      <w:pPr>
        <w:pStyle w:val="4"/>
        <w:spacing w:before="0" w:after="0"/>
        <w:rPr>
          <w:rFonts w:ascii="Liberation Serif" w:hAnsi="Liberation Serif"/>
          <w:i w:val="false"/>
          <w:i w:val="false"/>
          <w:iCs w:val="false"/>
          <w:sz w:val="24"/>
          <w:szCs w:val="24"/>
        </w:rPr>
      </w:pPr>
      <w:r>
        <w:rPr>
          <w:rFonts w:cs="Liberation Serif" w:ascii="Liberation Serif" w:hAnsi="Liberation Serif"/>
          <w:i w:val="false"/>
          <w:iCs w:val="false"/>
          <w:sz w:val="24"/>
          <w:szCs w:val="24"/>
        </w:rPr>
        <w:t>2.15. Показатели доступности и качества муниципальной услуги</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2.15.1. Показателями доступности муниципальной услуги являются:</w:t>
      </w:r>
    </w:p>
    <w:p>
      <w:pPr>
        <w:pStyle w:val="Normal"/>
        <w:ind w:firstLine="851"/>
        <w:jc w:val="both"/>
        <w:rPr>
          <w:rFonts w:ascii="Liberation Serif" w:hAnsi="Liberation Serif"/>
          <w:sz w:val="24"/>
          <w:szCs w:val="24"/>
        </w:rPr>
      </w:pPr>
      <w:r>
        <w:rPr>
          <w:rFonts w:cs="Liberation Serif" w:ascii="Liberation Serif" w:hAnsi="Liberation Serif"/>
          <w:sz w:val="24"/>
          <w:szCs w:val="24"/>
        </w:rPr>
        <w:t>информирование заявителей о предоставлении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оборудование территорий, прилегающих к месторасположению Уполномоченного органа, его структурных подразделений (при наличии), местами парковки автотранспортных средств, в том числе для лиц с ограниченными возможностями;</w:t>
      </w:r>
    </w:p>
    <w:p>
      <w:pPr>
        <w:pStyle w:val="Normal"/>
        <w:ind w:firstLine="851"/>
        <w:jc w:val="both"/>
        <w:rPr>
          <w:rFonts w:ascii="Liberation Serif" w:hAnsi="Liberation Serif"/>
          <w:sz w:val="24"/>
          <w:szCs w:val="24"/>
        </w:rPr>
      </w:pPr>
      <w:r>
        <w:rPr>
          <w:rFonts w:cs="Liberation Serif" w:ascii="Liberation Serif" w:hAnsi="Liberation Serif"/>
          <w:sz w:val="24"/>
          <w:szCs w:val="24"/>
        </w:rPr>
        <w:t>оборудование помещений Уполномоченного органа местами хранения верхней одежды заявителей, местами общего пользования;</w:t>
      </w:r>
    </w:p>
    <w:p>
      <w:pPr>
        <w:pStyle w:val="Normal"/>
        <w:ind w:firstLine="851"/>
        <w:jc w:val="both"/>
        <w:rPr>
          <w:rFonts w:ascii="Liberation Serif" w:hAnsi="Liberation Serif"/>
          <w:sz w:val="24"/>
          <w:szCs w:val="24"/>
        </w:rPr>
      </w:pPr>
      <w:r>
        <w:rPr>
          <w:rFonts w:cs="Liberation Serif" w:ascii="Liberation Serif" w:hAnsi="Liberation Serif"/>
          <w:sz w:val="24"/>
          <w:szCs w:val="24"/>
        </w:rPr>
        <w:t>соблюдение графика работы Уполномоченного органа;</w:t>
      </w:r>
    </w:p>
    <w:p>
      <w:pPr>
        <w:pStyle w:val="Normal"/>
        <w:ind w:firstLine="851"/>
        <w:jc w:val="both"/>
        <w:rPr>
          <w:rFonts w:ascii="Liberation Serif" w:hAnsi="Liberation Serif"/>
          <w:sz w:val="24"/>
          <w:szCs w:val="24"/>
        </w:rPr>
      </w:pPr>
      <w:r>
        <w:rPr>
          <w:rFonts w:cs="Liberation Serif" w:ascii="Liberation Serif" w:hAnsi="Liberation Serif"/>
          <w:sz w:val="24"/>
          <w:szCs w:val="24"/>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pPr>
        <w:pStyle w:val="Normal"/>
        <w:ind w:firstLine="851"/>
        <w:jc w:val="both"/>
        <w:rPr>
          <w:rFonts w:ascii="Liberation Serif" w:hAnsi="Liberation Serif"/>
          <w:sz w:val="24"/>
          <w:szCs w:val="24"/>
        </w:rPr>
      </w:pPr>
      <w:r>
        <w:rPr>
          <w:rFonts w:cs="Liberation Serif" w:ascii="Liberation Serif" w:hAnsi="Liberation Serif"/>
          <w:sz w:val="24"/>
          <w:szCs w:val="24"/>
        </w:rPr>
        <w:t>время, затраченное на получение конечного результата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2.15.2. Показателями качества муниципальной услуги являются:</w:t>
      </w:r>
    </w:p>
    <w:p>
      <w:pPr>
        <w:pStyle w:val="Normal"/>
        <w:ind w:firstLine="851"/>
        <w:jc w:val="both"/>
        <w:rPr>
          <w:rFonts w:ascii="Liberation Serif" w:hAnsi="Liberation Serif"/>
          <w:sz w:val="24"/>
          <w:szCs w:val="24"/>
        </w:rPr>
      </w:pPr>
      <w:r>
        <w:rPr>
          <w:rFonts w:cs="Liberation Serif" w:ascii="Liberation Serif" w:hAnsi="Liberation Serif"/>
          <w:sz w:val="24"/>
          <w:szCs w:val="24"/>
        </w:rPr>
        <w:t>количество взаимодействий заявителя с должностными лицами при предоставлении муниципальной услуги и их продолжительность.</w:t>
      </w:r>
    </w:p>
    <w:p>
      <w:pPr>
        <w:pStyle w:val="Normal"/>
        <w:ind w:firstLine="851"/>
        <w:jc w:val="both"/>
        <w:rPr>
          <w:rFonts w:ascii="Liberation Serif" w:hAnsi="Liberation Serif"/>
          <w:sz w:val="24"/>
          <w:szCs w:val="24"/>
        </w:rPr>
      </w:pPr>
      <w:r>
        <w:rPr>
          <w:rFonts w:cs="Liberation Serif" w:ascii="Liberation Serif" w:hAnsi="Liberation Serif"/>
          <w:sz w:val="24"/>
          <w:szCs w:val="24"/>
        </w:rPr>
        <w:t>соблюдение сроков и последовательности выполнения всех административных процедур, предусмотренных административным регламентом;</w:t>
      </w:r>
    </w:p>
    <w:p>
      <w:pPr>
        <w:pStyle w:val="4"/>
        <w:spacing w:before="0" w:after="0"/>
        <w:ind w:firstLine="851"/>
        <w:jc w:val="both"/>
        <w:rPr>
          <w:rFonts w:ascii="Liberation Serif" w:hAnsi="Liberation Serif"/>
          <w:sz w:val="24"/>
          <w:szCs w:val="24"/>
        </w:rPr>
      </w:pPr>
      <w:r>
        <w:rPr>
          <w:rFonts w:cs="Liberation Serif" w:ascii="Liberation Serif" w:hAnsi="Liberation Serif"/>
          <w:sz w:val="24"/>
          <w:szCs w:val="24"/>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административным регламентом.</w:t>
      </w:r>
    </w:p>
    <w:p>
      <w:pPr>
        <w:pStyle w:val="Normal"/>
        <w:ind w:firstLine="851"/>
        <w:jc w:val="both"/>
        <w:rPr>
          <w:rFonts w:ascii="Liberation Serif" w:hAnsi="Liberation Serif"/>
          <w:sz w:val="24"/>
          <w:szCs w:val="24"/>
        </w:rPr>
      </w:pPr>
      <w:r>
        <w:rPr>
          <w:rFonts w:cs="Liberation Serif" w:ascii="Liberation Serif" w:hAnsi="Liberation Serif"/>
          <w:sz w:val="24"/>
          <w:szCs w:val="24"/>
        </w:rPr>
        <w:t>2.15.3.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Едином портале.</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numPr>
          <w:ilvl w:val="0"/>
          <w:numId w:val="0"/>
        </w:numPr>
        <w:ind w:left="0" w:hanging="0"/>
        <w:jc w:val="center"/>
        <w:outlineLvl w:val="0"/>
        <w:rPr>
          <w:rFonts w:ascii="Liberation Serif" w:hAnsi="Liberation Serif"/>
          <w:i w:val="false"/>
          <w:i w:val="false"/>
          <w:iCs w:val="false"/>
          <w:sz w:val="24"/>
          <w:szCs w:val="24"/>
        </w:rPr>
      </w:pPr>
      <w:r>
        <w:rPr>
          <w:rFonts w:cs="Liberation Serif" w:ascii="Liberation Serif" w:hAnsi="Liberation Serif"/>
          <w:i w:val="false"/>
          <w:iCs w:val="false"/>
          <w:sz w:val="24"/>
          <w:szCs w:val="24"/>
        </w:rPr>
        <w:t>2.16. Перечень классов средств электронной подписи, которые</w:t>
      </w:r>
    </w:p>
    <w:p>
      <w:pPr>
        <w:pStyle w:val="Normal"/>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допускаются к использованию при обращении за получением</w:t>
      </w:r>
    </w:p>
    <w:p>
      <w:pPr>
        <w:pStyle w:val="Normal"/>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муниципальной услуги, оказываемой с применением</w:t>
      </w:r>
    </w:p>
    <w:p>
      <w:pPr>
        <w:pStyle w:val="Normal"/>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усиленной квалифицированной электронной подписи</w:t>
      </w:r>
    </w:p>
    <w:p>
      <w:pPr>
        <w:pStyle w:val="Normal"/>
        <w:ind w:firstLine="851"/>
        <w:jc w:val="both"/>
        <w:rPr>
          <w:rFonts w:ascii="Liberation Serif" w:hAnsi="Liberation Serif" w:cs="Liberation Serif"/>
          <w:i w:val="false"/>
          <w:i w:val="false"/>
          <w:iCs w:val="false"/>
          <w:sz w:val="24"/>
          <w:szCs w:val="24"/>
        </w:rPr>
      </w:pPr>
      <w:r>
        <w:rPr>
          <w:rFonts w:cs="Liberation Serif" w:ascii="Liberation Serif" w:hAnsi="Liberation Serif"/>
          <w:i w:val="false"/>
          <w:iCs w:val="false"/>
          <w:sz w:val="24"/>
          <w:szCs w:val="24"/>
        </w:rPr>
      </w:r>
    </w:p>
    <w:p>
      <w:pPr>
        <w:pStyle w:val="Normal"/>
        <w:ind w:firstLine="851"/>
        <w:jc w:val="both"/>
        <w:rPr/>
      </w:pPr>
      <w:r>
        <w:rPr>
          <w:rFonts w:cs="Liberation Serif" w:ascii="Liberation Serif" w:hAnsi="Liberation Serif"/>
          <w:sz w:val="24"/>
          <w:szCs w:val="24"/>
        </w:rPr>
        <w:t xml:space="preserve">С учетом </w:t>
      </w:r>
      <w:hyperlink r:id="rId16">
        <w:r>
          <w:rPr>
            <w:rFonts w:cs="Liberation Serif" w:ascii="Liberation Serif" w:hAnsi="Liberation Serif"/>
            <w:sz w:val="24"/>
            <w:szCs w:val="24"/>
          </w:rPr>
          <w:t>Требований</w:t>
        </w:r>
      </w:hyperlink>
      <w:r>
        <w:rPr>
          <w:rFonts w:cs="Liberation Serif" w:ascii="Liberation Serif" w:hAnsi="Liberation Serif"/>
          <w:sz w:val="24"/>
          <w:szCs w:val="24"/>
        </w:rPr>
        <w:t xml:space="preserve">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numPr>
          <w:ilvl w:val="0"/>
          <w:numId w:val="0"/>
        </w:numPr>
        <w:ind w:left="0" w:hanging="0"/>
        <w:jc w:val="center"/>
        <w:outlineLvl w:val="1"/>
        <w:rPr>
          <w:rFonts w:ascii="Liberation Serif" w:hAnsi="Liberation Serif"/>
          <w:sz w:val="24"/>
          <w:szCs w:val="24"/>
        </w:rPr>
      </w:pPr>
      <w:r>
        <w:rPr>
          <w:rFonts w:cs="Liberation Serif" w:ascii="Liberation Serif" w:hAnsi="Liberation Serif"/>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w:t>
      </w:r>
    </w:p>
    <w:p>
      <w:pPr>
        <w:pStyle w:val="Normal"/>
        <w:numPr>
          <w:ilvl w:val="0"/>
          <w:numId w:val="0"/>
        </w:numPr>
        <w:ind w:left="0" w:hanging="0"/>
        <w:jc w:val="center"/>
        <w:outlineLvl w:val="1"/>
        <w:rPr>
          <w:rFonts w:ascii="Liberation Serif" w:hAnsi="Liberation Serif"/>
          <w:sz w:val="24"/>
          <w:szCs w:val="24"/>
        </w:rPr>
      </w:pPr>
      <w:r>
        <w:rPr>
          <w:rFonts w:cs="Liberation Serif" w:ascii="Liberation Serif" w:hAnsi="Liberation Serif"/>
          <w:sz w:val="24"/>
          <w:szCs w:val="24"/>
        </w:rPr>
        <w:t>выполнения административных процедур в МФЦ</w:t>
      </w:r>
    </w:p>
    <w:p>
      <w:pPr>
        <w:pStyle w:val="Normal"/>
        <w:numPr>
          <w:ilvl w:val="0"/>
          <w:numId w:val="0"/>
        </w:numPr>
        <w:ind w:left="0" w:hanging="0"/>
        <w:jc w:val="center"/>
        <w:outlineLvl w:val="2"/>
        <w:rPr>
          <w:rFonts w:cs="Liberation Serif"/>
          <w:i/>
          <w:i/>
        </w:rPr>
      </w:pPr>
      <w:r>
        <w:rPr>
          <w:rFonts w:cs="Liberation Serif"/>
          <w:i/>
        </w:rPr>
      </w:r>
    </w:p>
    <w:p>
      <w:pPr>
        <w:pStyle w:val="Normal"/>
        <w:numPr>
          <w:ilvl w:val="0"/>
          <w:numId w:val="0"/>
        </w:numPr>
        <w:ind w:left="0" w:hanging="0"/>
        <w:jc w:val="center"/>
        <w:outlineLvl w:val="2"/>
        <w:rPr>
          <w:rFonts w:ascii="Liberation Serif" w:hAnsi="Liberation Serif"/>
          <w:i w:val="false"/>
          <w:i w:val="false"/>
          <w:iCs w:val="false"/>
          <w:sz w:val="24"/>
          <w:szCs w:val="24"/>
        </w:rPr>
      </w:pPr>
      <w:r>
        <w:rPr>
          <w:rFonts w:cs="Liberation Serif" w:ascii="Liberation Serif" w:hAnsi="Liberation Serif"/>
          <w:i w:val="false"/>
          <w:iCs w:val="false"/>
          <w:sz w:val="24"/>
          <w:szCs w:val="24"/>
        </w:rPr>
        <w:t>3.1. Исчерпывающий перечень административных процедур</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3.1.1. Предоставление муниципальной услуги включает в себя следующие административные процедуры:</w:t>
      </w:r>
    </w:p>
    <w:p>
      <w:pPr>
        <w:pStyle w:val="Normal"/>
        <w:tabs>
          <w:tab w:val="clear" w:pos="708"/>
          <w:tab w:val="left" w:pos="851" w:leader="none"/>
        </w:tabs>
        <w:ind w:firstLine="851"/>
        <w:jc w:val="both"/>
        <w:rPr>
          <w:rFonts w:ascii="Liberation Serif" w:hAnsi="Liberation Serif"/>
          <w:sz w:val="24"/>
          <w:szCs w:val="24"/>
        </w:rPr>
      </w:pPr>
      <w:r>
        <w:rPr>
          <w:rFonts w:cs="Liberation Serif" w:ascii="Liberation Serif" w:hAnsi="Liberation Serif"/>
          <w:iCs/>
          <w:sz w:val="24"/>
          <w:szCs w:val="24"/>
        </w:rPr>
        <w:t xml:space="preserve">прием и регистрация уведомления и прилагаемых документов; </w:t>
      </w:r>
    </w:p>
    <w:p>
      <w:pPr>
        <w:pStyle w:val="Normal"/>
        <w:tabs>
          <w:tab w:val="clear" w:pos="708"/>
          <w:tab w:val="left" w:pos="851" w:leader="none"/>
          <w:tab w:val="left" w:pos="993" w:leader="none"/>
        </w:tabs>
        <w:ind w:firstLine="851"/>
        <w:jc w:val="both"/>
        <w:rPr>
          <w:rFonts w:ascii="Liberation Serif" w:hAnsi="Liberation Serif"/>
          <w:sz w:val="24"/>
          <w:szCs w:val="24"/>
        </w:rPr>
      </w:pPr>
      <w:r>
        <w:rPr>
          <w:rFonts w:cs="Liberation Serif" w:ascii="Liberation Serif" w:hAnsi="Liberation Serif"/>
          <w:sz w:val="24"/>
          <w:szCs w:val="24"/>
        </w:rPr>
        <w:t>рассмотрение уведомления и представленных документов, принятие решения;</w:t>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направление (вручение) заявителю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и (или) недопустимости размещения объекта индивидуального жилищного строительства или садового дома на земельном участке. </w:t>
      </w:r>
    </w:p>
    <w:p>
      <w:pPr>
        <w:pStyle w:val="Normal"/>
        <w:ind w:firstLine="851"/>
        <w:jc w:val="both"/>
        <w:rPr>
          <w:rFonts w:ascii="Liberation Serif" w:hAnsi="Liberation Serif"/>
          <w:sz w:val="24"/>
          <w:szCs w:val="24"/>
        </w:rPr>
      </w:pPr>
      <w:r>
        <w:rPr>
          <w:rFonts w:ascii="Liberation Serif" w:hAnsi="Liberation Serif"/>
          <w:sz w:val="24"/>
          <w:szCs w:val="24"/>
        </w:rPr>
      </w:r>
      <w:bookmarkStart w:id="6" w:name="sub_392631"/>
      <w:bookmarkStart w:id="7" w:name="sub_392631"/>
      <w:bookmarkEnd w:id="7"/>
    </w:p>
    <w:p>
      <w:pPr>
        <w:pStyle w:val="Normal"/>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3.2. Прием и регистрация уведомления и прилагаемых документов</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right="-2" w:firstLine="851"/>
        <w:jc w:val="both"/>
        <w:rPr>
          <w:rFonts w:ascii="Liberation Serif" w:hAnsi="Liberation Serif"/>
          <w:sz w:val="24"/>
          <w:szCs w:val="24"/>
        </w:rPr>
      </w:pPr>
      <w:r>
        <w:rPr>
          <w:rFonts w:cs="Liberation Serif" w:ascii="Liberation Serif" w:hAnsi="Liberation Serif"/>
          <w:sz w:val="24"/>
          <w:szCs w:val="24"/>
        </w:rPr>
        <w:t>3.2.1. Юридическим фактом, являющимся основанием для начала выполнения административной процедуры, является поступление в Уполномоченный орган уведомления и прилагаемых документов.</w:t>
      </w:r>
    </w:p>
    <w:p>
      <w:pPr>
        <w:pStyle w:val="ConsPlusNormal1"/>
        <w:widowControl/>
        <w:tabs>
          <w:tab w:val="clear" w:pos="708"/>
          <w:tab w:val="left" w:pos="1288" w:leader="none"/>
          <w:tab w:val="left" w:pos="1560" w:leader="none"/>
        </w:tabs>
        <w:suppressAutoHyphens w:val="true"/>
        <w:ind w:firstLine="851"/>
        <w:jc w:val="both"/>
        <w:rPr>
          <w:rFonts w:ascii="Liberation Serif" w:hAnsi="Liberation Serif"/>
          <w:sz w:val="24"/>
          <w:szCs w:val="24"/>
        </w:rPr>
      </w:pPr>
      <w:r>
        <w:rPr>
          <w:rFonts w:cs="Liberation Serif" w:ascii="Liberation Serif" w:hAnsi="Liberation Serif"/>
          <w:sz w:val="24"/>
          <w:szCs w:val="24"/>
        </w:rPr>
        <w:t>3.2.2. Должностное лицо Уполномоченного органа, ответственное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 осуществляет регистрацию заявления и прилагаемых документов в журнале регистрации входящих обращений.</w:t>
      </w:r>
    </w:p>
    <w:p>
      <w:pPr>
        <w:pStyle w:val="Normal"/>
        <w:ind w:firstLine="851"/>
        <w:jc w:val="both"/>
        <w:rPr>
          <w:rFonts w:ascii="Liberation Serif" w:hAnsi="Liberation Serif"/>
          <w:sz w:val="24"/>
          <w:szCs w:val="24"/>
        </w:rPr>
      </w:pPr>
      <w:r>
        <w:rPr>
          <w:rFonts w:cs="Liberation Serif" w:ascii="Liberation Serif" w:hAnsi="Liberation Serif"/>
          <w:color w:val="000000"/>
          <w:sz w:val="24"/>
          <w:szCs w:val="24"/>
        </w:rPr>
        <w:t>3.2.3. В случае е</w:t>
      </w:r>
      <w:r>
        <w:rPr>
          <w:rFonts w:eastAsia="Calibri" w:cs="Liberation Serif" w:ascii="Liberation Serif" w:hAnsi="Liberation Serif"/>
          <w:color w:val="000000"/>
          <w:sz w:val="24"/>
          <w:szCs w:val="24"/>
        </w:rPr>
        <w:t>сли заявление и прилагаемые документы</w:t>
      </w:r>
      <w:r>
        <w:rPr>
          <w:rFonts w:eastAsia="Calibri" w:cs="Liberation Serif" w:ascii="Liberation Serif" w:hAnsi="Liberation Serif"/>
          <w:sz w:val="24"/>
          <w:szCs w:val="24"/>
        </w:rPr>
        <w:t xml:space="preserve"> представляются заявителем  в Уполномоченный орган (МФЦ) лично, </w:t>
      </w:r>
      <w:r>
        <w:rPr>
          <w:rFonts w:cs="Liberation Serif" w:ascii="Liberation Serif" w:hAnsi="Liberation Serif"/>
          <w:sz w:val="24"/>
          <w:szCs w:val="24"/>
        </w:rPr>
        <w:t xml:space="preserve">должностное лицо Уполномоченного органа (МФЦ), ответственное за прием и регистрацию заявления </w:t>
      </w:r>
      <w:r>
        <w:rPr>
          <w:rFonts w:eastAsia="Calibri" w:cs="Liberation Serif" w:ascii="Liberation Serif" w:hAnsi="Liberation Serif"/>
          <w:sz w:val="24"/>
          <w:szCs w:val="24"/>
        </w:rPr>
        <w:t>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Уполномоченным органом (МФЦ) таких документов.</w:t>
      </w:r>
    </w:p>
    <w:p>
      <w:pPr>
        <w:pStyle w:val="Normal"/>
        <w:ind w:firstLine="851"/>
        <w:jc w:val="both"/>
        <w:rPr>
          <w:rFonts w:ascii="Liberation Serif" w:hAnsi="Liberation Serif"/>
          <w:sz w:val="24"/>
          <w:szCs w:val="24"/>
        </w:rPr>
      </w:pPr>
      <w:r>
        <w:rPr>
          <w:rFonts w:eastAsia="Calibri" w:cs="Liberation Serif" w:ascii="Liberation Serif" w:hAnsi="Liberation Serif"/>
          <w:color w:val="000000"/>
          <w:sz w:val="24"/>
          <w:szCs w:val="24"/>
        </w:rPr>
        <w:t>В случае,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pPr>
        <w:pStyle w:val="Normal"/>
        <w:ind w:firstLine="851"/>
        <w:jc w:val="both"/>
        <w:rPr>
          <w:rFonts w:ascii="Liberation Serif" w:hAnsi="Liberation Serif"/>
          <w:sz w:val="24"/>
          <w:szCs w:val="24"/>
        </w:rPr>
      </w:pPr>
      <w:r>
        <w:rPr>
          <w:rFonts w:eastAsia="Calibri" w:cs="Liberation Serif" w:ascii="Liberation Serif" w:hAnsi="Liberation Serif"/>
          <w:sz w:val="24"/>
          <w:szCs w:val="24"/>
        </w:rPr>
        <w:t>Получение заявления и прилагаемых документов,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w:t>
      </w:r>
    </w:p>
    <w:p>
      <w:pPr>
        <w:pStyle w:val="Normal"/>
        <w:ind w:firstLine="851"/>
        <w:jc w:val="both"/>
        <w:rPr>
          <w:rFonts w:ascii="Liberation Serif" w:hAnsi="Liberation Serif"/>
          <w:sz w:val="24"/>
          <w:szCs w:val="24"/>
        </w:rPr>
      </w:pPr>
      <w:r>
        <w:rPr>
          <w:rFonts w:eastAsia="Calibri" w:cs="Liberation Serif" w:ascii="Liberation Serif" w:hAnsi="Liberation Serif"/>
          <w:sz w:val="24"/>
          <w:szCs w:val="24"/>
        </w:rPr>
        <w:t>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w:t>
      </w:r>
    </w:p>
    <w:p>
      <w:pPr>
        <w:pStyle w:val="Normal"/>
        <w:ind w:firstLine="851"/>
        <w:jc w:val="both"/>
        <w:rPr>
          <w:rFonts w:ascii="Liberation Serif" w:hAnsi="Liberation Serif"/>
          <w:sz w:val="24"/>
          <w:szCs w:val="24"/>
        </w:rPr>
      </w:pPr>
      <w:r>
        <w:rPr>
          <w:rFonts w:eastAsia="Calibri" w:cs="Liberation Serif" w:ascii="Liberation Serif" w:hAnsi="Liberation Serif"/>
          <w:sz w:val="24"/>
          <w:szCs w:val="24"/>
        </w:rPr>
        <w:t>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Уполномоченный орган.</w:t>
      </w:r>
    </w:p>
    <w:p>
      <w:pPr>
        <w:pStyle w:val="Normal"/>
        <w:ind w:firstLine="851"/>
        <w:jc w:val="both"/>
        <w:rPr>
          <w:rFonts w:ascii="Liberation Serif" w:hAnsi="Liberation Serif"/>
          <w:sz w:val="24"/>
          <w:szCs w:val="24"/>
        </w:rPr>
      </w:pPr>
      <w:r>
        <w:rPr>
          <w:rFonts w:cs="Liberation Serif" w:ascii="Liberation Serif" w:hAnsi="Liberation Serif"/>
          <w:sz w:val="24"/>
          <w:szCs w:val="24"/>
        </w:rPr>
        <w:t>3.2.4. После регистрации уведомление и прилагаемые к нему документы направляются для рассмотрения должностному лицу Уполномоченного органа, ответственному за предоставление муниципальной услуги (далее – должностное лицо, ответственное за предоставление муниципальной услуги).</w:t>
      </w:r>
    </w:p>
    <w:p>
      <w:pPr>
        <w:pStyle w:val="ConsPlusNormal1"/>
        <w:ind w:firstLine="851"/>
        <w:jc w:val="both"/>
        <w:rPr/>
      </w:pPr>
      <w:r>
        <w:rPr>
          <w:rFonts w:cs="Liberation Serif" w:ascii="Liberation Serif" w:hAnsi="Liberation Serif"/>
          <w:sz w:val="24"/>
          <w:szCs w:val="24"/>
        </w:rPr>
        <w:t xml:space="preserve">3.2.5. Срок выполнения данной административной процедуры составляет 1 рабочий день со дня поступления </w:t>
      </w:r>
      <w:hyperlink w:anchor="Par428" w:tgtFrame=" ЗАЯВЛЕНИЕ">
        <w:r>
          <w:rPr>
            <w:rFonts w:cs="Liberation Serif" w:ascii="Liberation Serif" w:hAnsi="Liberation Serif"/>
            <w:sz w:val="24"/>
            <w:szCs w:val="24"/>
          </w:rPr>
          <w:t>уведомления</w:t>
        </w:r>
      </w:hyperlink>
      <w:r>
        <w:rPr>
          <w:rFonts w:cs="Liberation Serif" w:ascii="Liberation Serif" w:hAnsi="Liberation Serif"/>
          <w:sz w:val="24"/>
          <w:szCs w:val="24"/>
        </w:rPr>
        <w:t xml:space="preserve"> и прилагаемых документов в Уполномоченный орган (в случае обращения в МФЦ в сроки, установленные Соглашением о взаимодействии, но не позднее 3 рабочих дней со дня поступления заявления и прилагаемых документов).</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3.2.6. 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уведомления и прилагаемых документов на рассмотрение.</w:t>
      </w:r>
    </w:p>
    <w:p>
      <w:pPr>
        <w:pStyle w:val="Normal"/>
        <w:ind w:firstLine="851"/>
        <w:jc w:val="both"/>
        <w:rPr>
          <w:rFonts w:ascii="Liberation Serif" w:hAnsi="Liberation Serif" w:cs="Liberation Serif"/>
          <w:i/>
          <w:i/>
          <w:sz w:val="24"/>
          <w:szCs w:val="24"/>
        </w:rPr>
      </w:pPr>
      <w:r>
        <w:rPr>
          <w:rFonts w:cs="Liberation Serif" w:ascii="Liberation Serif" w:hAnsi="Liberation Serif"/>
          <w:i/>
          <w:sz w:val="24"/>
          <w:szCs w:val="24"/>
        </w:rPr>
      </w:r>
    </w:p>
    <w:p>
      <w:pPr>
        <w:pStyle w:val="ConsPlusNormal1"/>
        <w:ind w:left="426" w:right="424" w:hanging="0"/>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3.3. Рассмотрение уведомления и представленных документов, принятие решения</w:t>
      </w:r>
    </w:p>
    <w:p>
      <w:pPr>
        <w:pStyle w:val="ConsPlusNormal1"/>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3.3.1. Юридическим фактом, являющимся основанием для начала выполнения административной процедуры является получение уведомления и прилагаемых документов должностным лицом, ответственным за предоставление муниципальной услуги на рассмотрение.</w:t>
      </w:r>
    </w:p>
    <w:p>
      <w:pPr>
        <w:pStyle w:val="Normal"/>
        <w:ind w:firstLine="851"/>
        <w:jc w:val="both"/>
        <w:rPr>
          <w:rFonts w:ascii="Liberation Serif" w:hAnsi="Liberation Serif"/>
          <w:sz w:val="24"/>
          <w:szCs w:val="24"/>
        </w:rPr>
      </w:pPr>
      <w:r>
        <w:rPr>
          <w:rFonts w:cs="Liberation Serif" w:ascii="Liberation Serif" w:hAnsi="Liberation Serif"/>
          <w:sz w:val="24"/>
          <w:szCs w:val="24"/>
        </w:rPr>
        <w:t>3.3.2. В случае поступления уведомления и прилагаемых документов в электронной форме должностное лицо, ответственное за предоставление муниципальной услуги, в течение 3 рабочих дней со дня регистрации уведомления и документов проводит проверку усиленной квалифицированной электронной подписи, которой подписаны уведомление и прилагаемые документы.</w:t>
      </w:r>
    </w:p>
    <w:p>
      <w:pPr>
        <w:pStyle w:val="Normal"/>
        <w:ind w:firstLine="851"/>
        <w:jc w:val="both"/>
        <w:rPr>
          <w:rFonts w:ascii="Liberation Serif" w:hAnsi="Liberation Serif"/>
          <w:sz w:val="24"/>
          <w:szCs w:val="24"/>
        </w:rPr>
      </w:pPr>
      <w:r>
        <w:rPr>
          <w:rFonts w:cs="Liberation Serif" w:ascii="Liberation Serif" w:hAnsi="Liberation Serif"/>
          <w:sz w:val="24"/>
          <w:szCs w:val="24"/>
        </w:rPr>
        <w:t>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pPr>
        <w:pStyle w:val="Normal"/>
        <w:ind w:firstLine="851"/>
        <w:jc w:val="both"/>
        <w:rPr>
          <w:rFonts w:ascii="Liberation Serif" w:hAnsi="Liberation Serif"/>
          <w:sz w:val="24"/>
          <w:szCs w:val="24"/>
        </w:rPr>
      </w:pPr>
      <w:r>
        <w:rPr>
          <w:rFonts w:cs="Liberation Serif" w:ascii="Liberation Serif" w:hAnsi="Liberation Serif"/>
          <w:sz w:val="24"/>
          <w:szCs w:val="24"/>
        </w:rPr>
        <w:t>3.3.3. Если в случае проверки усиленной квалифицированной электронной 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1 рабочего дня со дня окончания указанной проверки:</w:t>
      </w:r>
    </w:p>
    <w:p>
      <w:pPr>
        <w:pStyle w:val="Normal"/>
        <w:ind w:firstLine="851"/>
        <w:jc w:val="both"/>
        <w:rPr>
          <w:rFonts w:ascii="Liberation Serif" w:hAnsi="Liberation Serif"/>
          <w:sz w:val="24"/>
          <w:szCs w:val="24"/>
        </w:rPr>
      </w:pPr>
      <w:r>
        <w:rPr>
          <w:rFonts w:cs="Liberation Serif" w:ascii="Liberation Serif" w:hAnsi="Liberation Serif"/>
          <w:sz w:val="24"/>
          <w:szCs w:val="24"/>
        </w:rPr>
        <w:t>готовит уведомление об отказе в принятии уведомления и прилагаемых документов с указанием причин их возврата за подписью руководителя Уполномоченного органа;</w:t>
      </w:r>
    </w:p>
    <w:p>
      <w:pPr>
        <w:pStyle w:val="Normal"/>
        <w:ind w:firstLine="851"/>
        <w:jc w:val="both"/>
        <w:rPr>
          <w:rFonts w:ascii="Liberation Serif" w:hAnsi="Liberation Serif"/>
          <w:sz w:val="24"/>
          <w:szCs w:val="24"/>
        </w:rPr>
      </w:pPr>
      <w:r>
        <w:rPr>
          <w:rFonts w:cs="Liberation Serif" w:ascii="Liberation Serif" w:hAnsi="Liberation Serif"/>
          <w:sz w:val="24"/>
          <w:szCs w:val="24"/>
        </w:rPr>
        <w:t>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 по адресу электронной почты заявителя.</w:t>
      </w:r>
    </w:p>
    <w:p>
      <w:pPr>
        <w:pStyle w:val="Normal"/>
        <w:ind w:firstLine="851"/>
        <w:jc w:val="both"/>
        <w:rPr>
          <w:rFonts w:ascii="Liberation Serif" w:hAnsi="Liberation Serif"/>
          <w:sz w:val="24"/>
          <w:szCs w:val="24"/>
        </w:rPr>
      </w:pPr>
      <w:r>
        <w:rPr>
          <w:rFonts w:cs="Liberation Serif" w:ascii="Liberation Serif" w:hAnsi="Liberation Serif"/>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pPr>
        <w:pStyle w:val="Normal"/>
        <w:ind w:firstLine="851"/>
        <w:jc w:val="both"/>
        <w:rPr>
          <w:rFonts w:ascii="Liberation Serif" w:hAnsi="Liberation Serif"/>
          <w:sz w:val="24"/>
          <w:szCs w:val="24"/>
        </w:rPr>
      </w:pPr>
      <w:r>
        <w:rPr>
          <w:rFonts w:cs="Liberation Serif" w:ascii="Liberation Serif" w:hAnsi="Liberation Serif"/>
          <w:sz w:val="24"/>
          <w:szCs w:val="24"/>
        </w:rPr>
        <w:t>3.3.4. В случае если подано уведомление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и (или) недопустимости размещения объекта индивидуального жилищного строительства или садового дома на земельном участке,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уведомления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и (или) недопустимости размещения объекта индивидуального жилищного строительства или садового дома на земельном участке не приложено заключение, указанное в части 10.1 статьи 51 Градостроительного кодекса РФ, либо в уведомлении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должностное лицо, ответственное за предоставление муниципальной услуги на рассмотрение, в течение  3 календарных дней со дня поступления заявления в Уполномоченный орган проводит проверку наличия документов, необходимых для принятия решения о выдаче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жилого строительства или садового дома на земельном участке, и направляет приложенные к нему раздел проектной документации объекта капитального строительства, предусмотренный пунктом 3 части 12 статьи 48 Градостроительного кодекса РФ, или описание внешнего облика объекта индивидуального жилищного строительства в орган исполнительной власти субъекта Российской Федерации, уполномоченный в области охраны объектов культурного наследия.</w:t>
      </w:r>
    </w:p>
    <w:p>
      <w:pPr>
        <w:pStyle w:val="Normal"/>
        <w:ind w:firstLine="851"/>
        <w:jc w:val="both"/>
        <w:rPr>
          <w:rFonts w:ascii="Liberation Serif" w:hAnsi="Liberation Serif"/>
          <w:sz w:val="24"/>
          <w:szCs w:val="24"/>
        </w:rPr>
      </w:pPr>
      <w:r>
        <w:rPr>
          <w:rFonts w:cs="Liberation Serif" w:ascii="Liberation Serif" w:hAnsi="Liberation Serif"/>
          <w:sz w:val="24"/>
          <w:szCs w:val="24"/>
        </w:rPr>
        <w:t>3.3.5. В случае если заявитель по своему усмотрению не представил документы, указанные в пункте 2.7 настоящего административного регламента, и при поступлении заявления и прилагаемых документов в электронной форме (если в результате проверки усиленной квалифицированной электронной подписи заявителя установлено соблюдение условий признания ее действительности), должностное лицо, ответственное за предоставление муниципальной услуги, в течение 3 рабочих дней со дня получения заявления и прилагаемых документов обеспечивает направление межведомственных запросов для получения документов (сведений из документов), предусмотренных пунктом 2.7 настоящего административного регламента.</w:t>
      </w:r>
    </w:p>
    <w:p>
      <w:pPr>
        <w:pStyle w:val="Normal"/>
        <w:ind w:hanging="0"/>
        <w:jc w:val="both"/>
        <w:rPr>
          <w:rFonts w:ascii="Liberation Serif" w:hAnsi="Liberation Serif"/>
          <w:sz w:val="24"/>
          <w:szCs w:val="24"/>
        </w:rPr>
      </w:pPr>
      <w:r>
        <w:rPr>
          <w:rFonts w:cs="Liberation Serif" w:ascii="Liberation Serif" w:hAnsi="Liberation Serif"/>
          <w:sz w:val="24"/>
          <w:szCs w:val="24"/>
        </w:rPr>
        <w:tab/>
        <w:t>3.3.6. Должностное лицо, ответственное за предоставление муниципальной услуги, не позднее 5 рабочих дней со дня поступления уведомления и прилагаемых документов, проверяет уведомление и документы на наличие оснований для отказа в выдаче уведомления, предусмотренных пунктом 2.9. настоящего административного регламента.</w:t>
      </w:r>
    </w:p>
    <w:p>
      <w:pPr>
        <w:pStyle w:val="Normal"/>
        <w:ind w:firstLine="851"/>
        <w:jc w:val="both"/>
        <w:rPr>
          <w:rFonts w:ascii="Liberation Serif" w:hAnsi="Liberation Serif"/>
          <w:sz w:val="24"/>
          <w:szCs w:val="24"/>
        </w:rPr>
      </w:pPr>
      <w:r>
        <w:rPr>
          <w:rFonts w:cs="Liberation Serif" w:ascii="Liberation Serif" w:hAnsi="Liberation Serif"/>
          <w:sz w:val="24"/>
          <w:szCs w:val="24"/>
        </w:rPr>
        <w:t>В случае выдачи заявителю уведомления на отклонение от предельных параметров разрешенного строительства, реконструкции должностным лицом, ответственным за предоставление муниципальной услуги, проводится проверка проектной документации на соответствие требованиям, установленным в уведомлении на отклонение от предельных параметров разрешенного строительства, реконструкции.</w:t>
      </w:r>
    </w:p>
    <w:p>
      <w:pPr>
        <w:pStyle w:val="Normal"/>
        <w:ind w:firstLine="851"/>
        <w:jc w:val="both"/>
        <w:rPr>
          <w:rFonts w:ascii="Liberation Serif" w:hAnsi="Liberation Serif"/>
          <w:sz w:val="24"/>
          <w:szCs w:val="24"/>
        </w:rPr>
      </w:pPr>
      <w:r>
        <w:rPr>
          <w:rFonts w:cs="Liberation Serif" w:ascii="Liberation Serif" w:hAnsi="Liberation Serif"/>
          <w:sz w:val="24"/>
          <w:szCs w:val="24"/>
        </w:rPr>
        <w:t>3.3.7. Должностное лицо, ответственное за предоставление муниципальной услуги, по результатам рассмотрения уведомления и представленных документов готовит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жилого строительства или садового дома на земельном участке в 3-х экземплярах или отказ в выдаче уведомления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и (или)  недопустимости размещения объекта индивидуального жилищного строительства или садового дома на земельном участке, с указанием причин отказа.</w:t>
      </w:r>
    </w:p>
    <w:p>
      <w:pPr>
        <w:pStyle w:val="Normal"/>
        <w:ind w:firstLine="851"/>
        <w:jc w:val="both"/>
        <w:rPr>
          <w:rFonts w:ascii="Liberation Serif" w:hAnsi="Liberation Serif"/>
          <w:sz w:val="24"/>
          <w:szCs w:val="24"/>
        </w:rPr>
      </w:pPr>
      <w:r>
        <w:rPr>
          <w:rFonts w:cs="Liberation Serif" w:ascii="Liberation Serif" w:hAnsi="Liberation Serif"/>
          <w:sz w:val="24"/>
          <w:szCs w:val="24"/>
        </w:rPr>
        <w:t>3.3.8. Подготовленные экземпляры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и (или)  недопустимости размещения объекта индивидуального жилищного строительства или садового дома на земельном участке подписываются должностным лицом структурного подразделения Уполномоченного органа, заверяются печатью Уполномоченного органа и передаются специалисту, ответственному за делопроизводство.</w:t>
      </w:r>
    </w:p>
    <w:p>
      <w:pPr>
        <w:pStyle w:val="Normal"/>
        <w:ind w:firstLine="851"/>
        <w:jc w:val="both"/>
        <w:rPr>
          <w:rFonts w:ascii="Liberation Serif" w:hAnsi="Liberation Serif"/>
          <w:sz w:val="24"/>
          <w:szCs w:val="24"/>
        </w:rPr>
      </w:pPr>
      <w:r>
        <w:rPr>
          <w:rFonts w:cs="Liberation Serif" w:ascii="Liberation Serif" w:hAnsi="Liberation Serif"/>
          <w:sz w:val="24"/>
          <w:szCs w:val="24"/>
        </w:rPr>
        <w:t>3.3.9. Максимальный срок выполнения административной процедуры:</w:t>
      </w:r>
    </w:p>
    <w:p>
      <w:pPr>
        <w:pStyle w:val="Normal"/>
        <w:ind w:firstLine="851"/>
        <w:jc w:val="both"/>
        <w:rPr>
          <w:rFonts w:ascii="Liberation Serif" w:hAnsi="Liberation Serif"/>
          <w:sz w:val="24"/>
          <w:szCs w:val="24"/>
        </w:rPr>
      </w:pPr>
      <w:r>
        <w:rPr>
          <w:rFonts w:cs="Liberation Serif" w:ascii="Liberation Serif" w:hAnsi="Liberation Serif"/>
          <w:sz w:val="24"/>
          <w:szCs w:val="24"/>
        </w:rPr>
        <w:t>5 рабочих дней со дня регистрации заявления и прилагаемых документов  в Уполномоченном органе;</w:t>
      </w:r>
    </w:p>
    <w:p>
      <w:pPr>
        <w:pStyle w:val="Normal"/>
        <w:ind w:firstLine="851"/>
        <w:jc w:val="both"/>
        <w:rPr>
          <w:rFonts w:ascii="Liberation Serif" w:hAnsi="Liberation Serif"/>
          <w:sz w:val="24"/>
          <w:szCs w:val="24"/>
        </w:rPr>
      </w:pPr>
      <w:r>
        <w:rPr>
          <w:rFonts w:cs="Liberation Serif" w:ascii="Liberation Serif" w:hAnsi="Liberation Serif"/>
          <w:sz w:val="24"/>
          <w:szCs w:val="24"/>
        </w:rPr>
        <w:t>3.3.10. Критерием принятия решения в рамках выполнения административной процедуры является отсутствие оснований для отказа в выдаче уведомлении о планируемом строительстве параметров объекта индивидуального жилищного строительства или садового дома и (или) недопустимости размещения объекта индивидуального жилищного строительства или садового дома на земельном участке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предусмотренных пунктом 2.9. настоящего административного регламента.</w:t>
      </w:r>
    </w:p>
    <w:p>
      <w:pPr>
        <w:pStyle w:val="Normal"/>
        <w:ind w:firstLine="851"/>
        <w:jc w:val="both"/>
        <w:rPr>
          <w:rFonts w:ascii="Liberation Serif" w:hAnsi="Liberation Serif"/>
          <w:sz w:val="24"/>
          <w:szCs w:val="24"/>
        </w:rPr>
      </w:pPr>
      <w:r>
        <w:rPr>
          <w:rFonts w:cs="Liberation Serif" w:ascii="Liberation Serif" w:hAnsi="Liberation Serif"/>
          <w:sz w:val="24"/>
          <w:szCs w:val="24"/>
        </w:rPr>
        <w:t>3.3.11. Результатом выполнения данной административной процедуры являются подписание:</w:t>
      </w:r>
    </w:p>
    <w:p>
      <w:pPr>
        <w:pStyle w:val="Normal"/>
        <w:ind w:firstLine="851"/>
        <w:jc w:val="both"/>
        <w:rPr>
          <w:rFonts w:ascii="Liberation Serif" w:hAnsi="Liberation Serif"/>
          <w:sz w:val="24"/>
          <w:szCs w:val="24"/>
        </w:rPr>
      </w:pPr>
      <w:r>
        <w:rPr>
          <w:rFonts w:cs="Liberation Serif" w:ascii="Liberation Serif" w:hAnsi="Liberation Serif"/>
          <w:sz w:val="24"/>
          <w:szCs w:val="24"/>
        </w:rP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Normal"/>
        <w:ind w:firstLine="851"/>
        <w:jc w:val="both"/>
        <w:rPr>
          <w:rFonts w:ascii="Liberation Serif" w:hAnsi="Liberation Serif"/>
          <w:sz w:val="24"/>
          <w:szCs w:val="24"/>
        </w:rPr>
      </w:pPr>
      <w:r>
        <w:rPr>
          <w:rFonts w:cs="Liberation Serif" w:ascii="Liberation Serif" w:hAnsi="Liberation Serif"/>
          <w:sz w:val="24"/>
          <w:szCs w:val="24"/>
        </w:rPr>
        <w:t>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 указанием причин отказа и передача указанных документов специалисту, ответственному за делопроизводство.</w:t>
      </w:r>
    </w:p>
    <w:p>
      <w:pPr>
        <w:pStyle w:val="Normal"/>
        <w:ind w:firstLine="851"/>
        <w:jc w:val="both"/>
        <w:rPr>
          <w:rFonts w:ascii="Liberation Serif" w:hAnsi="Liberation Serif" w:cs="Liberation Serif"/>
          <w:i/>
          <w:i/>
          <w:sz w:val="24"/>
          <w:szCs w:val="24"/>
        </w:rPr>
      </w:pPr>
      <w:r>
        <w:rPr>
          <w:rFonts w:cs="Liberation Serif" w:ascii="Liberation Serif" w:hAnsi="Liberation Serif"/>
          <w:i/>
          <w:sz w:val="24"/>
          <w:szCs w:val="24"/>
        </w:rPr>
      </w:r>
    </w:p>
    <w:p>
      <w:pPr>
        <w:pStyle w:val="Normal"/>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3.4. Направление (вручение) заявителю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w:t>
      </w:r>
    </w:p>
    <w:p>
      <w:pPr>
        <w:pStyle w:val="Normal"/>
        <w:jc w:val="center"/>
        <w:rPr>
          <w:rFonts w:ascii="Liberation Serif" w:hAnsi="Liberation Serif"/>
          <w:i w:val="false"/>
          <w:i w:val="false"/>
          <w:iCs w:val="false"/>
          <w:sz w:val="24"/>
          <w:szCs w:val="24"/>
        </w:rPr>
      </w:pPr>
      <w:r>
        <w:rPr>
          <w:rFonts w:cs="Liberation Serif" w:ascii="Liberation Serif" w:hAnsi="Liberation Serif"/>
          <w:i w:val="false"/>
          <w:iCs w:val="false"/>
          <w:sz w:val="24"/>
          <w:szCs w:val="24"/>
        </w:rPr>
        <w:t xml:space="preserve"> </w:t>
      </w:r>
      <w:r>
        <w:rPr>
          <w:rFonts w:cs="Liberation Serif" w:ascii="Liberation Serif" w:hAnsi="Liberation Serif"/>
          <w:i w:val="false"/>
          <w:iCs w:val="false"/>
          <w:sz w:val="24"/>
          <w:szCs w:val="24"/>
        </w:rPr>
        <w:t>строительстве параметров объекта индивидуального жилищного строительства или садового дома и (или) недопустимости размещения объекта индивидуального жилищного строительства или садового дома  на земельном участке</w:t>
      </w:r>
    </w:p>
    <w:p>
      <w:pPr>
        <w:pStyle w:val="Normal"/>
        <w:ind w:firstLine="851"/>
        <w:jc w:val="both"/>
        <w:rPr>
          <w:rFonts w:ascii="Liberation Serif" w:hAnsi="Liberation Serif" w:cs="Liberation Serif"/>
          <w:iCs/>
          <w:sz w:val="24"/>
          <w:szCs w:val="24"/>
        </w:rPr>
      </w:pPr>
      <w:r>
        <w:rPr>
          <w:rFonts w:cs="Liberation Serif" w:ascii="Liberation Serif" w:hAnsi="Liberation Serif"/>
          <w:iCs/>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3.4.1. Юридическим фактом, являющимся основанием для начала выполнения административной процедуры является поступление специалисту, ответственному за делопроизводство, подписанного должностным лицом структурного подразделения Уполномоченного органа 2-х экземпляров о выдаче уведомления, либо уведомления об отказе в выдаче уведомления с  указанием причин отказа.</w:t>
      </w:r>
    </w:p>
    <w:p>
      <w:pPr>
        <w:pStyle w:val="Normal"/>
        <w:ind w:firstLine="851"/>
        <w:jc w:val="both"/>
        <w:rPr>
          <w:rFonts w:ascii="Liberation Serif" w:hAnsi="Liberation Serif"/>
          <w:sz w:val="24"/>
          <w:szCs w:val="24"/>
        </w:rPr>
      </w:pPr>
      <w:r>
        <w:rPr>
          <w:rFonts w:cs="Liberation Serif" w:ascii="Liberation Serif" w:hAnsi="Liberation Serif"/>
          <w:sz w:val="24"/>
          <w:szCs w:val="24"/>
        </w:rPr>
        <w:t>3.4.2. Специалист, ответственный за делопроизводство, обеспечивает направление (вручение) заявителю уведомления о соответствии указанных в уведомлении о планируемом строительстве или реконструкции объекта индивидуального жилого строительства или садового дома параметрам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и (или)  недопустимости размещения объекта индивидуального жилищного строительства или садового дома на земельном участке, либо решения об отказе:</w:t>
      </w:r>
    </w:p>
    <w:p>
      <w:pPr>
        <w:pStyle w:val="Normal"/>
        <w:ind w:firstLine="851"/>
        <w:jc w:val="both"/>
        <w:rPr>
          <w:rFonts w:ascii="Liberation Serif" w:hAnsi="Liberation Serif"/>
          <w:sz w:val="24"/>
          <w:szCs w:val="24"/>
        </w:rPr>
      </w:pPr>
      <w:r>
        <w:rPr>
          <w:rFonts w:cs="Liberation Serif" w:ascii="Liberation Serif" w:hAnsi="Liberation Serif"/>
          <w:sz w:val="24"/>
          <w:szCs w:val="24"/>
        </w:rPr>
        <w:t>1) путем направления по почте в адрес заявителя заказным письмом с уведомлением;</w:t>
      </w:r>
    </w:p>
    <w:p>
      <w:pPr>
        <w:pStyle w:val="Normal"/>
        <w:ind w:firstLine="851"/>
        <w:jc w:val="both"/>
        <w:rPr>
          <w:rFonts w:ascii="Liberation Serif" w:hAnsi="Liberation Serif"/>
          <w:sz w:val="24"/>
          <w:szCs w:val="24"/>
        </w:rPr>
      </w:pPr>
      <w:r>
        <w:rPr>
          <w:rFonts w:cs="Liberation Serif" w:ascii="Liberation Serif" w:hAnsi="Liberation Serif"/>
          <w:sz w:val="24"/>
          <w:szCs w:val="24"/>
        </w:rPr>
        <w:t>2) при личной явке заявителя в Уполномоченный орган;</w:t>
      </w:r>
    </w:p>
    <w:p>
      <w:pPr>
        <w:pStyle w:val="Normal"/>
        <w:ind w:firstLine="851"/>
        <w:jc w:val="both"/>
        <w:rPr>
          <w:rFonts w:ascii="Liberation Serif" w:hAnsi="Liberation Serif"/>
          <w:sz w:val="24"/>
          <w:szCs w:val="24"/>
        </w:rPr>
      </w:pPr>
      <w:r>
        <w:rPr>
          <w:rFonts w:cs="Liberation Serif" w:ascii="Liberation Serif" w:hAnsi="Liberation Serif"/>
          <w:sz w:val="24"/>
          <w:szCs w:val="24"/>
        </w:rPr>
        <w:t>3) через МФЦ (в случае, если заявление подано в МФЦ).</w:t>
      </w:r>
    </w:p>
    <w:p>
      <w:pPr>
        <w:pStyle w:val="Normal"/>
        <w:ind w:firstLine="851"/>
        <w:jc w:val="both"/>
        <w:rPr>
          <w:rFonts w:ascii="Liberation Serif" w:hAnsi="Liberation Serif"/>
          <w:sz w:val="24"/>
          <w:szCs w:val="24"/>
        </w:rPr>
      </w:pPr>
      <w:r>
        <w:rPr>
          <w:rFonts w:cs="Liberation Serif" w:ascii="Liberation Serif" w:hAnsi="Liberation Serif"/>
          <w:sz w:val="24"/>
          <w:szCs w:val="24"/>
        </w:rPr>
        <w:t>3.4.3. В случае предоставления муниципальной услуги в электронной форме с использованием Регионального портала заявитель информируется о принятом решении путем направления уведомления в личном кабинете Регионального портала.</w:t>
      </w:r>
    </w:p>
    <w:p>
      <w:pPr>
        <w:pStyle w:val="Normal"/>
        <w:ind w:firstLine="851"/>
        <w:jc w:val="both"/>
        <w:rPr>
          <w:rFonts w:ascii="Liberation Serif" w:hAnsi="Liberation Serif"/>
          <w:sz w:val="24"/>
          <w:szCs w:val="24"/>
        </w:rPr>
      </w:pPr>
      <w:r>
        <w:rPr>
          <w:rFonts w:cs="Liberation Serif" w:ascii="Liberation Serif" w:hAnsi="Liberation Serif"/>
          <w:sz w:val="24"/>
          <w:szCs w:val="24"/>
        </w:rPr>
        <w:t>3.4.4. Максимальный срок выполнения административной процедуры составляет 1 рабочий день.</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4"/>
        <w:spacing w:before="0" w:after="0"/>
        <w:rPr>
          <w:rFonts w:ascii="Liberation Serif" w:hAnsi="Liberation Serif"/>
          <w:sz w:val="24"/>
          <w:szCs w:val="24"/>
        </w:rPr>
      </w:pPr>
      <w:r>
        <w:rPr>
          <w:rFonts w:cs="Liberation Serif" w:ascii="Liberation Serif" w:hAnsi="Liberation Serif"/>
          <w:sz w:val="24"/>
          <w:szCs w:val="24"/>
          <w:lang w:val="en-US"/>
        </w:rPr>
        <w:t>IV</w:t>
      </w:r>
      <w:r>
        <w:rPr>
          <w:rFonts w:cs="Liberation Serif" w:ascii="Liberation Serif" w:hAnsi="Liberation Serif"/>
          <w:sz w:val="24"/>
          <w:szCs w:val="24"/>
        </w:rPr>
        <w:t>. Формы контроля за исполнением</w:t>
      </w:r>
    </w:p>
    <w:p>
      <w:pPr>
        <w:pStyle w:val="4"/>
        <w:spacing w:before="0" w:after="0"/>
        <w:rPr>
          <w:rFonts w:ascii="Liberation Serif" w:hAnsi="Liberation Serif"/>
          <w:sz w:val="24"/>
          <w:szCs w:val="24"/>
        </w:rPr>
      </w:pPr>
      <w:r>
        <w:rPr>
          <w:rFonts w:cs="Liberation Serif" w:ascii="Liberation Serif" w:hAnsi="Liberation Serif"/>
          <w:sz w:val="24"/>
          <w:szCs w:val="24"/>
        </w:rPr>
        <w:t>административного регламента</w:t>
      </w:r>
    </w:p>
    <w:p>
      <w:pPr>
        <w:pStyle w:val="Normal"/>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4.1.</w:t>
        <w:tab/>
        <w:t>Контроль над соблюдением и исполнением должностными лицами Уполномоченного органа</w:t>
      </w:r>
      <w:r>
        <w:rPr>
          <w:rFonts w:cs="Liberation Serif" w:ascii="Liberation Serif" w:hAnsi="Liberation Serif"/>
          <w:i/>
          <w:iCs/>
          <w:sz w:val="24"/>
          <w:szCs w:val="24"/>
        </w:rPr>
        <w:t xml:space="preserve"> </w:t>
      </w:r>
      <w:r>
        <w:rPr>
          <w:rFonts w:cs="Liberation Serif" w:ascii="Liberation Serif" w:hAnsi="Liberation Serif"/>
          <w:sz w:val="24"/>
          <w:szCs w:val="24"/>
        </w:rPr>
        <w:t>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4.2. Текущий контроль над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определенные муниципальным правовым актом Уполномоченного органа.</w:t>
      </w:r>
    </w:p>
    <w:p>
      <w:pPr>
        <w:pStyle w:val="Normal"/>
        <w:ind w:firstLine="851"/>
        <w:jc w:val="both"/>
        <w:rPr>
          <w:rFonts w:ascii="Liberation Serif" w:hAnsi="Liberation Serif"/>
          <w:sz w:val="24"/>
          <w:szCs w:val="24"/>
        </w:rPr>
      </w:pPr>
      <w:r>
        <w:rPr>
          <w:rFonts w:cs="Liberation Serif" w:ascii="Liberation Serif" w:hAnsi="Liberation Serif"/>
          <w:sz w:val="24"/>
          <w:szCs w:val="24"/>
        </w:rPr>
        <w:t>Текущий контроль осуществляется на постоянной основе.</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 xml:space="preserve">4.3. Контроль над полнотой и качеством </w:t>
      </w:r>
      <w:r>
        <w:rPr>
          <w:rFonts w:cs="Liberation Serif" w:ascii="Liberation Serif" w:hAnsi="Liberation Serif"/>
          <w:spacing w:val="-4"/>
          <w:sz w:val="24"/>
          <w:szCs w:val="24"/>
        </w:rPr>
        <w:t>предоставления муниципальной услуги</w:t>
      </w:r>
      <w:r>
        <w:rPr>
          <w:rFonts w:cs="Liberation Serif" w:ascii="Liberation Serif" w:hAnsi="Liberation Serif"/>
          <w:sz w:val="24"/>
          <w:szCs w:val="24"/>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 xml:space="preserve">Контроль над полнотой и качеством </w:t>
      </w:r>
      <w:r>
        <w:rPr>
          <w:rFonts w:cs="Liberation Serif" w:ascii="Liberation Serif" w:hAnsi="Liberation Serif"/>
          <w:spacing w:val="-4"/>
          <w:sz w:val="24"/>
          <w:szCs w:val="24"/>
        </w:rPr>
        <w:t xml:space="preserve">предоставления муниципальной услуги </w:t>
      </w:r>
      <w:r>
        <w:rPr>
          <w:rFonts w:cs="Liberation Serif" w:ascii="Liberation Serif" w:hAnsi="Liberation Serif"/>
          <w:sz w:val="24"/>
          <w:szCs w:val="24"/>
        </w:rPr>
        <w:t>осуществляют должностные лица, определенные муниципальным правовым актом Уполномоченного органа.</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Проверки могут быть плановыми (осуществляться на основании полугодовых или годовых планов работы Уполномоченного органа) и внеплановыми.</w:t>
      </w:r>
    </w:p>
    <w:p>
      <w:pPr>
        <w:pStyle w:val="Normal"/>
        <w:numPr>
          <w:ilvl w:val="0"/>
          <w:numId w:val="0"/>
        </w:numPr>
        <w:tabs>
          <w:tab w:val="clear" w:pos="708"/>
          <w:tab w:val="left" w:pos="0" w:leader="none"/>
        </w:tabs>
        <w:ind w:left="0" w:firstLine="851"/>
        <w:jc w:val="both"/>
        <w:outlineLvl w:val="2"/>
        <w:rPr>
          <w:rFonts w:ascii="Liberation Serif" w:hAnsi="Liberation Serif"/>
          <w:sz w:val="24"/>
          <w:szCs w:val="24"/>
        </w:rPr>
      </w:pPr>
      <w:r>
        <w:rPr>
          <w:rFonts w:cs="Liberation Serif" w:ascii="Liberation Serif" w:hAnsi="Liberation Serif"/>
          <w:sz w:val="24"/>
          <w:szCs w:val="24"/>
        </w:rPr>
        <w:t>Периодичность проверок – плановые 1 раз в год, внеплановые – по конкретному обращению заявителя.</w:t>
      </w:r>
    </w:p>
    <w:p>
      <w:pPr>
        <w:pStyle w:val="Normal"/>
        <w:numPr>
          <w:ilvl w:val="0"/>
          <w:numId w:val="0"/>
        </w:numPr>
        <w:tabs>
          <w:tab w:val="clear" w:pos="708"/>
          <w:tab w:val="left" w:pos="0" w:leader="none"/>
        </w:tabs>
        <w:ind w:left="0" w:firstLine="851"/>
        <w:jc w:val="both"/>
        <w:outlineLvl w:val="2"/>
        <w:rPr>
          <w:rFonts w:ascii="Liberation Serif" w:hAnsi="Liberation Serif"/>
          <w:sz w:val="24"/>
          <w:szCs w:val="24"/>
        </w:rPr>
      </w:pPr>
      <w:r>
        <w:rPr>
          <w:rFonts w:cs="Liberation Serif" w:ascii="Liberation Serif" w:hAnsi="Liberation Serif"/>
          <w:sz w:val="24"/>
          <w:szCs w:val="24"/>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 в год.</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Результаты проведения проверок оформляются в виде акта, в котором отмечаются выявленные недостатки и предложения по их устранению, который представляется руководителю Уполномоченного органа в течение 10 рабочих дней после завершения проверки.</w:t>
      </w:r>
    </w:p>
    <w:p>
      <w:pPr>
        <w:pStyle w:val="BodyTextIndent2"/>
        <w:ind w:firstLine="851"/>
        <w:rPr>
          <w:rFonts w:ascii="Liberation Serif" w:hAnsi="Liberation Serif"/>
          <w:sz w:val="24"/>
          <w:szCs w:val="24"/>
        </w:rPr>
      </w:pPr>
      <w:r>
        <w:rPr>
          <w:rFonts w:cs="Liberation Serif" w:ascii="Liberation Serif" w:hAnsi="Liberation Serif"/>
          <w:sz w:val="24"/>
          <w:szCs w:val="24"/>
        </w:rPr>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pPr>
        <w:pStyle w:val="BodyTextIndent2"/>
        <w:ind w:firstLine="851"/>
        <w:rPr>
          <w:rFonts w:ascii="Liberation Serif" w:hAnsi="Liberation Serif"/>
          <w:sz w:val="24"/>
          <w:szCs w:val="24"/>
        </w:rPr>
      </w:pPr>
      <w:r>
        <w:rPr>
          <w:rFonts w:cs="Liberation Serif" w:ascii="Liberation Serif" w:hAnsi="Liberation Serif"/>
          <w:sz w:val="24"/>
          <w:szCs w:val="24"/>
        </w:rPr>
        <w:t>4.5. По результатам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pPr>
        <w:pStyle w:val="ConsPlusNormal1"/>
        <w:tabs>
          <w:tab w:val="clear" w:pos="708"/>
          <w:tab w:val="left" w:pos="900" w:leader="none"/>
          <w:tab w:val="left" w:pos="1080" w:leader="none"/>
        </w:tabs>
        <w:ind w:firstLine="851"/>
        <w:jc w:val="both"/>
        <w:rPr>
          <w:rFonts w:ascii="Liberation Serif" w:hAnsi="Liberation Serif"/>
          <w:sz w:val="24"/>
          <w:szCs w:val="24"/>
        </w:rPr>
      </w:pPr>
      <w:r>
        <w:rPr>
          <w:rFonts w:cs="Liberation Serif" w:ascii="Liberation Serif" w:hAnsi="Liberation Serif"/>
          <w:sz w:val="24"/>
          <w:szCs w:val="24"/>
        </w:rPr>
        <w:t xml:space="preserve">4.6. Ответственность за неисполнение, ненадлежащее исполнение возложенных обязанностей по </w:t>
      </w:r>
      <w:r>
        <w:rPr>
          <w:rFonts w:cs="Liberation Serif" w:ascii="Liberation Serif" w:hAnsi="Liberation Serif"/>
          <w:spacing w:val="-4"/>
          <w:sz w:val="24"/>
          <w:szCs w:val="24"/>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Pr>
          <w:rFonts w:cs="Liberation Serif" w:ascii="Liberation Serif" w:hAnsi="Liberation Serif"/>
          <w:sz w:val="24"/>
          <w:szCs w:val="24"/>
        </w:rPr>
        <w:t>Российской Федерации</w:t>
      </w:r>
      <w:r>
        <w:rPr>
          <w:rFonts w:cs="Liberation Serif" w:ascii="Liberation Serif" w:hAnsi="Liberation Serif"/>
          <w:spacing w:val="-4"/>
          <w:sz w:val="24"/>
          <w:szCs w:val="24"/>
        </w:rPr>
        <w:t xml:space="preserve">, Кодексом Российской Федерации об административных правонарушениях, </w:t>
      </w:r>
      <w:r>
        <w:rPr>
          <w:rFonts w:cs="Liberation Serif" w:ascii="Liberation Serif" w:hAnsi="Liberation Serif"/>
          <w:sz w:val="24"/>
          <w:szCs w:val="24"/>
        </w:rPr>
        <w:t>возлагается на лиц, замещающих должности в Уполномоченном органе, структурном подразделении Уполномоченного органа, и работников МФЦ, ответственных за предоставление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года № 212-ФЗ «Об основах общественного контроля в Российской Федерации».</w:t>
      </w:r>
    </w:p>
    <w:p>
      <w:pPr>
        <w:pStyle w:val="ConsPlusNormal1"/>
        <w:tabs>
          <w:tab w:val="clear" w:pos="708"/>
          <w:tab w:val="left" w:pos="900" w:leader="none"/>
          <w:tab w:val="left" w:pos="1080" w:leader="none"/>
        </w:tabs>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jc w:val="center"/>
        <w:rPr>
          <w:rFonts w:ascii="Liberation Serif" w:hAnsi="Liberation Serif"/>
          <w:sz w:val="24"/>
          <w:szCs w:val="24"/>
        </w:rPr>
      </w:pPr>
      <w:r>
        <w:rPr>
          <w:rFonts w:cs="Liberation Serif" w:ascii="Liberation Serif" w:hAnsi="Liberation Serif"/>
          <w:sz w:val="24"/>
          <w:szCs w:val="24"/>
        </w:rPr>
        <w:t>V. Досудебный (внесудебный) порядок обжалований решений и действий</w:t>
      </w:r>
    </w:p>
    <w:p>
      <w:pPr>
        <w:pStyle w:val="Normal"/>
        <w:jc w:val="center"/>
        <w:rPr>
          <w:rFonts w:ascii="Liberation Serif" w:hAnsi="Liberation Serif"/>
          <w:sz w:val="24"/>
          <w:szCs w:val="24"/>
        </w:rPr>
      </w:pPr>
      <w:r>
        <w:rPr>
          <w:rFonts w:cs="Liberation Serif" w:ascii="Liberation Serif" w:hAnsi="Liberation Serif"/>
          <w:sz w:val="24"/>
          <w:szCs w:val="24"/>
        </w:rPr>
        <w:t xml:space="preserve"> </w:t>
      </w:r>
      <w:r>
        <w:rPr>
          <w:rFonts w:cs="Liberation Serif" w:ascii="Liberation Serif" w:hAnsi="Liberation Serif"/>
          <w:sz w:val="24"/>
          <w:szCs w:val="24"/>
        </w:rPr>
        <w:t>(бездействия) Уполномоченного органа, его должностных лиц либо</w:t>
      </w:r>
    </w:p>
    <w:p>
      <w:pPr>
        <w:pStyle w:val="Normal"/>
        <w:jc w:val="center"/>
        <w:rPr>
          <w:rFonts w:ascii="Liberation Serif" w:hAnsi="Liberation Serif"/>
          <w:sz w:val="24"/>
          <w:szCs w:val="24"/>
        </w:rPr>
      </w:pPr>
      <w:r>
        <w:rPr>
          <w:rFonts w:cs="Liberation Serif" w:ascii="Liberation Serif" w:hAnsi="Liberation Serif"/>
          <w:sz w:val="24"/>
          <w:szCs w:val="24"/>
        </w:rPr>
        <w:t xml:space="preserve"> </w:t>
      </w:r>
      <w:r>
        <w:rPr>
          <w:rFonts w:cs="Liberation Serif" w:ascii="Liberation Serif" w:hAnsi="Liberation Serif"/>
          <w:sz w:val="24"/>
          <w:szCs w:val="24"/>
        </w:rPr>
        <w:t>муниципальных служащих, МФЦ, его работников</w:t>
      </w:r>
    </w:p>
    <w:p>
      <w:pPr>
        <w:pStyle w:val="ConsPlusNormal1"/>
        <w:ind w:firstLine="851"/>
        <w:jc w:val="both"/>
        <w:rPr>
          <w:rFonts w:ascii="Liberation Serif" w:hAnsi="Liberation Serif" w:cs="Liberation Serif"/>
          <w:sz w:val="24"/>
          <w:szCs w:val="24"/>
        </w:rPr>
      </w:pPr>
      <w:r>
        <w:rPr>
          <w:rFonts w:cs="Liberation Serif" w:ascii="Liberation Serif" w:hAnsi="Liberation Serif"/>
          <w:sz w:val="24"/>
          <w:szCs w:val="24"/>
        </w:rPr>
      </w:r>
    </w:p>
    <w:p>
      <w:pPr>
        <w:pStyle w:val="Normal"/>
        <w:ind w:firstLine="851"/>
        <w:jc w:val="both"/>
        <w:rPr>
          <w:rFonts w:ascii="Liberation Serif" w:hAnsi="Liberation Serif"/>
          <w:sz w:val="24"/>
          <w:szCs w:val="24"/>
        </w:rPr>
      </w:pPr>
      <w:r>
        <w:rPr>
          <w:rFonts w:cs="Liberation Serif" w:ascii="Liberation Serif" w:hAnsi="Liberation Serif"/>
          <w:sz w:val="24"/>
          <w:szCs w:val="24"/>
        </w:rPr>
        <w:t>5.1.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5.2.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
    <w:p>
      <w:pPr>
        <w:pStyle w:val="Normal"/>
        <w:ind w:firstLine="851"/>
        <w:jc w:val="both"/>
        <w:rPr>
          <w:rFonts w:ascii="Liberation Serif" w:hAnsi="Liberation Serif"/>
          <w:sz w:val="24"/>
          <w:szCs w:val="24"/>
        </w:rPr>
      </w:pPr>
      <w:r>
        <w:rPr>
          <w:rFonts w:cs="Liberation Serif" w:ascii="Liberation Serif" w:hAnsi="Liberation Serif"/>
          <w:sz w:val="24"/>
          <w:szCs w:val="24"/>
        </w:rPr>
        <w:t>Заявитель может обратиться с жалобой, в том числе в следующих случаях:</w:t>
      </w:r>
    </w:p>
    <w:p>
      <w:pPr>
        <w:pStyle w:val="Normal"/>
        <w:ind w:firstLine="851"/>
        <w:jc w:val="both"/>
        <w:rPr>
          <w:rFonts w:ascii="Liberation Serif" w:hAnsi="Liberation Serif"/>
          <w:sz w:val="24"/>
          <w:szCs w:val="24"/>
        </w:rPr>
      </w:pPr>
      <w:r>
        <w:rPr>
          <w:rFonts w:cs="Liberation Serif" w:ascii="Liberation Serif" w:hAnsi="Liberation Serif"/>
          <w:sz w:val="24"/>
          <w:szCs w:val="24"/>
        </w:rPr>
        <w:t>1) нарушение срока регистрации запроса о предоставлении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2) нарушение срока предоставления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 для предоставления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 для предоставления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p>
    <w:p>
      <w:pPr>
        <w:pStyle w:val="Normal"/>
        <w:ind w:firstLine="851"/>
        <w:jc w:val="both"/>
        <w:rPr>
          <w:rFonts w:ascii="Liberation Serif" w:hAnsi="Liberation Serif"/>
          <w:sz w:val="24"/>
          <w:szCs w:val="24"/>
        </w:rPr>
      </w:pPr>
      <w:r>
        <w:rPr>
          <w:rFonts w:cs="Liberation Serif" w:ascii="Liberation Serif" w:hAnsi="Liberation Serif"/>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7) отказ Уполномоченного органа,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ind w:firstLine="851"/>
        <w:jc w:val="both"/>
        <w:rPr>
          <w:rFonts w:ascii="Liberation Serif" w:hAnsi="Liberation Serif"/>
          <w:sz w:val="24"/>
          <w:szCs w:val="24"/>
        </w:rPr>
      </w:pPr>
      <w:r>
        <w:rPr>
          <w:rFonts w:cs="Liberation Serif" w:ascii="Liberation Serif" w:hAnsi="Liberation Serif"/>
          <w:sz w:val="24"/>
          <w:szCs w:val="24"/>
        </w:rPr>
        <w:t>8) нарушение срока или порядка выдачи документов по результатам предоставления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Грязовецкого муниципального округа;</w:t>
      </w:r>
    </w:p>
    <w:p>
      <w:pPr>
        <w:pStyle w:val="Normal"/>
        <w:ind w:firstLine="851"/>
        <w:jc w:val="both"/>
        <w:rPr>
          <w:rFonts w:ascii="Liberation Serif" w:hAnsi="Liberation Serif"/>
          <w:sz w:val="24"/>
          <w:szCs w:val="24"/>
        </w:rPr>
      </w:pPr>
      <w:r>
        <w:rPr>
          <w:rFonts w:cs="Liberation Serif" w:ascii="Liberation Serif" w:hAnsi="Liberation Serif"/>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ind w:firstLine="851"/>
        <w:jc w:val="both"/>
        <w:rPr>
          <w:rFonts w:ascii="Liberation Serif" w:hAnsi="Liberation Serif"/>
          <w:sz w:val="24"/>
          <w:szCs w:val="24"/>
        </w:rPr>
      </w:pPr>
      <w:r>
        <w:rPr>
          <w:rFonts w:cs="Liberation Serif" w:ascii="Liberation Serif" w:hAnsi="Liberation Serif"/>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ind w:firstLine="851"/>
        <w:jc w:val="both"/>
        <w:rPr>
          <w:rFonts w:ascii="Liberation Serif" w:hAnsi="Liberation Serif"/>
          <w:sz w:val="24"/>
          <w:szCs w:val="24"/>
        </w:rPr>
      </w:pPr>
      <w:r>
        <w:rPr>
          <w:rFonts w:cs="Liberation Serif" w:ascii="Liberation Serif" w:hAnsi="Liberation Serif"/>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ind w:firstLine="851"/>
        <w:jc w:val="both"/>
        <w:rPr>
          <w:rFonts w:ascii="Liberation Serif" w:hAnsi="Liberation Serif"/>
          <w:sz w:val="24"/>
          <w:szCs w:val="24"/>
        </w:rPr>
      </w:pPr>
      <w:r>
        <w:rPr>
          <w:rFonts w:eastAsia="Calibri" w:cs="Liberation Serif" w:ascii="Liberation Serif" w:hAnsi="Liberation Serif"/>
          <w:sz w:val="24"/>
          <w:szCs w:val="24"/>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МФЦ, его работника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Normal"/>
        <w:ind w:firstLine="851"/>
        <w:jc w:val="both"/>
        <w:rPr>
          <w:rFonts w:ascii="Liberation Serif" w:hAnsi="Liberation Serif"/>
          <w:sz w:val="24"/>
          <w:szCs w:val="24"/>
        </w:rPr>
      </w:pPr>
      <w:r>
        <w:rPr>
          <w:rFonts w:cs="Liberation Serif" w:ascii="Liberation Serif" w:hAnsi="Liberation Serif"/>
          <w:sz w:val="24"/>
          <w:szCs w:val="24"/>
        </w:rPr>
        <w:t>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w:t>
      </w:r>
    </w:p>
    <w:p>
      <w:pPr>
        <w:pStyle w:val="Normal"/>
        <w:ind w:firstLine="851"/>
        <w:jc w:val="both"/>
        <w:rPr>
          <w:rFonts w:ascii="Liberation Serif" w:hAnsi="Liberation Serif"/>
          <w:sz w:val="24"/>
          <w:szCs w:val="24"/>
        </w:rPr>
      </w:pPr>
      <w:r>
        <w:rPr>
          <w:rFonts w:cs="Liberation Serif" w:ascii="Liberation Serif" w:hAnsi="Liberation Serif"/>
          <w:sz w:val="24"/>
          <w:szCs w:val="24"/>
        </w:rPr>
        <w:t>5.3. Основанием для начала процедуры досудебного (внесудебного) обжалования является поступление жалобы заявителя.</w:t>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Жалоба подается в письменной форме на бумажном носителе, в электронной форме. </w:t>
      </w:r>
    </w:p>
    <w:p>
      <w:pPr>
        <w:pStyle w:val="Normal"/>
        <w:ind w:right="-5" w:firstLine="851"/>
        <w:jc w:val="both"/>
        <w:rPr>
          <w:rFonts w:ascii="Liberation Serif" w:hAnsi="Liberation Serif"/>
          <w:sz w:val="24"/>
          <w:szCs w:val="24"/>
        </w:rPr>
      </w:pPr>
      <w:r>
        <w:rPr>
          <w:rFonts w:cs="Liberation Serif" w:ascii="Liberation Serif" w:hAnsi="Liberation Serif"/>
          <w:sz w:val="24"/>
          <w:szCs w:val="24"/>
        </w:rPr>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Единого портала либо Регионального портала, а также может быть принята при личном приеме заявителя.</w:t>
      </w:r>
    </w:p>
    <w:p>
      <w:pPr>
        <w:pStyle w:val="Normal"/>
        <w:ind w:firstLine="851"/>
        <w:jc w:val="both"/>
        <w:rPr>
          <w:rFonts w:ascii="Liberation Serif" w:hAnsi="Liberation Serif"/>
          <w:sz w:val="24"/>
          <w:szCs w:val="24"/>
        </w:rPr>
      </w:pPr>
      <w:r>
        <w:rPr>
          <w:rFonts w:cs="Liberation Serif" w:ascii="Liberation Serif" w:hAnsi="Liberation Serif"/>
          <w:sz w:val="24"/>
          <w:szCs w:val="24"/>
        </w:rPr>
        <w:t>Жалоба на решения и действия (бездействие) многофункционального центра, его работника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а также может быть принята при личном приеме заявителя.</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многофункционального центра и его работников не позднее следующего рабочего дня со дня ее поступления.</w:t>
      </w:r>
    </w:p>
    <w:p>
      <w:pPr>
        <w:pStyle w:val="ConsPlusNormal1"/>
        <w:ind w:firstLine="851"/>
        <w:jc w:val="both"/>
        <w:rPr>
          <w:rFonts w:ascii="Liberation Serif" w:hAnsi="Liberation Serif"/>
          <w:sz w:val="24"/>
          <w:szCs w:val="24"/>
        </w:rPr>
      </w:pPr>
      <w:r>
        <w:rPr>
          <w:rFonts w:cs="Liberation Serif" w:ascii="Liberation Serif" w:hAnsi="Liberation Serif"/>
          <w:sz w:val="24"/>
          <w:szCs w:val="24"/>
        </w:rPr>
        <w:t>5.4. В досудебном порядке могут быть обжалованы действия (бездействие) и решения:</w:t>
      </w:r>
    </w:p>
    <w:p>
      <w:pPr>
        <w:pStyle w:val="Normal"/>
        <w:ind w:firstLine="851"/>
        <w:jc w:val="both"/>
        <w:rPr>
          <w:rFonts w:ascii="Liberation Serif" w:hAnsi="Liberation Serif"/>
          <w:sz w:val="24"/>
          <w:szCs w:val="24"/>
        </w:rPr>
      </w:pPr>
      <w:r>
        <w:rPr>
          <w:rFonts w:cs="Liberation Serif" w:ascii="Liberation Serif" w:hAnsi="Liberation Serif"/>
          <w:sz w:val="24"/>
          <w:szCs w:val="24"/>
        </w:rPr>
        <w:t>должностных лиц Уполномоченного органа, муниципальных служащих – руководителю Уполномоченного органа;</w:t>
      </w:r>
    </w:p>
    <w:p>
      <w:pPr>
        <w:pStyle w:val="Normal"/>
        <w:ind w:firstLine="851"/>
        <w:jc w:val="both"/>
        <w:rPr>
          <w:rFonts w:ascii="Liberation Serif" w:hAnsi="Liberation Serif"/>
          <w:sz w:val="24"/>
          <w:szCs w:val="24"/>
        </w:rPr>
      </w:pPr>
      <w:r>
        <w:rPr>
          <w:rFonts w:cs="Liberation Serif" w:ascii="Liberation Serif" w:hAnsi="Liberation Serif"/>
          <w:sz w:val="24"/>
          <w:szCs w:val="24"/>
        </w:rPr>
        <w:t>работника МФЦ - руководителю МФЦ;</w:t>
      </w:r>
    </w:p>
    <w:p>
      <w:pPr>
        <w:pStyle w:val="Normal"/>
        <w:ind w:firstLine="851"/>
        <w:jc w:val="both"/>
        <w:rPr>
          <w:rFonts w:ascii="Liberation Serif" w:hAnsi="Liberation Serif"/>
          <w:sz w:val="24"/>
          <w:szCs w:val="24"/>
        </w:rPr>
      </w:pPr>
      <w:r>
        <w:rPr>
          <w:rFonts w:cs="Liberation Serif" w:ascii="Liberation Serif" w:hAnsi="Liberation Serif"/>
          <w:sz w:val="24"/>
          <w:szCs w:val="24"/>
        </w:rPr>
        <w:t>руководителя МФЦ, МФЦ - органу местного самоуправления, являющемуся учредителем МФЦ.</w:t>
      </w:r>
    </w:p>
    <w:p>
      <w:pPr>
        <w:pStyle w:val="Normal"/>
        <w:ind w:firstLine="851"/>
        <w:jc w:val="both"/>
        <w:rPr/>
      </w:pPr>
      <w:r>
        <w:rPr>
          <w:rFonts w:cs="Liberation Serif" w:ascii="Liberation Serif" w:hAnsi="Liberation Serif"/>
          <w:sz w:val="24"/>
          <w:szCs w:val="24"/>
        </w:rPr>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7">
        <w:r>
          <w:rPr>
            <w:rFonts w:cs="Liberation Serif" w:ascii="Liberation Serif" w:hAnsi="Liberation Serif"/>
            <w:sz w:val="24"/>
            <w:szCs w:val="24"/>
          </w:rPr>
          <w:t>частью 2 статьи 6</w:t>
        </w:r>
      </w:hyperlink>
      <w:r>
        <w:rPr>
          <w:rFonts w:cs="Liberation Serif" w:ascii="Liberation Serif" w:hAnsi="Liberation Serif"/>
          <w:sz w:val="24"/>
          <w:szCs w:val="24"/>
        </w:rPr>
        <w:t xml:space="preserve"> Градостроительного кодекса Российской Федерации, может быть подана такими лицами в порядке, установленном статьей 11.</w:t>
      </w:r>
      <w:r>
        <w:rPr>
          <w:rFonts w:cs="Liberation Serif" w:ascii="Liberation Serif" w:hAnsi="Liberation Serif"/>
          <w:color w:val="000000"/>
          <w:sz w:val="24"/>
          <w:szCs w:val="24"/>
        </w:rPr>
        <w:t>2</w:t>
      </w:r>
      <w:r>
        <w:rPr>
          <w:rFonts w:cs="Liberation Serif" w:ascii="Liberation Serif" w:hAnsi="Liberation Serif"/>
          <w:color w:val="FF0000"/>
          <w:sz w:val="24"/>
          <w:szCs w:val="24"/>
        </w:rPr>
        <w:t xml:space="preserve"> </w:t>
      </w:r>
      <w:r>
        <w:rPr>
          <w:rFonts w:cs="Liberation Serif" w:ascii="Liberation Serif" w:hAnsi="Liberation Serif"/>
          <w:sz w:val="24"/>
          <w:szCs w:val="24"/>
        </w:rPr>
        <w:t>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5.5. </w:t>
      </w:r>
      <w:r>
        <w:rPr>
          <w:rFonts w:eastAsia="Calibri" w:cs="Liberation Serif" w:ascii="Liberation Serif" w:hAnsi="Liberation Serif"/>
          <w:sz w:val="24"/>
          <w:szCs w:val="24"/>
        </w:rPr>
        <w:t xml:space="preserve">Процедуру подачи жалоб, направляемых в электронной форме, а также порядок их рассмотрения необходимо прописать в соответствии с </w:t>
      </w:r>
      <w:r>
        <w:rPr>
          <w:rFonts w:cs="Liberation Serif" w:ascii="Liberation Serif" w:hAnsi="Liberation Serif"/>
          <w:sz w:val="24"/>
          <w:szCs w:val="24"/>
        </w:rPr>
        <w:t xml:space="preserve"> Особенностями подачи и рассмотрения жалоб на решения и действия (бездействие) органов местного самоуправления и их должностных лиц, муниципальных служащих, установленными муниципальными правовыми актами.</w:t>
      </w:r>
    </w:p>
    <w:p>
      <w:pPr>
        <w:pStyle w:val="Normal"/>
        <w:ind w:firstLine="851"/>
        <w:jc w:val="both"/>
        <w:rPr>
          <w:rFonts w:ascii="Liberation Serif" w:hAnsi="Liberation Serif"/>
          <w:sz w:val="24"/>
          <w:szCs w:val="24"/>
        </w:rPr>
      </w:pPr>
      <w:r>
        <w:rPr>
          <w:rFonts w:cs="Liberation Serif" w:ascii="Liberation Serif" w:hAnsi="Liberation Serif"/>
          <w:sz w:val="24"/>
          <w:szCs w:val="24"/>
        </w:rPr>
        <w:t>5.6. Жалоба должна содержать:</w:t>
      </w:r>
    </w:p>
    <w:p>
      <w:pPr>
        <w:pStyle w:val="Normal"/>
        <w:ind w:firstLine="851"/>
        <w:jc w:val="both"/>
        <w:rPr>
          <w:rFonts w:ascii="Liberation Serif" w:hAnsi="Liberation Serif"/>
          <w:sz w:val="24"/>
          <w:szCs w:val="24"/>
        </w:rPr>
      </w:pPr>
      <w:r>
        <w:rPr>
          <w:rFonts w:cs="Liberation Serif" w:ascii="Liberation Serif" w:hAnsi="Liberation Serif"/>
          <w:sz w:val="24"/>
          <w:szCs w:val="24"/>
        </w:rPr>
        <w:t>наименование органа, предоставляющего муниципальную услугу, его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ind w:firstLine="851"/>
        <w:jc w:val="both"/>
        <w:rPr>
          <w:rFonts w:ascii="Liberation Serif" w:hAnsi="Liberation Serif"/>
          <w:sz w:val="24"/>
          <w:szCs w:val="24"/>
        </w:rPr>
      </w:pPr>
      <w:r>
        <w:rPr>
          <w:rFonts w:cs="Liberation Serif" w:ascii="Liberation Serif" w:hAnsi="Liberation Serif"/>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851"/>
        <w:jc w:val="both"/>
        <w:rPr>
          <w:rFonts w:ascii="Liberation Serif" w:hAnsi="Liberation Serif"/>
          <w:sz w:val="24"/>
          <w:szCs w:val="24"/>
        </w:rPr>
      </w:pPr>
      <w:r>
        <w:rPr>
          <w:rFonts w:cs="Liberation Serif" w:ascii="Liberation Serif" w:hAnsi="Liberation Serif"/>
          <w:sz w:val="24"/>
          <w:szCs w:val="24"/>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его работника;</w:t>
      </w:r>
    </w:p>
    <w:p>
      <w:pPr>
        <w:pStyle w:val="Normal"/>
        <w:ind w:firstLine="851"/>
        <w:jc w:val="both"/>
        <w:rPr>
          <w:rFonts w:ascii="Liberation Serif" w:hAnsi="Liberation Serif"/>
          <w:sz w:val="24"/>
          <w:szCs w:val="24"/>
        </w:rPr>
      </w:pPr>
      <w:r>
        <w:rPr>
          <w:rFonts w:cs="Liberation Serif" w:ascii="Liberation Serif" w:hAnsi="Liberation Serif"/>
          <w:sz w:val="24"/>
          <w:szCs w:val="24"/>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pPr>
        <w:pStyle w:val="Normal"/>
        <w:ind w:firstLine="851"/>
        <w:jc w:val="both"/>
        <w:rPr>
          <w:rFonts w:ascii="Liberation Serif" w:hAnsi="Liberation Serif"/>
          <w:sz w:val="24"/>
          <w:szCs w:val="24"/>
        </w:rPr>
      </w:pPr>
      <w:r>
        <w:rPr>
          <w:rFonts w:cs="Liberation Serif" w:ascii="Liberation Serif" w:hAnsi="Liberation Serif"/>
          <w:sz w:val="24"/>
          <w:szCs w:val="24"/>
        </w:rPr>
        <w:t xml:space="preserve">5.7. Жалоба, поступившая в Уполномоченный орган, МФЦ, учредителю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pPr>
        <w:pStyle w:val="Normal"/>
        <w:ind w:firstLine="851"/>
        <w:jc w:val="both"/>
        <w:rPr>
          <w:rFonts w:ascii="Liberation Serif" w:hAnsi="Liberation Serif"/>
          <w:sz w:val="24"/>
          <w:szCs w:val="24"/>
        </w:rPr>
      </w:pPr>
      <w:r>
        <w:rPr>
          <w:rFonts w:cs="Liberation Serif" w:ascii="Liberation Serif" w:hAnsi="Liberation Serif"/>
          <w:sz w:val="24"/>
          <w:szCs w:val="24"/>
        </w:rPr>
        <w:t>5.8. По результатам рассмотрения жалобы принимается одно из следующих решений:</w:t>
      </w:r>
    </w:p>
    <w:p>
      <w:pPr>
        <w:pStyle w:val="Normal"/>
        <w:ind w:firstLine="851"/>
        <w:jc w:val="both"/>
        <w:rPr>
          <w:rFonts w:ascii="Liberation Serif" w:hAnsi="Liberation Serif"/>
          <w:sz w:val="24"/>
          <w:szCs w:val="24"/>
        </w:rPr>
      </w:pPr>
      <w:r>
        <w:rPr>
          <w:rFonts w:cs="Liberation Serif" w:ascii="Liberation Serif" w:hAnsi="Liberation Serif"/>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p>
    <w:p>
      <w:pPr>
        <w:pStyle w:val="Normal"/>
        <w:ind w:firstLine="851"/>
        <w:jc w:val="both"/>
        <w:rPr>
          <w:rFonts w:ascii="Liberation Serif" w:hAnsi="Liberation Serif"/>
          <w:sz w:val="24"/>
          <w:szCs w:val="24"/>
        </w:rPr>
      </w:pPr>
      <w:r>
        <w:rPr>
          <w:rFonts w:cs="Liberation Serif" w:ascii="Liberation Serif" w:hAnsi="Liberation Serif"/>
          <w:sz w:val="24"/>
          <w:szCs w:val="24"/>
        </w:rPr>
        <w:t>в удовлетворении жалобы отказывается.</w:t>
      </w:r>
    </w:p>
    <w:p>
      <w:pPr>
        <w:pStyle w:val="Normal"/>
        <w:ind w:firstLine="851"/>
        <w:jc w:val="both"/>
        <w:rPr>
          <w:rFonts w:ascii="Liberation Serif" w:hAnsi="Liberation Serif"/>
          <w:sz w:val="24"/>
          <w:szCs w:val="24"/>
        </w:rPr>
      </w:pPr>
      <w:r>
        <w:rPr>
          <w:rFonts w:cs="Liberation Serif" w:ascii="Liberation Serif" w:hAnsi="Liberation Serif"/>
          <w:sz w:val="24"/>
          <w:szCs w:val="24"/>
        </w:rPr>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pPr>
        <w:pStyle w:val="Normal"/>
        <w:ind w:firstLine="851"/>
        <w:jc w:val="both"/>
        <w:rPr>
          <w:rFonts w:ascii="Liberation Serif" w:hAnsi="Liberation Serif"/>
          <w:sz w:val="24"/>
          <w:szCs w:val="24"/>
        </w:rPr>
      </w:pPr>
      <w:r>
        <w:rPr>
          <w:rFonts w:cs="Liberation Serif" w:ascii="Liberation Serif" w:hAnsi="Liberation Serif"/>
          <w:sz w:val="24"/>
          <w:szCs w:val="24"/>
        </w:rPr>
        <w:t>5.10.  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ind w:firstLine="851"/>
        <w:jc w:val="both"/>
        <w:rPr>
          <w:rFonts w:ascii="Liberation Serif" w:hAnsi="Liberation Serif"/>
          <w:sz w:val="24"/>
          <w:szCs w:val="24"/>
        </w:rPr>
      </w:pPr>
      <w:r>
        <w:rPr>
          <w:rFonts w:cs="Liberation Serif" w:ascii="Liberation Serif" w:hAnsi="Liberation Serif"/>
          <w:sz w:val="24"/>
          <w:szCs w:val="24"/>
        </w:rPr>
        <w:t>5.11. В случае признания жалобы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sectPr>
          <w:footerReference w:type="default" r:id="rId18"/>
          <w:type w:val="nextPage"/>
          <w:pgSz w:w="11906" w:h="16838"/>
          <w:pgMar w:left="1701" w:right="567" w:gutter="0" w:header="0" w:top="1134" w:footer="794" w:bottom="1208"/>
          <w:pgNumType w:start="1" w:fmt="decimal"/>
          <w:formProt w:val="false"/>
          <w:textDirection w:val="lrTb"/>
          <w:docGrid w:type="default" w:linePitch="100" w:charSpace="0"/>
        </w:sectPr>
        <w:pStyle w:val="Normal"/>
        <w:ind w:firstLine="851"/>
        <w:jc w:val="both"/>
        <w:rPr>
          <w:rFonts w:ascii="Liberation Serif" w:hAnsi="Liberation Serif"/>
          <w:sz w:val="24"/>
          <w:szCs w:val="24"/>
        </w:rPr>
      </w:pPr>
      <w:r>
        <w:rPr>
          <w:rFonts w:cs="Liberation Serif" w:ascii="Liberation Serif" w:hAnsi="Liberation Serif"/>
          <w:sz w:val="24"/>
          <w:szCs w:val="24"/>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pPr>
        <w:pStyle w:val="Normal"/>
        <w:widowControl w:val="false"/>
        <w:spacing w:lineRule="auto" w:line="276"/>
        <w:ind w:left="5954" w:hanging="0"/>
        <w:jc w:val="right"/>
        <w:rPr>
          <w:rFonts w:ascii="Liberation Serif" w:hAnsi="Liberation Serif"/>
          <w:sz w:val="24"/>
          <w:szCs w:val="24"/>
        </w:rPr>
      </w:pPr>
      <w:r>
        <w:rPr>
          <w:rFonts w:eastAsia="Andale Sans UI" w:cs="Liberation Serif" w:ascii="Liberation Serif" w:hAnsi="Liberation Serif"/>
          <w:color w:val="000000"/>
          <w:kern w:val="2"/>
          <w:sz w:val="24"/>
          <w:szCs w:val="24"/>
          <w:lang w:bidi="ru-RU"/>
        </w:rPr>
        <w:t>Приложение 1</w:t>
      </w:r>
    </w:p>
    <w:p>
      <w:pPr>
        <w:pStyle w:val="Normal"/>
        <w:widowControl w:val="false"/>
        <w:spacing w:lineRule="auto" w:line="276"/>
        <w:ind w:left="5954" w:hanging="0"/>
        <w:jc w:val="right"/>
        <w:rPr>
          <w:rFonts w:ascii="Liberation Serif" w:hAnsi="Liberation Serif"/>
          <w:sz w:val="24"/>
          <w:szCs w:val="24"/>
        </w:rPr>
      </w:pPr>
      <w:r>
        <w:rPr>
          <w:rFonts w:eastAsia="Andale Sans UI" w:cs="Liberation Serif" w:ascii="Liberation Serif" w:hAnsi="Liberation Serif"/>
          <w:color w:val="000000"/>
          <w:kern w:val="2"/>
          <w:sz w:val="24"/>
          <w:szCs w:val="24"/>
          <w:lang w:bidi="ru-RU"/>
        </w:rPr>
        <w:t>к административному регламенту</w:t>
      </w:r>
    </w:p>
    <w:p>
      <w:pPr>
        <w:pStyle w:val="Normal"/>
        <w:widowControl w:val="false"/>
        <w:spacing w:lineRule="auto" w:line="276"/>
        <w:jc w:val="both"/>
        <w:rPr>
          <w:rFonts w:ascii="Liberation Serif" w:hAnsi="Liberation Serif" w:eastAsia="Andale Sans UI"/>
          <w:b/>
          <w:b/>
          <w:bCs/>
          <w:color w:val="000000"/>
          <w:kern w:val="2"/>
          <w:sz w:val="24"/>
          <w:szCs w:val="24"/>
          <w:lang w:bidi="ru-RU"/>
        </w:rPr>
      </w:pPr>
      <w:r>
        <w:rPr>
          <w:rFonts w:eastAsia="Andale Sans UI" w:ascii="Liberation Serif" w:hAnsi="Liberation Serif"/>
          <w:b/>
          <w:bCs/>
          <w:color w:val="000000"/>
          <w:kern w:val="2"/>
          <w:sz w:val="24"/>
          <w:szCs w:val="24"/>
          <w:lang w:bidi="ru-RU"/>
        </w:rPr>
      </w:r>
    </w:p>
    <w:p>
      <w:pPr>
        <w:pStyle w:val="Normal"/>
        <w:widowControl w:val="false"/>
        <w:spacing w:lineRule="auto" w:line="276"/>
        <w:jc w:val="center"/>
        <w:rPr>
          <w:rFonts w:ascii="Liberation Serif" w:hAnsi="Liberation Serif"/>
          <w:sz w:val="24"/>
          <w:szCs w:val="24"/>
        </w:rPr>
      </w:pPr>
      <w:r>
        <w:rPr>
          <w:rFonts w:eastAsia="Andale Sans UI" w:cs="Liberation Serif" w:ascii="Liberation Serif" w:hAnsi="Liberation Serif"/>
          <w:b/>
          <w:bCs/>
          <w:color w:val="000000"/>
          <w:kern w:val="2"/>
          <w:sz w:val="24"/>
          <w:szCs w:val="24"/>
          <w:lang w:bidi="ru-RU"/>
        </w:rPr>
        <w:t>Сведения о местонахождении МФЦ,</w:t>
        <w:br/>
        <w:t>телефонах, адресе электронной почты, графике работы</w:t>
      </w:r>
    </w:p>
    <w:p>
      <w:pPr>
        <w:pStyle w:val="Normal"/>
        <w:widowControl w:val="false"/>
        <w:spacing w:lineRule="auto" w:line="276"/>
        <w:jc w:val="both"/>
        <w:rPr>
          <w:rFonts w:ascii="Liberation Serif" w:hAnsi="Liberation Serif" w:eastAsia="Andale Sans UI" w:cs="Liberation Serif"/>
          <w:b/>
          <w:b/>
          <w:bCs/>
          <w:color w:val="000000"/>
          <w:kern w:val="2"/>
          <w:sz w:val="24"/>
          <w:szCs w:val="24"/>
          <w:lang w:bidi="ru-RU"/>
        </w:rPr>
      </w:pPr>
      <w:r>
        <w:rPr>
          <w:rFonts w:eastAsia="Andale Sans UI" w:cs="Liberation Serif" w:ascii="Liberation Serif" w:hAnsi="Liberation Serif"/>
          <w:b/>
          <w:bCs/>
          <w:color w:val="000000"/>
          <w:kern w:val="2"/>
          <w:sz w:val="24"/>
          <w:szCs w:val="24"/>
          <w:lang w:bidi="ru-RU"/>
        </w:rPr>
      </w:r>
    </w:p>
    <w:p>
      <w:pPr>
        <w:pStyle w:val="Normal"/>
        <w:widowControl w:val="false"/>
        <w:spacing w:lineRule="auto" w:line="276"/>
        <w:ind w:firstLine="851"/>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Место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 Вологодская область, г. Грязовец, ул. Беляева, д. 15</w:t>
      </w:r>
    </w:p>
    <w:p>
      <w:pPr>
        <w:pStyle w:val="Normal"/>
        <w:widowControl w:val="false"/>
        <w:spacing w:lineRule="auto" w:line="276"/>
        <w:ind w:firstLine="851"/>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 xml:space="preserve">Почтовый адрес МФЦ: 162000, Вологодская область, г. Грязовец. ул. Беляева, д. 15 </w:t>
      </w:r>
    </w:p>
    <w:p>
      <w:pPr>
        <w:pStyle w:val="Normal"/>
        <w:widowControl w:val="false"/>
        <w:spacing w:lineRule="auto" w:line="276"/>
        <w:ind w:firstLine="851"/>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 xml:space="preserve">Телефон/факс МФЦ: (81755) 2-02-74, 2-02-75 </w:t>
      </w:r>
    </w:p>
    <w:p>
      <w:pPr>
        <w:pStyle w:val="Normal"/>
        <w:widowControl w:val="false"/>
        <w:spacing w:lineRule="auto" w:line="276"/>
        <w:ind w:firstLine="851"/>
        <w:jc w:val="both"/>
        <w:rPr/>
      </w:pPr>
      <w:r>
        <w:rPr>
          <w:rFonts w:eastAsia="Andale Sans UI" w:cs="Liberation Serif" w:ascii="Liberation Serif" w:hAnsi="Liberation Serif"/>
          <w:color w:val="000000"/>
          <w:kern w:val="2"/>
          <w:sz w:val="24"/>
          <w:szCs w:val="24"/>
          <w:lang w:bidi="ru-RU"/>
        </w:rPr>
        <w:t xml:space="preserve">Адрес электронной почты МФЦ: </w:t>
      </w:r>
      <w:hyperlink r:id="rId19">
        <w:r>
          <w:rPr>
            <w:rFonts w:eastAsia="Andale Sans UI" w:cs="Liberation Serif" w:ascii="Liberation Serif" w:hAnsi="Liberation Serif"/>
            <w:kern w:val="2"/>
            <w:sz w:val="24"/>
            <w:szCs w:val="24"/>
            <w:u w:val="single"/>
            <w:lang w:bidi="en-US"/>
          </w:rPr>
          <w:t>grmfc</w:t>
        </w:r>
        <w:r>
          <w:rPr>
            <w:rFonts w:eastAsia="Andale Sans UI" w:cs="Liberation Serif" w:ascii="Liberation Serif" w:hAnsi="Liberation Serif"/>
            <w:kern w:val="2"/>
            <w:sz w:val="24"/>
            <w:szCs w:val="24"/>
            <w:u w:val="single"/>
          </w:rPr>
          <w:t>@</w:t>
        </w:r>
        <w:r>
          <w:rPr>
            <w:rFonts w:eastAsia="Andale Sans UI" w:cs="Liberation Serif" w:ascii="Liberation Serif" w:hAnsi="Liberation Serif"/>
            <w:kern w:val="2"/>
            <w:sz w:val="24"/>
            <w:szCs w:val="24"/>
            <w:u w:val="single"/>
            <w:lang w:bidi="en-US"/>
          </w:rPr>
          <w:t>yandex</w:t>
        </w:r>
        <w:r>
          <w:rPr>
            <w:rFonts w:eastAsia="Andale Sans UI" w:cs="Liberation Serif" w:ascii="Liberation Serif" w:hAnsi="Liberation Serif"/>
            <w:kern w:val="2"/>
            <w:sz w:val="24"/>
            <w:szCs w:val="24"/>
            <w:u w:val="single"/>
          </w:rPr>
          <w:t>.</w:t>
        </w:r>
        <w:r>
          <w:rPr>
            <w:rFonts w:eastAsia="Andale Sans UI" w:cs="Liberation Serif" w:ascii="Liberation Serif" w:hAnsi="Liberation Serif"/>
            <w:kern w:val="2"/>
            <w:sz w:val="24"/>
            <w:szCs w:val="24"/>
            <w:u w:val="single"/>
            <w:lang w:bidi="en-US"/>
          </w:rPr>
          <w:t>ru</w:t>
        </w:r>
      </w:hyperlink>
      <w:r>
        <w:rPr>
          <w:rFonts w:eastAsia="Andale Sans UI" w:cs="Liberation Serif" w:ascii="Liberation Serif" w:hAnsi="Liberation Serif"/>
          <w:color w:val="000000"/>
          <w:kern w:val="2"/>
          <w:sz w:val="24"/>
          <w:szCs w:val="24"/>
        </w:rPr>
        <w:t xml:space="preserve"> </w:t>
      </w:r>
    </w:p>
    <w:p>
      <w:pPr>
        <w:pStyle w:val="Normal"/>
        <w:widowControl w:val="false"/>
        <w:spacing w:lineRule="auto" w:line="276"/>
        <w:ind w:firstLine="851"/>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График работы МФЦ:</w:t>
      </w:r>
    </w:p>
    <w:p>
      <w:pPr>
        <w:pStyle w:val="Normal"/>
        <w:widowControl w:val="false"/>
        <w:spacing w:lineRule="auto" w:line="276"/>
        <w:jc w:val="both"/>
        <w:rPr>
          <w:rFonts w:ascii="Liberation Serif" w:hAnsi="Liberation Serif" w:eastAsia="Andale Sans UI" w:cs="Liberation Serif"/>
          <w:color w:val="000000"/>
          <w:kern w:val="2"/>
          <w:sz w:val="24"/>
          <w:szCs w:val="24"/>
          <w:lang w:bidi="ru-RU"/>
        </w:rPr>
      </w:pPr>
      <w:r>
        <w:rPr>
          <w:rFonts w:eastAsia="Andale Sans UI" w:cs="Liberation Serif" w:ascii="Liberation Serif" w:hAnsi="Liberation Serif"/>
          <w:color w:val="000000"/>
          <w:kern w:val="2"/>
          <w:sz w:val="24"/>
          <w:szCs w:val="24"/>
          <w:lang w:bidi="ru-RU"/>
        </w:rPr>
      </w:r>
    </w:p>
    <w:p>
      <w:pPr>
        <w:pStyle w:val="Normal"/>
        <w:widowControl w:val="false"/>
        <w:spacing w:lineRule="auto" w:line="276"/>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Режим работы (по предварительной записи):</w:t>
      </w:r>
    </w:p>
    <w:p>
      <w:pPr>
        <w:pStyle w:val="Normal"/>
        <w:widowControl w:val="false"/>
        <w:spacing w:lineRule="auto" w:line="276"/>
        <w:jc w:val="both"/>
        <w:rPr>
          <w:rFonts w:ascii="Liberation Serif" w:hAnsi="Liberation Serif" w:eastAsia="Andale Sans UI" w:cs="Liberation Serif"/>
          <w:color w:val="000000"/>
          <w:kern w:val="2"/>
          <w:sz w:val="24"/>
          <w:szCs w:val="24"/>
          <w:lang w:bidi="ru-RU"/>
        </w:rPr>
      </w:pPr>
      <w:r>
        <w:rPr>
          <w:rFonts w:eastAsia="Andale Sans UI" w:cs="Liberation Serif" w:ascii="Liberation Serif" w:hAnsi="Liberation Serif"/>
          <w:color w:val="000000"/>
          <w:kern w:val="2"/>
          <w:sz w:val="24"/>
          <w:szCs w:val="24"/>
          <w:lang w:bidi="ru-RU"/>
        </w:rPr>
      </w:r>
    </w:p>
    <w:p>
      <w:pPr>
        <w:pStyle w:val="Normal"/>
        <w:widowControl w:val="false"/>
        <w:spacing w:lineRule="auto" w:line="276"/>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Пн. – с 8:00 до 18:00</w:t>
      </w:r>
    </w:p>
    <w:p>
      <w:pPr>
        <w:pStyle w:val="Normal"/>
        <w:widowControl w:val="false"/>
        <w:spacing w:lineRule="auto" w:line="276"/>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Вт. – с 8:00 до 18:00</w:t>
      </w:r>
    </w:p>
    <w:p>
      <w:pPr>
        <w:pStyle w:val="Normal"/>
        <w:widowControl w:val="false"/>
        <w:spacing w:lineRule="auto" w:line="276"/>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Ср. – с 10:00 до 20:00</w:t>
      </w:r>
    </w:p>
    <w:p>
      <w:pPr>
        <w:pStyle w:val="Normal"/>
        <w:widowControl w:val="false"/>
        <w:spacing w:lineRule="auto" w:line="276"/>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Чт. – с 8:00 до 18:00</w:t>
      </w:r>
    </w:p>
    <w:p>
      <w:pPr>
        <w:pStyle w:val="Normal"/>
        <w:widowControl w:val="false"/>
        <w:spacing w:lineRule="auto" w:line="276"/>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Пт. – с 8:00 до 18:00</w:t>
      </w:r>
    </w:p>
    <w:p>
      <w:pPr>
        <w:pStyle w:val="Normal"/>
        <w:widowControl w:val="false"/>
        <w:spacing w:lineRule="auto" w:line="276"/>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Суб. – с 8:00 до 12:00</w:t>
      </w:r>
    </w:p>
    <w:p>
      <w:pPr>
        <w:pStyle w:val="Normal"/>
        <w:widowControl w:val="false"/>
        <w:spacing w:lineRule="auto" w:line="276"/>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Вс. - выходной</w:t>
      </w:r>
    </w:p>
    <w:p>
      <w:pPr>
        <w:pStyle w:val="Normal"/>
        <w:widowControl w:val="false"/>
        <w:spacing w:lineRule="auto" w:line="276"/>
        <w:jc w:val="both"/>
        <w:rPr>
          <w:rFonts w:ascii="Liberation Serif" w:hAnsi="Liberation Serif"/>
          <w:sz w:val="24"/>
          <w:szCs w:val="24"/>
        </w:rPr>
      </w:pPr>
      <w:r>
        <w:rPr>
          <w:rFonts w:eastAsia="Andale Sans UI" w:cs="Liberation Serif" w:ascii="Liberation Serif" w:hAnsi="Liberation Serif"/>
          <w:color w:val="000000"/>
          <w:kern w:val="2"/>
          <w:sz w:val="24"/>
          <w:szCs w:val="24"/>
          <w:lang w:bidi="ru-RU"/>
        </w:rPr>
        <w:t>Без перерыва на обед</w:t>
      </w:r>
    </w:p>
    <w:p>
      <w:pPr>
        <w:pStyle w:val="Normal"/>
        <w:rPr>
          <w:rFonts w:ascii="Liberation Serif" w:hAnsi="Liberation Serif"/>
          <w:sz w:val="24"/>
          <w:szCs w:val="24"/>
        </w:rPr>
      </w:pPr>
      <w:r>
        <w:rPr/>
      </w:r>
    </w:p>
    <w:sectPr>
      <w:headerReference w:type="default" r:id="rId20"/>
      <w:footerReference w:type="default" r:id="rId21"/>
      <w:type w:val="nextPage"/>
      <w:pgSz w:w="11906" w:h="16838"/>
      <w:pgMar w:left="1701" w:right="567" w:gutter="0" w:header="567"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Liberation Sans">
    <w:altName w:val="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ind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uiPriority="10" w:semiHidden="0" w:unhideWhenUsed="0" w:qFormat="1"/>
    <w:lsdException w:name="Default Paragraph Font" w:uiPriority="1"/>
    <w:lsdException w:name="Subtitle" w:uiPriority="11" w:semiHidden="0" w:unhideWhenUsed="0" w:qFormat="1"/>
    <w:lsdException w:name="Body Text Indent 2" w:uiPriority="0"/>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e2855"/>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4">
    <w:name w:val="Heading 4"/>
    <w:basedOn w:val="Normal"/>
    <w:link w:val="41"/>
    <w:uiPriority w:val="99"/>
    <w:qFormat/>
    <w:rsid w:val="003e2855"/>
    <w:pPr>
      <w:keepNext w:val="true"/>
      <w:tabs>
        <w:tab w:val="clear" w:pos="708"/>
        <w:tab w:val="left" w:pos="0" w:leader="none"/>
      </w:tabs>
      <w:spacing w:before="120" w:after="0"/>
      <w:jc w:val="center"/>
      <w:outlineLvl w:val="3"/>
    </w:pPr>
    <w:rPr>
      <w:sz w:val="28"/>
      <w:szCs w:val="28"/>
    </w:rPr>
  </w:style>
  <w:style w:type="paragraph" w:styleId="6">
    <w:name w:val="Heading 6"/>
    <w:basedOn w:val="Normal"/>
    <w:qFormat/>
    <w:rsid w:val="003e2855"/>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41" w:customStyle="1">
    <w:name w:val="Заголовок 4 Знак"/>
    <w:basedOn w:val="DefaultParagraphFont"/>
    <w:uiPriority w:val="9"/>
    <w:semiHidden/>
    <w:qFormat/>
    <w:rsid w:val="003e2855"/>
    <w:rPr>
      <w:rFonts w:ascii="Cambria" w:hAnsi="Cambria" w:eastAsia="" w:cs="" w:asciiTheme="majorHAnsi" w:cstheme="majorBidi" w:eastAsiaTheme="majorEastAsia" w:hAnsiTheme="majorHAnsi"/>
      <w:b/>
      <w:bCs/>
      <w:i/>
      <w:iCs/>
      <w:color w:val="4F81BD" w:themeColor="accent1"/>
      <w:sz w:val="24"/>
      <w:szCs w:val="24"/>
      <w:lang w:eastAsia="ru-RU"/>
    </w:rPr>
  </w:style>
  <w:style w:type="character" w:styleId="61" w:customStyle="1">
    <w:name w:val="Заголовок 6 Знак"/>
    <w:basedOn w:val="DefaultParagraphFont"/>
    <w:qFormat/>
    <w:rsid w:val="003e2855"/>
    <w:rPr>
      <w:rFonts w:ascii="Times New Roman" w:hAnsi="Times New Roman" w:eastAsia="Times New Roman" w:cs="Times New Roman"/>
      <w:b/>
      <w:bCs/>
      <w:lang w:eastAsia="ru-RU"/>
    </w:rPr>
  </w:style>
  <w:style w:type="character" w:styleId="3" w:customStyle="1">
    <w:name w:val="Заголовок 3 Знак"/>
    <w:basedOn w:val="DefaultParagraphFont"/>
    <w:qFormat/>
    <w:rsid w:val="003e2855"/>
    <w:rPr>
      <w:rFonts w:ascii="Arial" w:hAnsi="Arial" w:cs="Arial"/>
      <w:b/>
      <w:bCs/>
      <w:sz w:val="26"/>
      <w:szCs w:val="26"/>
      <w:lang w:val="ru-RU" w:eastAsia="ru-RU"/>
    </w:rPr>
  </w:style>
  <w:style w:type="character" w:styleId="Style12">
    <w:name w:val="Интернет-ссылка"/>
    <w:basedOn w:val="DefaultParagraphFont"/>
    <w:rsid w:val="003e2855"/>
    <w:rPr>
      <w:rFonts w:cs="Times New Roman"/>
      <w:color w:val="0000FF"/>
      <w:u w:val="single"/>
    </w:rPr>
  </w:style>
  <w:style w:type="character" w:styleId="2" w:customStyle="1">
    <w:name w:val="Основной текст с отступом 2 Знак"/>
    <w:basedOn w:val="DefaultParagraphFont"/>
    <w:qFormat/>
    <w:rsid w:val="003e2855"/>
    <w:rPr>
      <w:rFonts w:ascii="Times New Roman" w:hAnsi="Times New Roman" w:eastAsia="Times New Roman" w:cs="Times New Roman"/>
      <w:sz w:val="24"/>
      <w:szCs w:val="24"/>
      <w:lang w:eastAsia="ru-RU"/>
    </w:rPr>
  </w:style>
  <w:style w:type="character" w:styleId="Style13" w:customStyle="1">
    <w:name w:val="Нижний колонтитул Знак"/>
    <w:basedOn w:val="DefaultParagraphFont"/>
    <w:qFormat/>
    <w:rsid w:val="003e2855"/>
    <w:rPr>
      <w:rFonts w:ascii="Times New Roman" w:hAnsi="Times New Roman" w:eastAsia="Times New Roman" w:cs="Times New Roman"/>
      <w:sz w:val="24"/>
      <w:szCs w:val="24"/>
      <w:lang w:eastAsia="ru-RU"/>
    </w:rPr>
  </w:style>
  <w:style w:type="character" w:styleId="Pagenumber">
    <w:name w:val="page number"/>
    <w:basedOn w:val="DefaultParagraphFont"/>
    <w:qFormat/>
    <w:rsid w:val="003e2855"/>
    <w:rPr>
      <w:rFonts w:cs="Times New Roman"/>
    </w:rPr>
  </w:style>
  <w:style w:type="character" w:styleId="411" w:customStyle="1">
    <w:name w:val="Заголовок 4 Знак1"/>
    <w:basedOn w:val="DefaultParagraphFont"/>
    <w:uiPriority w:val="99"/>
    <w:qFormat/>
    <w:rsid w:val="003e2855"/>
    <w:rPr>
      <w:rFonts w:ascii="Times New Roman" w:hAnsi="Times New Roman" w:eastAsia="Times New Roman" w:cs="Times New Roman"/>
      <w:sz w:val="28"/>
      <w:szCs w:val="28"/>
      <w:lang w:eastAsia="ru-RU"/>
    </w:rPr>
  </w:style>
  <w:style w:type="character" w:styleId="21" w:customStyle="1">
    <w:name w:val="Основной текст 2 Знак"/>
    <w:basedOn w:val="DefaultParagraphFont"/>
    <w:uiPriority w:val="99"/>
    <w:qFormat/>
    <w:rsid w:val="003e2855"/>
    <w:rPr>
      <w:rFonts w:ascii="Times New Roman" w:hAnsi="Times New Roman" w:eastAsia="Times New Roman" w:cs="Times New Roman"/>
      <w:sz w:val="24"/>
      <w:szCs w:val="24"/>
      <w:lang w:eastAsia="ru-RU"/>
    </w:rPr>
  </w:style>
  <w:style w:type="character" w:styleId="Style14" w:customStyle="1">
    <w:name w:val="Основной текст Знак"/>
    <w:basedOn w:val="DefaultParagraphFont"/>
    <w:uiPriority w:val="99"/>
    <w:semiHidden/>
    <w:qFormat/>
    <w:rsid w:val="003e2855"/>
    <w:rPr>
      <w:rFonts w:ascii="Times New Roman" w:hAnsi="Times New Roman" w:eastAsia="Times New Roman" w:cs="Times New Roman"/>
      <w:sz w:val="24"/>
      <w:szCs w:val="24"/>
      <w:lang w:eastAsia="ru-RU"/>
    </w:rPr>
  </w:style>
  <w:style w:type="character" w:styleId="Style15" w:customStyle="1">
    <w:name w:val="Обычный (веб) Знак"/>
    <w:basedOn w:val="DefaultParagraphFont"/>
    <w:qFormat/>
    <w:rsid w:val="003e2855"/>
    <w:rPr>
      <w:rFonts w:ascii="Times New Roman" w:hAnsi="Times New Roman" w:eastAsia="Times New Roman" w:cs="Times New Roman"/>
      <w:sz w:val="24"/>
      <w:szCs w:val="20"/>
      <w:lang w:eastAsia="ru-RU"/>
    </w:rPr>
  </w:style>
  <w:style w:type="character" w:styleId="Style16" w:customStyle="1">
    <w:name w:val="Текст сноски Знак"/>
    <w:basedOn w:val="DefaultParagraphFont"/>
    <w:uiPriority w:val="99"/>
    <w:semiHidden/>
    <w:qFormat/>
    <w:rsid w:val="003e2855"/>
    <w:rPr>
      <w:rFonts w:ascii="Times New Roman" w:hAnsi="Times New Roman" w:eastAsia="Times New Roman" w:cs="Times New Roman"/>
      <w:sz w:val="20"/>
      <w:szCs w:val="20"/>
      <w:lang w:eastAsia="ru-RU"/>
    </w:rPr>
  </w:style>
  <w:style w:type="character" w:styleId="1" w:customStyle="1">
    <w:name w:val="Текст сноски Знак1"/>
    <w:basedOn w:val="DefaultParagraphFont"/>
    <w:uiPriority w:val="99"/>
    <w:semiHidden/>
    <w:qFormat/>
    <w:rsid w:val="003e2855"/>
    <w:rPr>
      <w:rFonts w:ascii="Times New Roman" w:hAnsi="Times New Roman" w:eastAsia="Times New Roman" w:cs="Times New Roman"/>
      <w:sz w:val="20"/>
      <w:szCs w:val="20"/>
      <w:lang w:eastAsia="ru-RU"/>
    </w:rPr>
  </w:style>
  <w:style w:type="character" w:styleId="Style17" w:customStyle="1">
    <w:name w:val="Верхний колонтитул Знак"/>
    <w:basedOn w:val="DefaultParagraphFont"/>
    <w:uiPriority w:val="99"/>
    <w:qFormat/>
    <w:rsid w:val="003e2855"/>
    <w:rPr>
      <w:rFonts w:ascii="Times New Roman" w:hAnsi="Times New Roman" w:eastAsia="Times New Roman" w:cs="Times New Roman"/>
      <w:sz w:val="24"/>
      <w:szCs w:val="24"/>
      <w:lang w:eastAsia="ru-RU"/>
    </w:rPr>
  </w:style>
  <w:style w:type="character" w:styleId="31" w:customStyle="1">
    <w:name w:val="Основной текст с отступом 3 Знак"/>
    <w:basedOn w:val="DefaultParagraphFont"/>
    <w:uiPriority w:val="99"/>
    <w:semiHidden/>
    <w:qFormat/>
    <w:rsid w:val="003e2855"/>
    <w:rPr>
      <w:rFonts w:ascii="Times New Roman" w:hAnsi="Times New Roman" w:eastAsia="Times New Roman" w:cs="Times New Roman"/>
      <w:sz w:val="16"/>
      <w:szCs w:val="16"/>
      <w:lang w:eastAsia="ru-RU"/>
    </w:rPr>
  </w:style>
  <w:style w:type="character" w:styleId="ConsPlusNormal" w:customStyle="1">
    <w:name w:val="ConsPlusNormal Знак"/>
    <w:qFormat/>
    <w:locked/>
    <w:rsid w:val="003e2855"/>
    <w:rPr>
      <w:rFonts w:ascii="Arial" w:hAnsi="Arial" w:eastAsia="Times New Roman" w:cs="Arial"/>
      <w:sz w:val="20"/>
      <w:szCs w:val="20"/>
      <w:lang w:eastAsia="ru-RU"/>
    </w:rPr>
  </w:style>
  <w:style w:type="character" w:styleId="Style18">
    <w:name w:val="Привязка сноски"/>
    <w:rPr>
      <w:vertAlign w:val="superscript"/>
    </w:rPr>
  </w:style>
  <w:style w:type="character" w:styleId="FootnoteCharacters" w:customStyle="1">
    <w:name w:val="Footnote Characters"/>
    <w:basedOn w:val="DefaultParagraphFont"/>
    <w:uiPriority w:val="99"/>
    <w:semiHidden/>
    <w:unhideWhenUsed/>
    <w:qFormat/>
    <w:rsid w:val="009d383f"/>
    <w:rPr>
      <w:vertAlign w:val="superscript"/>
    </w:rPr>
  </w:style>
  <w:style w:type="character" w:styleId="Style19">
    <w:name w:val="Символ нумерации"/>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Mangal"/>
      <w:sz w:val="28"/>
      <w:szCs w:val="28"/>
    </w:rPr>
  </w:style>
  <w:style w:type="paragraph" w:styleId="Style21">
    <w:name w:val="Body Text"/>
    <w:basedOn w:val="Normal"/>
    <w:uiPriority w:val="99"/>
    <w:semiHidden/>
    <w:unhideWhenUsed/>
    <w:rsid w:val="003e2855"/>
    <w:pPr>
      <w:spacing w:before="0" w:after="120"/>
    </w:pPr>
    <w:rPr/>
  </w:style>
  <w:style w:type="paragraph" w:styleId="Style22">
    <w:name w:val="List"/>
    <w:basedOn w:val="Style21"/>
    <w:pPr/>
    <w:rPr>
      <w:rFonts w:cs="Mangal"/>
    </w:rPr>
  </w:style>
  <w:style w:type="paragraph" w:styleId="Style23">
    <w:name w:val="Caption"/>
    <w:basedOn w:val="Normal"/>
    <w:qFormat/>
    <w:pPr>
      <w:suppressLineNumbers/>
      <w:spacing w:before="120" w:after="120"/>
    </w:pPr>
    <w:rPr>
      <w:rFonts w:cs="Mangal"/>
      <w:i/>
      <w:iCs/>
      <w:sz w:val="24"/>
      <w:szCs w:val="24"/>
    </w:rPr>
  </w:style>
  <w:style w:type="paragraph" w:styleId="Style24">
    <w:name w:val="Указатель"/>
    <w:basedOn w:val="Normal"/>
    <w:qFormat/>
    <w:pPr>
      <w:suppressLineNumbers/>
    </w:pPr>
    <w:rPr>
      <w:rFonts w:cs="Mangal"/>
    </w:rPr>
  </w:style>
  <w:style w:type="paragraph" w:styleId="ConsPlusNormal1" w:customStyle="1">
    <w:name w:val="ConsPlusNormal"/>
    <w:qFormat/>
    <w:rsid w:val="003e2855"/>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BodyTextIndent2">
    <w:name w:val="Body Text Indent 2"/>
    <w:basedOn w:val="Normal"/>
    <w:qFormat/>
    <w:rsid w:val="003e2855"/>
    <w:pPr>
      <w:ind w:firstLine="540"/>
      <w:jc w:val="both"/>
    </w:pPr>
    <w:rPr/>
  </w:style>
  <w:style w:type="paragraph" w:styleId="Style25">
    <w:name w:val="Колонтитул"/>
    <w:basedOn w:val="Normal"/>
    <w:qFormat/>
    <w:pPr/>
    <w:rPr/>
  </w:style>
  <w:style w:type="paragraph" w:styleId="Style26">
    <w:name w:val="Footer"/>
    <w:basedOn w:val="Normal"/>
    <w:rsid w:val="003e2855"/>
    <w:pPr>
      <w:tabs>
        <w:tab w:val="clear" w:pos="708"/>
        <w:tab w:val="center" w:pos="4677" w:leader="none"/>
        <w:tab w:val="right" w:pos="9355" w:leader="none"/>
      </w:tabs>
    </w:pPr>
    <w:rPr/>
  </w:style>
  <w:style w:type="paragraph" w:styleId="BodyText2">
    <w:name w:val="Body Text 2"/>
    <w:basedOn w:val="Normal"/>
    <w:uiPriority w:val="99"/>
    <w:unhideWhenUsed/>
    <w:qFormat/>
    <w:rsid w:val="003e2855"/>
    <w:pPr>
      <w:spacing w:lineRule="auto" w:line="480" w:before="0" w:after="120"/>
    </w:pPr>
    <w:rPr/>
  </w:style>
  <w:style w:type="paragraph" w:styleId="NormalWeb">
    <w:name w:val="Normal (Web)"/>
    <w:basedOn w:val="Normal"/>
    <w:qFormat/>
    <w:rsid w:val="003e2855"/>
    <w:pPr>
      <w:spacing w:before="100" w:after="100"/>
    </w:pPr>
    <w:rPr>
      <w:szCs w:val="20"/>
    </w:rPr>
  </w:style>
  <w:style w:type="paragraph" w:styleId="Style27">
    <w:name w:val="Footnote Text"/>
    <w:basedOn w:val="Normal"/>
    <w:link w:val="1"/>
    <w:uiPriority w:val="99"/>
    <w:semiHidden/>
    <w:rsid w:val="003e2855"/>
    <w:pPr/>
    <w:rPr>
      <w:sz w:val="20"/>
      <w:szCs w:val="20"/>
    </w:rPr>
  </w:style>
  <w:style w:type="paragraph" w:styleId="Style28">
    <w:name w:val="Header"/>
    <w:basedOn w:val="Normal"/>
    <w:uiPriority w:val="99"/>
    <w:unhideWhenUsed/>
    <w:rsid w:val="003e2855"/>
    <w:pPr>
      <w:tabs>
        <w:tab w:val="clear" w:pos="708"/>
        <w:tab w:val="center" w:pos="4677" w:leader="none"/>
        <w:tab w:val="right" w:pos="9355" w:leader="none"/>
      </w:tabs>
    </w:pPr>
    <w:rPr/>
  </w:style>
  <w:style w:type="paragraph" w:styleId="BodyTextIndent3">
    <w:name w:val="Body Text Indent 3"/>
    <w:basedOn w:val="Normal"/>
    <w:link w:val="31"/>
    <w:uiPriority w:val="99"/>
    <w:semiHidden/>
    <w:unhideWhenUsed/>
    <w:qFormat/>
    <w:rsid w:val="003e2855"/>
    <w:pPr>
      <w:spacing w:before="0" w:after="120"/>
      <w:ind w:left="283" w:hanging="0"/>
    </w:pPr>
    <w:rPr>
      <w:sz w:val="16"/>
      <w:szCs w:val="16"/>
    </w:rPr>
  </w:style>
  <w:style w:type="paragraph" w:styleId="Iniiaiieoaenoioaoa" w:customStyle="1">
    <w:name w:val="Iniiaiie oaeno io?aoa"/>
    <w:qFormat/>
    <w:rsid w:val="003e2855"/>
    <w:pPr>
      <w:widowControl w:val="false"/>
      <w:suppressAutoHyphens w:val="true"/>
      <w:bidi w:val="0"/>
      <w:spacing w:lineRule="atLeast" w:line="240" w:before="0" w:after="0"/>
      <w:ind w:firstLine="720"/>
      <w:jc w:val="both"/>
    </w:pPr>
    <w:rPr>
      <w:rFonts w:ascii="Times New Roman" w:hAnsi="Times New Roman" w:eastAsia="Times New Roman" w:cs="Times New Roman"/>
      <w:color w:val="auto"/>
      <w:kern w:val="0"/>
      <w:sz w:val="24"/>
      <w:szCs w:val="20"/>
      <w:lang w:val="en-US" w:eastAsia="ru-RU" w:bidi="ar-SA"/>
    </w:rPr>
  </w:style>
  <w:style w:type="paragraph" w:styleId="Style29">
    <w:name w:val="Содержимое таблицы"/>
    <w:basedOn w:val="Normal"/>
    <w:qFormat/>
    <w:pPr>
      <w:suppressLineNumbers/>
    </w:pPr>
    <w:rPr/>
  </w:style>
  <w:style w:type="paragraph" w:styleId="Style30">
    <w:name w:val="Заголовок таблицы"/>
    <w:basedOn w:val="Style2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radm.ru/" TargetMode="External"/><Relationship Id="rId4" Type="http://schemas.openxmlformats.org/officeDocument/2006/relationships/hyperlink" Target="https://35gryazovetskij.gosuslugi.ru/" TargetMode="External"/><Relationship Id="rId5" Type="http://schemas.openxmlformats.org/officeDocument/2006/relationships/hyperlink" Target="http://www.gosuslugi.ru/" TargetMode="External"/><Relationship Id="rId6" Type="http://schemas.openxmlformats.org/officeDocument/2006/relationships/hyperlink" Target="https://gosuslugi35.ru/" TargetMode="External"/><Relationship Id="rId7" Type="http://schemas.openxmlformats.org/officeDocument/2006/relationships/hyperlink" Target="consultantplus://offline/ref=769DE4F2F5DD86E76CB3823DEFF388FDBEFCD5C3608EE52056923DF502sCA7I" TargetMode="External"/><Relationship Id="rId8" Type="http://schemas.openxmlformats.org/officeDocument/2006/relationships/hyperlink" Target="consultantplus://offline/ref=769DE4F2F5DD86E76CB3823DEFF388FDBEF7D4C9678AE52056923DF502C7475FD3DE2Ds3A9I" TargetMode="External"/><Relationship Id="rId9" Type="http://schemas.openxmlformats.org/officeDocument/2006/relationships/hyperlink" Target="consultantplus://offline/ref=769DE4F2F5DD86E76CB3823DEFF388FDBEF7D4C9678AE52056923DF502C7475FD3DE2Ds3ACI" TargetMode="External"/><Relationship Id="rId10" Type="http://schemas.openxmlformats.org/officeDocument/2006/relationships/hyperlink" Target="https://login.consultant.ru/link/?rnd=9083CD400C588EB41694BA827D5E85FE&amp;req=doc&amp;base=LAW&amp;n=303658&amp;dst=290&amp;fld=134&amp;date=17.03.2019" TargetMode="External"/><Relationship Id="rId11" Type="http://schemas.openxmlformats.org/officeDocument/2006/relationships/hyperlink" Target="consultantplus://offline/ref=6516297AE893B6B7391D086B5E884F35F1831BBEB36328ED641890D3839C58CDA48DB4BE9CEA3D0Fn4e0Q" TargetMode="External"/><Relationship Id="rId12" Type="http://schemas.openxmlformats.org/officeDocument/2006/relationships/hyperlink" Target="https://login.consultant.ru/link/?rnd=2E709BE38EAB9F44213096FE693A6F9B&amp;req=doc&amp;base=LAW&amp;n=315267&amp;dst=2580&amp;fld=134&amp;date=30.07.2019" TargetMode="External"/><Relationship Id="rId13" Type="http://schemas.openxmlformats.org/officeDocument/2006/relationships/hyperlink" Target="https://login.consultant.ru/link/?rnd=2E709BE38EAB9F44213096FE693A6F9B&amp;req=doc&amp;base=LAW&amp;n=315267&amp;dst=2593&amp;fld=134&amp;date=30.07.2019" TargetMode="External"/><Relationship Id="rId14" Type="http://schemas.openxmlformats.org/officeDocument/2006/relationships/hyperlink" Target="https://login.consultant.ru/link/?rnd=2E709BE38EAB9F44213096FE693A6F9B&amp;req=doc&amp;base=LAW&amp;n=315267&amp;dst=2595&amp;fld=134&amp;date=30.07.2019" TargetMode="External"/><Relationship Id="rId15" Type="http://schemas.openxmlformats.org/officeDocument/2006/relationships/hyperlink" Target="https://login.consultant.ru/link/?rnd=2E709BE38EAB9F44213096FE693A6F9B&amp;req=doc&amp;base=LAW&amp;n=315267&amp;dst=2606&amp;fld=134&amp;date=30.07.2019" TargetMode="External"/><Relationship Id="rId16" Type="http://schemas.openxmlformats.org/officeDocument/2006/relationships/hyperlink" Target="consultantplus://offline/ref=9DFCD0BC58F1901188C452263C0976EC7682B8277B42784B22C3A2DEC2AABDAEC9F86746227977ABeCmEQ" TargetMode="External"/><Relationship Id="rId17" Type="http://schemas.openxmlformats.org/officeDocument/2006/relationships/hyperlink" Target="consultantplus://offline/ref=076C15B46DC357EEFA5267F9702BBB92EC4EEB0C6156D7EE4C4C95EE9D7AEC86E4161FE02818130C2C37L" TargetMode="External"/><Relationship Id="rId18" Type="http://schemas.openxmlformats.org/officeDocument/2006/relationships/footer" Target="footer1.xml"/><Relationship Id="rId19" Type="http://schemas.openxmlformats.org/officeDocument/2006/relationships/hyperlink" Target="mailto:grmfc@yandex.ru" TargetMode="External"/><Relationship Id="rId20" Type="http://schemas.openxmlformats.org/officeDocument/2006/relationships/header" Target="head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F3F2F-BFF4-4ACA-A209-0D0438648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Application>LibreOffice/7.3.0.3$Windows_X86_64 LibreOffice_project/0f246aa12d0eee4a0f7adcefbf7c878fc2238db3</Application>
  <AppVersion>15.0000</AppVersion>
  <Pages>25</Pages>
  <Words>8438</Words>
  <Characters>65172</Characters>
  <CharactersWithSpaces>73531</CharactersWithSpaces>
  <Paragraphs>380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2023-02-10T05:10:00Z</dcterms:created>
  <dc:creator>KulykNV</dc:creator>
  <dc:description/>
  <dc:language>ru-RU</dc:language>
  <cp:lastModifiedBy/>
  <cp:lastPrinted>2023-02-21T11:59:31Z</cp:lastPrinted>
  <dcterms:modified xsi:type="dcterms:W3CDTF">2023-02-21T13:26:42Z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