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lineRule="auto" w:line="240" w:before="0" w:after="0"/>
        <w:ind w:hanging="284"/>
        <w:rPr>
          <w:rFonts w:ascii="Arial" w:hAnsi="Arial" w:eastAsia="Times New Roman" w:cs="Arial"/>
          <w:bCs/>
          <w:color w:val="FFFFFF"/>
          <w:sz w:val="20"/>
          <w:szCs w:val="20"/>
          <w:lang w:eastAsia="zh-CN"/>
        </w:rPr>
      </w:pPr>
      <w:r>
        <w:rPr>
          <w:rFonts w:eastAsia="Times New Roman" w:cs="Arial" w:ascii="Arial" w:hAnsi="Arial"/>
          <w:bCs/>
          <w:color w:val="FFFFFF"/>
          <w:sz w:val="20"/>
          <w:szCs w:val="20"/>
          <w:lang w:eastAsia="zh-CN"/>
        </w:rPr>
      </w:r>
    </w:p>
    <w:p>
      <w:pPr>
        <w:pStyle w:val="Normal"/>
        <w:widowControl w:val="false"/>
        <w:suppressAutoHyphens w:val="true"/>
        <w:spacing w:lineRule="auto" w:line="240" w:before="0" w:after="0"/>
        <w:ind w:hanging="284"/>
        <w:rPr>
          <w:rFonts w:ascii="Arial" w:hAnsi="Arial" w:eastAsia="Times New Roman" w:cs="Arial"/>
          <w:bCs/>
          <w:color w:val="FFFFFF"/>
          <w:sz w:val="20"/>
          <w:szCs w:val="20"/>
          <w:lang w:eastAsia="zh-CN"/>
        </w:rPr>
      </w:pPr>
      <w:r>
        <w:rPr>
          <w:rFonts w:eastAsia="Times New Roman" w:cs="Arial" w:ascii="Arial" w:hAnsi="Arial"/>
          <w:bCs/>
          <w:color w:val="FFFFFF"/>
          <w:sz w:val="20"/>
          <w:szCs w:val="20"/>
          <w:lang w:eastAsia="zh-CN"/>
        </w:rPr>
      </w:r>
    </w:p>
    <w:p>
      <w:pPr>
        <w:pStyle w:val="Normal"/>
        <w:widowControl w:val="false"/>
        <w:suppressAutoHyphens w:val="true"/>
        <w:spacing w:lineRule="auto" w:line="240" w:before="0" w:after="0"/>
        <w:ind w:hanging="284"/>
        <w:rPr>
          <w:rFonts w:ascii="Arial" w:hAnsi="Arial" w:eastAsia="Times New Roman" w:cs="Arial"/>
          <w:bCs/>
          <w:color w:val="FFFFFF"/>
          <w:sz w:val="20"/>
          <w:szCs w:val="20"/>
          <w:lang w:eastAsia="zh-CN"/>
        </w:rPr>
      </w:pPr>
      <w:r>
        <w:rPr>
          <w:rFonts w:eastAsia="Times New Roman" w:cs="Arial" w:ascii="Arial" w:hAnsi="Arial"/>
          <w:bCs/>
          <w:color w:val="FFFFFF"/>
          <w:sz w:val="20"/>
          <w:szCs w:val="20"/>
          <w:lang w:eastAsia="zh-CN"/>
        </w:rPr>
        <w:drawing>
          <wp:anchor behindDoc="0" distT="0" distB="0" distL="114935" distR="118745" simplePos="0" locked="0" layoutInCell="0" allowOverlap="1" relativeHeight="2">
            <wp:simplePos x="0" y="0"/>
            <wp:positionH relativeFrom="column">
              <wp:posOffset>3021965</wp:posOffset>
            </wp:positionH>
            <wp:positionV relativeFrom="paragraph">
              <wp:posOffset>-469900</wp:posOffset>
            </wp:positionV>
            <wp:extent cx="453390" cy="598170"/>
            <wp:effectExtent l="0" t="0" r="0" b="0"/>
            <wp:wrapTopAndBottom/>
            <wp:docPr id="1"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descr=""/>
                    <pic:cNvPicPr>
                      <a:picLocks noChangeAspect="1" noChangeArrowheads="1"/>
                    </pic:cNvPicPr>
                  </pic:nvPicPr>
                  <pic:blipFill>
                    <a:blip r:embed="rId2"/>
                    <a:stretch>
                      <a:fillRect/>
                    </a:stretch>
                  </pic:blipFill>
                  <pic:spPr bwMode="auto">
                    <a:xfrm>
                      <a:off x="0" y="0"/>
                      <a:ext cx="453390" cy="598170"/>
                    </a:xfrm>
                    <a:prstGeom prst="rect">
                      <a:avLst/>
                    </a:prstGeom>
                  </pic:spPr>
                </pic:pic>
              </a:graphicData>
            </a:graphic>
          </wp:anchor>
        </w:drawing>
      </w:r>
    </w:p>
    <w:p>
      <w:pPr>
        <w:pStyle w:val="Normal"/>
        <w:widowControl w:val="false"/>
        <w:spacing w:lineRule="auto" w:line="240" w:before="0" w:after="0"/>
        <w:jc w:val="center"/>
        <w:rPr>
          <w:rFonts w:ascii="Liberation Serif" w:hAnsi="Liberation Serif"/>
          <w:b/>
          <w:b/>
          <w:bCs/>
        </w:rPr>
      </w:pPr>
      <w:r>
        <w:rPr>
          <w:rFonts w:eastAsia="Times New Roman" w:cs="Liberation Serif" w:ascii="Liberation Serif" w:hAnsi="Liberation Serif"/>
          <w:b/>
          <w:bCs/>
          <w:w w:val="90"/>
          <w:sz w:val="26"/>
          <w:szCs w:val="26"/>
          <w:lang w:eastAsia="zh-CN"/>
        </w:rPr>
        <w:t>АДМИНИСТРАЦИЯ ГРЯЗОВЕЦКОГО МУНИЦИПАЛЬНОГО ОКРУГА</w:t>
      </w:r>
    </w:p>
    <w:p>
      <w:pPr>
        <w:pStyle w:val="Normal"/>
        <w:widowControl w:val="false"/>
        <w:spacing w:lineRule="auto" w:line="240" w:before="0" w:after="0"/>
        <w:jc w:val="center"/>
        <w:rPr>
          <w:rFonts w:ascii="Liberation Serif" w:hAnsi="Liberation Serif" w:eastAsia="Times New Roman" w:cs="Liberation Serif"/>
          <w:w w:val="90"/>
          <w:sz w:val="26"/>
          <w:szCs w:val="26"/>
          <w:lang w:eastAsia="zh-CN"/>
        </w:rPr>
      </w:pPr>
      <w:r>
        <w:rPr>
          <w:rFonts w:eastAsia="Times New Roman" w:cs="Liberation Serif" w:ascii="Liberation Serif" w:hAnsi="Liberation Serif"/>
          <w:w w:val="90"/>
          <w:sz w:val="26"/>
          <w:szCs w:val="26"/>
          <w:lang w:eastAsia="zh-CN"/>
        </w:rPr>
      </w:r>
    </w:p>
    <w:p>
      <w:pPr>
        <w:pStyle w:val="Normal"/>
        <w:widowControl w:val="false"/>
        <w:spacing w:lineRule="auto" w:line="240" w:before="0" w:after="0"/>
        <w:jc w:val="center"/>
        <w:rPr>
          <w:rFonts w:ascii="Liberation Serif" w:hAnsi="Liberation Serif"/>
          <w:sz w:val="32"/>
          <w:szCs w:val="32"/>
        </w:rPr>
      </w:pPr>
      <w:r>
        <w:rPr>
          <w:rFonts w:eastAsia="Times New Roman" w:cs="Liberation Serif" w:ascii="Liberation Serif" w:hAnsi="Liberation Serif"/>
          <w:b/>
          <w:w w:val="90"/>
          <w:sz w:val="32"/>
          <w:szCs w:val="32"/>
          <w:lang w:eastAsia="zh-CN"/>
        </w:rPr>
        <w:t>П О С Т А Н О В Л Е Н И Е</w:t>
      </w:r>
    </w:p>
    <w:p>
      <w:pPr>
        <w:pStyle w:val="Normal"/>
        <w:widowControl w:val="false"/>
        <w:spacing w:lineRule="auto" w:line="240" w:before="0" w:after="0"/>
        <w:ind w:firstLine="851"/>
        <w:rPr>
          <w:rFonts w:ascii="Liberation Serif" w:hAnsi="Liberation Serif" w:eastAsia="Times New Roman" w:cs="Liberation Serif"/>
          <w:w w:val="90"/>
          <w:sz w:val="26"/>
          <w:szCs w:val="26"/>
          <w:lang w:eastAsia="zh-CN"/>
        </w:rPr>
      </w:pPr>
      <w:r>
        <w:rPr>
          <w:rFonts w:eastAsia="Times New Roman" w:cs="Liberation Serif" w:ascii="Liberation Serif" w:hAnsi="Liberation Serif"/>
          <w:w w:val="90"/>
          <w:sz w:val="26"/>
          <w:szCs w:val="26"/>
          <w:lang w:eastAsia="zh-CN"/>
        </w:rPr>
      </w:r>
    </w:p>
    <w:p>
      <w:pPr>
        <w:pStyle w:val="Normal"/>
        <w:widowControl w:val="false"/>
        <w:spacing w:lineRule="auto" w:line="240" w:before="0" w:after="0"/>
        <w:ind w:firstLine="851"/>
        <w:rPr>
          <w:rFonts w:ascii="Liberation Serif" w:hAnsi="Liberation Serif" w:eastAsia="Times New Roman" w:cs="Liberation Serif"/>
          <w:w w:val="90"/>
          <w:sz w:val="26"/>
          <w:szCs w:val="26"/>
          <w:lang w:eastAsia="zh-CN"/>
        </w:rPr>
      </w:pPr>
      <w:r>
        <w:rPr>
          <w:rFonts w:eastAsia="Times New Roman" w:cs="Liberation Serif" w:ascii="Liberation Serif" w:hAnsi="Liberation Serif"/>
          <w:w w:val="90"/>
          <w:sz w:val="26"/>
          <w:szCs w:val="26"/>
          <w:lang w:eastAsia="zh-CN"/>
        </w:rPr>
      </w:r>
    </w:p>
    <w:tbl>
      <w:tblPr>
        <w:tblW w:w="3744" w:type="dxa"/>
        <w:jc w:val="left"/>
        <w:tblInd w:w="-27" w:type="dxa"/>
        <w:tblLayout w:type="fixed"/>
        <w:tblCellMar>
          <w:top w:w="0" w:type="dxa"/>
          <w:left w:w="108" w:type="dxa"/>
          <w:bottom w:w="0" w:type="dxa"/>
          <w:right w:w="108" w:type="dxa"/>
        </w:tblCellMar>
      </w:tblPr>
      <w:tblGrid>
        <w:gridCol w:w="2400"/>
        <w:gridCol w:w="459"/>
        <w:gridCol w:w="885"/>
      </w:tblGrid>
      <w:tr>
        <w:trPr/>
        <w:tc>
          <w:tcPr>
            <w:tcW w:w="2400" w:type="dxa"/>
            <w:tcBorders>
              <w:bottom w:val="single" w:sz="4" w:space="0" w:color="000000"/>
            </w:tcBorders>
          </w:tcPr>
          <w:p>
            <w:pPr>
              <w:pStyle w:val="Normal"/>
              <w:snapToGrid w:val="false"/>
              <w:spacing w:before="0" w:after="10"/>
              <w:jc w:val="center"/>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17.02.2023</w:t>
            </w:r>
          </w:p>
        </w:tc>
        <w:tc>
          <w:tcPr>
            <w:tcW w:w="459" w:type="dxa"/>
            <w:tcBorders/>
          </w:tcPr>
          <w:p>
            <w:pPr>
              <w:pStyle w:val="Normal"/>
              <w:snapToGrid w:val="false"/>
              <w:spacing w:before="0" w:after="10"/>
              <w:jc w:val="center"/>
              <w:rPr>
                <w:rFonts w:ascii="Liberation Serif" w:hAnsi="Liberation Serif" w:eastAsia="Bookman Old Style" w:cs="Liberation Serif;Times New Roman"/>
                <w:color w:val="000000"/>
                <w:sz w:val="26"/>
                <w:szCs w:val="26"/>
              </w:rPr>
            </w:pPr>
            <w:r>
              <w:rPr>
                <w:rFonts w:eastAsia="Bookman Old Style" w:cs="Liberation Serif;Times New Roman" w:ascii="Liberation Serif" w:hAnsi="Liberation Serif"/>
                <w:color w:val="000000"/>
                <w:sz w:val="26"/>
                <w:szCs w:val="26"/>
              </w:rPr>
              <w:t>№</w:t>
            </w:r>
          </w:p>
        </w:tc>
        <w:tc>
          <w:tcPr>
            <w:tcW w:w="885" w:type="dxa"/>
            <w:tcBorders>
              <w:bottom w:val="single" w:sz="4" w:space="0" w:color="000000"/>
            </w:tcBorders>
            <w:vAlign w:val="bottom"/>
          </w:tcPr>
          <w:p>
            <w:pPr>
              <w:pStyle w:val="Normal"/>
              <w:snapToGrid w:val="false"/>
              <w:spacing w:lineRule="atLeast" w:line="200" w:before="0" w:after="10"/>
              <w:jc w:val="center"/>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307</w:t>
            </w:r>
          </w:p>
        </w:tc>
      </w:tr>
    </w:tbl>
    <w:p>
      <w:pPr>
        <w:pStyle w:val="Normal"/>
        <w:spacing w:lineRule="auto" w:line="240" w:before="0" w:after="0"/>
        <w:ind w:right="6661" w:hanging="0"/>
        <w:jc w:val="both"/>
        <w:rPr>
          <w:rFonts w:ascii="Times New Roman" w:hAnsi="Times New Roman" w:eastAsia="Times New Roman" w:cs="Times New Roman"/>
          <w:color w:val="000000"/>
          <w:sz w:val="20"/>
          <w:szCs w:val="20"/>
        </w:rPr>
      </w:pPr>
      <w:r>
        <w:rPr>
          <w:rFonts w:eastAsia="Liberation Serif" w:cs="Liberation Serif" w:ascii="Liberation Serif" w:hAnsi="Liberation Serif"/>
          <w:color w:val="000000"/>
          <w:sz w:val="26"/>
          <w:szCs w:val="26"/>
        </w:rPr>
        <w:t xml:space="preserve">                                      </w:t>
      </w:r>
      <w:r>
        <w:rPr>
          <w:rFonts w:eastAsia="Times New Roman" w:cs="Liberation Serif" w:ascii="Liberation Serif" w:hAnsi="Liberation Serif"/>
          <w:color w:val="000000"/>
          <w:sz w:val="26"/>
          <w:szCs w:val="26"/>
        </w:rPr>
        <w:tab/>
      </w:r>
    </w:p>
    <w:p>
      <w:pPr>
        <w:pStyle w:val="Normal"/>
        <w:spacing w:lineRule="auto" w:line="240" w:before="0" w:after="0"/>
        <w:rPr>
          <w:rFonts w:ascii="Times New Roman" w:hAnsi="Times New Roman" w:eastAsia="Times New Roman" w:cs="Times New Roman"/>
          <w:color w:val="000000"/>
          <w:sz w:val="20"/>
          <w:szCs w:val="20"/>
        </w:rPr>
      </w:pPr>
      <w:r>
        <w:rPr>
          <w:rFonts w:eastAsia="Liberation Serif" w:cs="Liberation Serif" w:ascii="Liberation Serif" w:hAnsi="Liberation Serif"/>
          <w:color w:val="000000"/>
          <w:sz w:val="26"/>
          <w:szCs w:val="26"/>
        </w:rPr>
        <w:t xml:space="preserve">                  </w:t>
      </w:r>
      <w:r>
        <w:rPr>
          <w:rFonts w:eastAsia="Liberation Serif" w:cs="Liberation Serif" w:ascii="Liberation Serif" w:hAnsi="Liberation Serif"/>
          <w:color w:val="000000"/>
          <w:sz w:val="24"/>
          <w:szCs w:val="24"/>
        </w:rPr>
        <w:t xml:space="preserve"> </w:t>
      </w:r>
      <w:r>
        <w:rPr>
          <w:rFonts w:eastAsia="Times New Roman" w:cs="Liberation Serif" w:ascii="Liberation Serif" w:hAnsi="Liberation Serif"/>
          <w:color w:val="000000"/>
          <w:sz w:val="24"/>
          <w:szCs w:val="24"/>
        </w:rPr>
        <w:t>г. Грязовец</w:t>
      </w:r>
    </w:p>
    <w:p>
      <w:pPr>
        <w:pStyle w:val="Normal"/>
        <w:widowControl w:val="false"/>
        <w:spacing w:lineRule="auto" w:line="240" w:before="0" w:after="0"/>
        <w:ind w:firstLine="851"/>
        <w:rPr>
          <w:rFonts w:ascii="Liberation Serif" w:hAnsi="Liberation Serif" w:eastAsia="Times New Roman" w:cs="Liberation Serif"/>
          <w:sz w:val="26"/>
          <w:szCs w:val="26"/>
          <w:lang w:eastAsia="zh-CN"/>
        </w:rPr>
      </w:pPr>
      <w:r>
        <w:rPr>
          <w:rFonts w:eastAsia="Times New Roman" w:cs="Liberation Serif" w:ascii="Liberation Serif" w:hAnsi="Liberation Serif"/>
          <w:sz w:val="26"/>
          <w:szCs w:val="26"/>
          <w:lang w:eastAsia="zh-CN"/>
        </w:rPr>
        <w:t xml:space="preserve">  </w:t>
      </w:r>
    </w:p>
    <w:p>
      <w:pPr>
        <w:pStyle w:val="Normal"/>
        <w:widowControl w:val="false"/>
        <w:spacing w:lineRule="auto" w:line="240" w:before="0" w:after="0"/>
        <w:ind w:firstLine="851"/>
        <w:rPr>
          <w:rFonts w:ascii="Liberation Serif" w:hAnsi="Liberation Serif" w:eastAsia="Times New Roman" w:cs="Liberation Serif"/>
          <w:sz w:val="26"/>
          <w:szCs w:val="26"/>
          <w:lang w:eastAsia="zh-CN"/>
        </w:rPr>
      </w:pPr>
      <w:r>
        <w:rPr/>
      </w:r>
    </w:p>
    <w:p>
      <w:pPr>
        <w:pStyle w:val="Normal"/>
        <w:widowControl w:val="false"/>
        <w:tabs>
          <w:tab w:val="clear" w:pos="708"/>
          <w:tab w:val="left" w:pos="7088" w:leader="none"/>
        </w:tabs>
        <w:spacing w:lineRule="auto" w:line="240" w:before="0" w:after="0"/>
        <w:ind w:left="426" w:right="424" w:hanging="0"/>
        <w:jc w:val="center"/>
        <w:rPr/>
      </w:pPr>
      <w:bookmarkStart w:id="0" w:name="__DdeLink__9049_4095557044"/>
      <w:r>
        <w:rPr>
          <w:rFonts w:eastAsia="Times New Roman" w:cs="Liberation Serif" w:ascii="Liberation Serif" w:hAnsi="Liberation Serif"/>
          <w:b/>
          <w:bCs/>
          <w:color w:val="000000"/>
          <w:sz w:val="26"/>
          <w:szCs w:val="26"/>
          <w:lang w:eastAsia="zh-CN" w:bidi="ru-RU"/>
        </w:rPr>
        <w:t xml:space="preserve">Об утверждении административного регламента предоставления муниципальной услуги </w:t>
      </w:r>
      <w:bookmarkStart w:id="1" w:name="__DdeLink__793_94642222"/>
      <w:r>
        <w:rPr>
          <w:rFonts w:eastAsia="Times New Roman" w:cs="Liberation Serif" w:ascii="Liberation Serif" w:hAnsi="Liberation Serif"/>
          <w:b/>
          <w:bCs/>
          <w:color w:val="000000"/>
          <w:sz w:val="26"/>
          <w:szCs w:val="26"/>
          <w:lang w:eastAsia="zh-CN"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0"/>
      <w:bookmarkEnd w:id="1"/>
    </w:p>
    <w:p>
      <w:pPr>
        <w:pStyle w:val="Normal"/>
        <w:widowControl w:val="false"/>
        <w:spacing w:lineRule="auto" w:line="240" w:before="0" w:after="0"/>
        <w:ind w:firstLine="851"/>
        <w:jc w:val="both"/>
        <w:rPr>
          <w:rFonts w:ascii="Liberation Serif" w:hAnsi="Liberation Serif" w:eastAsia="Times New Roman" w:cs="Liberation Serif"/>
          <w:sz w:val="26"/>
          <w:szCs w:val="26"/>
          <w:lang w:eastAsia="zh-CN"/>
        </w:rPr>
      </w:pPr>
      <w:r>
        <w:rPr>
          <w:rFonts w:eastAsia="Times New Roman" w:cs="Liberation Serif" w:ascii="Liberation Serif" w:hAnsi="Liberation Serif"/>
          <w:sz w:val="26"/>
          <w:szCs w:val="26"/>
          <w:lang w:eastAsia="zh-CN"/>
        </w:rPr>
      </w:r>
    </w:p>
    <w:p>
      <w:pPr>
        <w:pStyle w:val="Normal"/>
        <w:widowControl w:val="false"/>
        <w:spacing w:lineRule="auto" w:line="240" w:before="0" w:after="0"/>
        <w:ind w:firstLine="851"/>
        <w:jc w:val="both"/>
        <w:rPr>
          <w:rFonts w:ascii="Liberation Serif" w:hAnsi="Liberation Serif" w:eastAsia="Times New Roman" w:cs="Liberation Serif"/>
          <w:sz w:val="26"/>
          <w:szCs w:val="26"/>
          <w:lang w:eastAsia="zh-CN"/>
        </w:rPr>
      </w:pPr>
      <w:r>
        <w:rPr>
          <w:rFonts w:eastAsia="Times New Roman" w:cs="Liberation Serif" w:ascii="Liberation Serif" w:hAnsi="Liberation Serif"/>
          <w:sz w:val="26"/>
          <w:szCs w:val="26"/>
          <w:lang w:eastAsia="zh-CN"/>
        </w:rPr>
      </w:r>
    </w:p>
    <w:p>
      <w:pPr>
        <w:pStyle w:val="Normal"/>
        <w:widowControl w:val="false"/>
        <w:spacing w:lineRule="auto" w:line="240" w:before="0" w:after="0"/>
        <w:ind w:firstLine="851"/>
        <w:jc w:val="both"/>
        <w:rPr>
          <w:rFonts w:ascii="Liberation Serif" w:hAnsi="Liberation Serif" w:eastAsia="Times New Roman" w:cs="Liberation Serif"/>
          <w:sz w:val="26"/>
          <w:szCs w:val="26"/>
          <w:lang w:eastAsia="zh-CN"/>
        </w:rPr>
      </w:pPr>
      <w:r>
        <w:rPr>
          <w:rFonts w:eastAsia="Times New Roman" w:cs="Liberation Serif" w:ascii="Liberation Serif" w:hAnsi="Liberation Serif"/>
          <w:sz w:val="26"/>
          <w:szCs w:val="26"/>
          <w:lang w:eastAsia="zh-CN"/>
        </w:rPr>
      </w:r>
    </w:p>
    <w:p>
      <w:pPr>
        <w:pStyle w:val="Normal"/>
        <w:widowControl w:val="false"/>
        <w:bidi w:val="0"/>
        <w:snapToGrid w:val="false"/>
        <w:spacing w:lineRule="auto" w:line="240" w:before="0" w:after="0"/>
        <w:ind w:left="0" w:right="0" w:firstLine="737"/>
        <w:jc w:val="both"/>
        <w:rPr>
          <w:rFonts w:ascii="Liberation Serif" w:hAnsi="Liberation Serif" w:eastAsia="Times New Roman" w:cs="Liberation Serif"/>
          <w:sz w:val="26"/>
          <w:szCs w:val="26"/>
          <w:lang w:eastAsia="zh-CN"/>
        </w:rPr>
      </w:pPr>
      <w:r>
        <w:rPr>
          <w:rFonts w:eastAsia="Times New Roman" w:cs="Liberation Serif" w:ascii="Liberation Serif" w:hAnsi="Liberation Serif"/>
          <w:bCs/>
          <w:sz w:val="26"/>
          <w:szCs w:val="26"/>
          <w:lang w:eastAsia="zh-CN"/>
        </w:rPr>
        <w:t>В соответствии с Федеральным законом Российской Федерации от 27.07.2010        № 210-ФЗ «Об организации предоставления государственных и муниципальных услуг», Градостроительным Кодексом Российской Федерации от 29.12.2012                          № 190-ФЗ, Постановлением администрации Грязовецкого муниципального района                       от 01.06.2022 № 259 «О порядках разработки и утверждения административных регламентов предоставления муниципальных услуг, административных регламентов исполнения муници</w:t>
        <w:softHyphen/>
        <w:t>пальных функций органами местного самоуправления Грязовецкого муниципального района»</w:t>
      </w:r>
    </w:p>
    <w:p>
      <w:pPr>
        <w:pStyle w:val="Normal"/>
        <w:widowControl w:val="false"/>
        <w:snapToGrid w:val="false"/>
        <w:spacing w:lineRule="auto" w:line="240" w:before="0" w:after="0"/>
        <w:ind w:hanging="0"/>
        <w:jc w:val="both"/>
        <w:rPr>
          <w:rFonts w:ascii="Liberation Serif" w:hAnsi="Liberation Serif" w:eastAsia="Times New Roman" w:cs="Liberation Serif"/>
          <w:sz w:val="26"/>
          <w:szCs w:val="26"/>
          <w:lang w:eastAsia="zh-CN"/>
        </w:rPr>
      </w:pPr>
      <w:r>
        <w:rPr>
          <w:rFonts w:eastAsia="Times New Roman" w:cs="Liberation Serif" w:ascii="Liberation Serif" w:hAnsi="Liberation Serif"/>
          <w:b/>
          <w:bCs/>
          <w:sz w:val="26"/>
          <w:szCs w:val="26"/>
          <w:lang w:eastAsia="zh-CN"/>
        </w:rPr>
        <w:t xml:space="preserve">Администрация Грязовецкого муниципального </w:t>
      </w:r>
      <w:r>
        <w:rPr>
          <w:rFonts w:eastAsia="Times New Roman" w:cs="Liberation Serif" w:ascii="Liberation Serif" w:hAnsi="Liberation Serif"/>
          <w:b/>
          <w:bCs/>
          <w:sz w:val="26"/>
          <w:szCs w:val="26"/>
          <w:lang w:eastAsia="zh-CN"/>
        </w:rPr>
        <w:t>округа</w:t>
      </w:r>
      <w:r>
        <w:rPr>
          <w:rFonts w:eastAsia="Times New Roman" w:cs="Liberation Serif" w:ascii="Liberation Serif" w:hAnsi="Liberation Serif"/>
          <w:b/>
          <w:bCs/>
          <w:sz w:val="26"/>
          <w:szCs w:val="26"/>
          <w:lang w:eastAsia="zh-CN"/>
        </w:rPr>
        <w:t xml:space="preserve"> ПОСТАНОВЛЯЕТ:</w:t>
      </w:r>
    </w:p>
    <w:p>
      <w:pPr>
        <w:pStyle w:val="Normal"/>
        <w:widowControl w:val="false"/>
        <w:bidi w:val="0"/>
        <w:snapToGrid w:val="false"/>
        <w:spacing w:lineRule="auto" w:line="240" w:before="0" w:after="0"/>
        <w:ind w:left="0" w:right="0" w:firstLine="680"/>
        <w:jc w:val="both"/>
        <w:rPr/>
      </w:pPr>
      <w:r>
        <w:rPr>
          <w:rFonts w:eastAsia="Times New Roman" w:cs="Liberation Serif" w:ascii="Liberation Serif" w:hAnsi="Liberation Serif"/>
          <w:sz w:val="26"/>
          <w:szCs w:val="26"/>
          <w:lang w:eastAsia="zh-CN"/>
        </w:rPr>
        <w:t xml:space="preserve">1. Утвердить административный регламент предоставления муниципальной услуги </w:t>
      </w:r>
      <w:r>
        <w:rPr>
          <w:rFonts w:eastAsia="Times New Roman" w:cs="Liberation Serif" w:ascii="Liberation Serif" w:hAnsi="Liberation Serif"/>
          <w:bCs/>
          <w:color w:val="000000"/>
          <w:sz w:val="26"/>
          <w:szCs w:val="26"/>
          <w:lang w:eastAsia="zh-CN"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w:t>
      </w:r>
    </w:p>
    <w:p>
      <w:pPr>
        <w:pStyle w:val="Normal"/>
        <w:widowControl w:val="false"/>
        <w:bidi w:val="0"/>
        <w:snapToGrid w:val="false"/>
        <w:spacing w:lineRule="auto" w:line="240" w:before="0" w:after="0"/>
        <w:ind w:left="0" w:right="0" w:firstLine="680"/>
        <w:jc w:val="both"/>
        <w:rPr/>
      </w:pPr>
      <w:r>
        <w:rPr>
          <w:rFonts w:eastAsia="Times New Roman" w:cs="Liberation Serif" w:ascii="Liberation Serif" w:hAnsi="Liberation Serif"/>
          <w:bCs/>
          <w:color w:val="000000"/>
          <w:sz w:val="26"/>
          <w:szCs w:val="26"/>
          <w:lang w:eastAsia="zh-CN" w:bidi="ru-RU"/>
        </w:rPr>
        <w:t xml:space="preserve">2. </w:t>
      </w:r>
      <w:r>
        <w:rPr>
          <w:rFonts w:eastAsia="Times New Roman" w:cs="Liberation Serif" w:ascii="Liberation Serif" w:hAnsi="Liberation Serif"/>
          <w:bCs/>
          <w:iCs/>
          <w:color w:val="000000"/>
          <w:sz w:val="26"/>
          <w:szCs w:val="26"/>
          <w:lang w:eastAsia="zh-CN" w:bidi="ru-RU"/>
        </w:rPr>
        <w:t>Настоящее постановление вступает в силу с даты подписания                                  и распространяется на правоотношения, возникшие с 1 января 2023 г., подлежит официальному опубликованию и размещению на официальном сайте Грязовецкого муниципального округа.</w:t>
      </w:r>
    </w:p>
    <w:p>
      <w:pPr>
        <w:pStyle w:val="Normal"/>
        <w:widowControl w:val="false"/>
        <w:bidi w:val="0"/>
        <w:snapToGrid w:val="false"/>
        <w:spacing w:lineRule="auto" w:line="240" w:before="0" w:after="0"/>
        <w:ind w:left="0" w:right="0" w:firstLine="680"/>
        <w:jc w:val="both"/>
        <w:rPr/>
      </w:pPr>
      <w:r>
        <w:rPr>
          <w:rFonts w:eastAsia="Times New Roman" w:cs="Liberation Serif" w:ascii="Liberation Serif" w:hAnsi="Liberation Serif"/>
          <w:bCs/>
          <w:iCs/>
          <w:color w:val="000000"/>
          <w:sz w:val="26"/>
          <w:szCs w:val="26"/>
          <w:lang w:eastAsia="zh-CN" w:bidi="ru-RU"/>
        </w:rPr>
        <w:t>3. Контроль над выполнением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Грязовецкого муниципального округа  Вологодской области.</w:t>
      </w:r>
    </w:p>
    <w:p>
      <w:pPr>
        <w:pStyle w:val="Normal"/>
        <w:widowControl w:val="false"/>
        <w:snapToGrid w:val="false"/>
        <w:spacing w:lineRule="auto" w:line="240" w:before="0" w:after="0"/>
        <w:ind w:firstLine="851"/>
        <w:jc w:val="both"/>
        <w:rPr>
          <w:rFonts w:ascii="Liberation Serif" w:hAnsi="Liberation Serif" w:eastAsia="Times New Roman" w:cs="Liberation Serif"/>
          <w:bCs/>
          <w:iCs/>
          <w:color w:val="000000"/>
          <w:sz w:val="26"/>
          <w:szCs w:val="26"/>
          <w:lang w:eastAsia="zh-CN" w:bidi="ru-RU"/>
        </w:rPr>
      </w:pPr>
      <w:r>
        <w:rPr>
          <w:rFonts w:eastAsia="Times New Roman" w:cs="Liberation Serif" w:ascii="Liberation Serif" w:hAnsi="Liberation Serif"/>
          <w:bCs/>
          <w:iCs/>
          <w:color w:val="000000"/>
          <w:sz w:val="26"/>
          <w:szCs w:val="26"/>
          <w:lang w:eastAsia="zh-CN" w:bidi="ru-RU"/>
        </w:rPr>
      </w:r>
    </w:p>
    <w:p>
      <w:pPr>
        <w:pStyle w:val="Normal"/>
        <w:widowControl w:val="false"/>
        <w:snapToGrid w:val="false"/>
        <w:spacing w:lineRule="auto" w:line="240" w:before="0" w:after="0"/>
        <w:ind w:firstLine="851"/>
        <w:jc w:val="both"/>
        <w:rPr>
          <w:rFonts w:ascii="Liberation Serif" w:hAnsi="Liberation Serif" w:eastAsia="Times New Roman" w:cs="Liberation Serif"/>
          <w:bCs/>
          <w:iCs/>
          <w:color w:val="000000"/>
          <w:sz w:val="26"/>
          <w:szCs w:val="26"/>
          <w:lang w:eastAsia="zh-CN" w:bidi="ru-RU"/>
        </w:rPr>
      </w:pPr>
      <w:r>
        <w:rPr>
          <w:rFonts w:eastAsia="Times New Roman" w:cs="Liberation Serif" w:ascii="Liberation Serif" w:hAnsi="Liberation Serif"/>
          <w:bCs/>
          <w:iCs/>
          <w:color w:val="000000"/>
          <w:sz w:val="26"/>
          <w:szCs w:val="26"/>
          <w:lang w:eastAsia="zh-CN" w:bidi="ru-RU"/>
        </w:rPr>
      </w:r>
    </w:p>
    <w:p>
      <w:pPr>
        <w:pStyle w:val="Normal"/>
        <w:widowControl w:val="false"/>
        <w:snapToGrid w:val="false"/>
        <w:spacing w:lineRule="auto" w:line="240" w:before="0" w:after="0"/>
        <w:ind w:firstLine="851"/>
        <w:jc w:val="both"/>
        <w:rPr>
          <w:rFonts w:ascii="Liberation Serif" w:hAnsi="Liberation Serif" w:eastAsia="Times New Roman" w:cs="Liberation Serif"/>
          <w:bCs/>
          <w:iCs/>
          <w:color w:val="000000"/>
          <w:sz w:val="26"/>
          <w:szCs w:val="26"/>
          <w:lang w:eastAsia="zh-CN" w:bidi="ru-RU"/>
        </w:rPr>
      </w:pPr>
      <w:r>
        <w:rPr>
          <w:rFonts w:eastAsia="Times New Roman" w:cs="Liberation Serif" w:ascii="Liberation Serif" w:hAnsi="Liberation Serif"/>
          <w:bCs/>
          <w:iCs/>
          <w:color w:val="000000"/>
          <w:sz w:val="26"/>
          <w:szCs w:val="26"/>
          <w:lang w:eastAsia="zh-CN" w:bidi="ru-RU"/>
        </w:rPr>
      </w:r>
    </w:p>
    <w:p>
      <w:pPr>
        <w:pStyle w:val="Normal"/>
        <w:widowControl w:val="false"/>
        <w:snapToGrid w:val="false"/>
        <w:spacing w:lineRule="auto" w:line="240" w:before="0" w:after="0"/>
        <w:jc w:val="both"/>
        <w:rPr/>
      </w:pPr>
      <w:r>
        <w:rPr>
          <w:rFonts w:eastAsia="Andale Sans UI" w:cs="Liberation Serif" w:ascii="Liberation Serif" w:hAnsi="Liberation Serif"/>
          <w:bCs/>
          <w:iCs/>
          <w:color w:val="000000"/>
          <w:kern w:val="2"/>
          <w:sz w:val="26"/>
          <w:szCs w:val="26"/>
          <w:lang w:bidi="ru-RU"/>
        </w:rPr>
        <w:t>Исполняющий обязанности главы</w:t>
      </w:r>
    </w:p>
    <w:p>
      <w:pPr>
        <w:pStyle w:val="Normal"/>
        <w:widowControl w:val="false"/>
        <w:snapToGrid w:val="false"/>
        <w:spacing w:lineRule="auto" w:line="240" w:before="0" w:after="0"/>
        <w:jc w:val="both"/>
        <w:rPr/>
      </w:pPr>
      <w:r>
        <w:rPr>
          <w:rFonts w:eastAsia="Andale Sans UI" w:cs="Liberation Serif" w:ascii="Liberation Serif" w:hAnsi="Liberation Serif"/>
          <w:bCs/>
          <w:iCs/>
          <w:color w:val="000000"/>
          <w:kern w:val="2"/>
          <w:sz w:val="26"/>
          <w:szCs w:val="26"/>
          <w:lang w:bidi="ru-RU"/>
        </w:rPr>
        <w:t xml:space="preserve">Грязовецкого муниципального округа                                                         </w:t>
      </w:r>
      <w:bookmarkStart w:id="2" w:name="_GoBack"/>
      <w:bookmarkEnd w:id="2"/>
      <w:r>
        <w:rPr>
          <w:rFonts w:eastAsia="Andale Sans UI" w:cs="Liberation Serif" w:ascii="Liberation Serif" w:hAnsi="Liberation Serif"/>
          <w:bCs/>
          <w:iCs/>
          <w:color w:val="000000"/>
          <w:kern w:val="2"/>
          <w:sz w:val="26"/>
          <w:szCs w:val="26"/>
          <w:lang w:bidi="ru-RU"/>
        </w:rPr>
        <w:t xml:space="preserve">    А.В. Казунин</w:t>
      </w:r>
    </w:p>
    <w:tbl>
      <w:tblPr>
        <w:tblW w:w="9641" w:type="dxa"/>
        <w:jc w:val="left"/>
        <w:tblInd w:w="55" w:type="dxa"/>
        <w:tblLayout w:type="fixed"/>
        <w:tblCellMar>
          <w:top w:w="55" w:type="dxa"/>
          <w:left w:w="55" w:type="dxa"/>
          <w:bottom w:w="55" w:type="dxa"/>
          <w:right w:w="55" w:type="dxa"/>
        </w:tblCellMar>
      </w:tblPr>
      <w:tblGrid>
        <w:gridCol w:w="5618"/>
        <w:gridCol w:w="4023"/>
      </w:tblGrid>
      <w:tr>
        <w:trPr/>
        <w:tc>
          <w:tcPr>
            <w:tcW w:w="5618" w:type="dxa"/>
            <w:tcBorders/>
          </w:tcPr>
          <w:p>
            <w:pPr>
              <w:pStyle w:val="Style34"/>
              <w:widowControl w:val="false"/>
              <w:suppressLineNumbers/>
              <w:spacing w:before="0" w:after="200"/>
              <w:rPr/>
            </w:pPr>
            <w:r>
              <w:rPr/>
            </w:r>
          </w:p>
        </w:tc>
        <w:tc>
          <w:tcPr>
            <w:tcW w:w="4023" w:type="dxa"/>
            <w:tcBorders/>
          </w:tcPr>
          <w:p>
            <w:pPr>
              <w:pStyle w:val="Normal"/>
              <w:widowControl w:val="false"/>
              <w:spacing w:lineRule="auto" w:line="240" w:before="0" w:after="0"/>
              <w:ind w:hanging="0"/>
              <w:jc w:val="left"/>
              <w:rPr>
                <w:sz w:val="24"/>
                <w:szCs w:val="24"/>
              </w:rPr>
            </w:pPr>
            <w:r>
              <w:rPr>
                <w:rFonts w:eastAsia="Andale Sans UI" w:cs="Liberation Serif" w:ascii="Liberation Serif" w:hAnsi="Liberation Serif"/>
                <w:color w:val="000000"/>
                <w:kern w:val="2"/>
                <w:sz w:val="24"/>
                <w:szCs w:val="24"/>
                <w:lang w:eastAsia="zh-CN" w:bidi="ru-RU"/>
              </w:rPr>
              <w:t>УТВЕРЖДЕН</w:t>
            </w:r>
          </w:p>
          <w:p>
            <w:pPr>
              <w:pStyle w:val="Normal"/>
              <w:widowControl w:val="false"/>
              <w:spacing w:lineRule="auto" w:line="240" w:before="0" w:after="0"/>
              <w:ind w:hanging="0"/>
              <w:jc w:val="left"/>
              <w:rPr>
                <w:sz w:val="24"/>
                <w:szCs w:val="24"/>
              </w:rPr>
            </w:pPr>
            <w:r>
              <w:rPr>
                <w:rFonts w:eastAsia="Andale Sans UI" w:cs="Liberation Serif" w:ascii="Liberation Serif" w:hAnsi="Liberation Serif"/>
                <w:color w:val="000000"/>
                <w:kern w:val="2"/>
                <w:sz w:val="24"/>
                <w:szCs w:val="24"/>
                <w:lang w:eastAsia="zh-CN" w:bidi="ru-RU"/>
              </w:rPr>
              <w:t>постановлени</w:t>
            </w:r>
            <w:r>
              <w:rPr>
                <w:rFonts w:eastAsia="Andale Sans UI" w:cs="Liberation Serif" w:ascii="Liberation Serif" w:hAnsi="Liberation Serif"/>
                <w:color w:val="000000"/>
                <w:kern w:val="2"/>
                <w:sz w:val="24"/>
                <w:szCs w:val="24"/>
                <w:lang w:eastAsia="zh-CN" w:bidi="ru-RU"/>
              </w:rPr>
              <w:t>ем а</w:t>
            </w:r>
            <w:r>
              <w:rPr>
                <w:rFonts w:eastAsia="Andale Sans UI" w:cs="Liberation Serif" w:ascii="Liberation Serif" w:hAnsi="Liberation Serif"/>
                <w:color w:val="000000"/>
                <w:kern w:val="2"/>
                <w:sz w:val="24"/>
                <w:szCs w:val="24"/>
                <w:lang w:eastAsia="zh-CN" w:bidi="ru-RU"/>
              </w:rPr>
              <w:t>дминистрации Грязовецкого муниципального округа</w:t>
            </w:r>
          </w:p>
          <w:p>
            <w:pPr>
              <w:pStyle w:val="Normal"/>
              <w:widowControl w:val="false"/>
              <w:spacing w:lineRule="auto" w:line="240" w:before="0" w:after="0"/>
              <w:ind w:hanging="0"/>
              <w:jc w:val="left"/>
              <w:rPr>
                <w:sz w:val="24"/>
                <w:szCs w:val="24"/>
              </w:rPr>
            </w:pPr>
            <w:r>
              <w:rPr>
                <w:rFonts w:eastAsia="Andale Sans UI" w:cs="Liberation Serif" w:ascii="Liberation Serif" w:hAnsi="Liberation Serif"/>
                <w:color w:val="000000"/>
                <w:kern w:val="2"/>
                <w:sz w:val="24"/>
                <w:szCs w:val="24"/>
                <w:lang w:eastAsia="zh-CN" w:bidi="ru-RU"/>
              </w:rPr>
              <w:t xml:space="preserve">от </w:t>
            </w:r>
            <w:r>
              <w:rPr>
                <w:rFonts w:eastAsia="Andale Sans UI" w:cs="Liberation Serif" w:ascii="Liberation Serif" w:hAnsi="Liberation Serif"/>
                <w:color w:val="000000"/>
                <w:kern w:val="2"/>
                <w:sz w:val="24"/>
                <w:szCs w:val="24"/>
                <w:lang w:eastAsia="zh-CN" w:bidi="ru-RU"/>
              </w:rPr>
              <w:t>17.02.2023</w:t>
            </w:r>
            <w:r>
              <w:rPr>
                <w:rFonts w:eastAsia="Andale Sans UI" w:cs="Liberation Serif" w:ascii="Liberation Serif" w:hAnsi="Liberation Serif"/>
                <w:color w:val="000000"/>
                <w:kern w:val="2"/>
                <w:sz w:val="24"/>
                <w:szCs w:val="24"/>
                <w:lang w:eastAsia="zh-CN" w:bidi="ru-RU"/>
              </w:rPr>
              <w:t xml:space="preserve"> № </w:t>
            </w:r>
            <w:r>
              <w:rPr>
                <w:rFonts w:eastAsia="Andale Sans UI" w:cs="Liberation Serif" w:ascii="Liberation Serif" w:hAnsi="Liberation Serif"/>
                <w:color w:val="000000"/>
                <w:kern w:val="2"/>
                <w:sz w:val="24"/>
                <w:szCs w:val="24"/>
                <w:lang w:eastAsia="zh-CN" w:bidi="ru-RU"/>
              </w:rPr>
              <w:t>307</w:t>
            </w:r>
          </w:p>
          <w:p>
            <w:pPr>
              <w:pStyle w:val="Normal"/>
              <w:widowControl w:val="false"/>
              <w:spacing w:lineRule="auto" w:line="240" w:before="0" w:after="0"/>
              <w:ind w:hanging="0"/>
              <w:jc w:val="left"/>
              <w:rPr>
                <w:sz w:val="24"/>
                <w:szCs w:val="24"/>
              </w:rPr>
            </w:pPr>
            <w:r>
              <w:rPr>
                <w:rFonts w:eastAsia="Andale Sans UI" w:cs="Liberation Serif" w:ascii="Liberation Serif" w:hAnsi="Liberation Serif"/>
                <w:color w:val="000000"/>
                <w:kern w:val="2"/>
                <w:sz w:val="24"/>
                <w:szCs w:val="24"/>
                <w:lang w:eastAsia="zh-CN" w:bidi="ru-RU"/>
              </w:rPr>
              <w:t>(</w:t>
            </w:r>
            <w:r>
              <w:rPr>
                <w:rFonts w:eastAsia="Andale Sans UI" w:cs="Liberation Serif" w:ascii="Liberation Serif" w:hAnsi="Liberation Serif"/>
                <w:color w:val="000000"/>
                <w:kern w:val="2"/>
                <w:sz w:val="24"/>
                <w:szCs w:val="24"/>
                <w:lang w:eastAsia="zh-CN" w:bidi="ru-RU"/>
              </w:rPr>
              <w:t>приложение)</w:t>
            </w:r>
          </w:p>
        </w:tc>
      </w:tr>
    </w:tbl>
    <w:p>
      <w:pPr>
        <w:pStyle w:val="Normal"/>
        <w:widowControl w:val="false"/>
        <w:spacing w:lineRule="auto" w:line="240" w:before="0" w:after="0"/>
        <w:ind w:firstLine="6804"/>
        <w:rPr>
          <w:rFonts w:ascii="Liberation Serif" w:hAnsi="Liberation Serif" w:eastAsia="Andale Sans UI" w:cs="Liberation Serif"/>
          <w:color w:val="000000"/>
          <w:kern w:val="2"/>
          <w:sz w:val="26"/>
          <w:szCs w:val="26"/>
          <w:lang w:eastAsia="zh-CN" w:bidi="ru-RU"/>
        </w:rPr>
      </w:pPr>
      <w:r>
        <w:rPr/>
      </w:r>
    </w:p>
    <w:p>
      <w:pPr>
        <w:pStyle w:val="Normal"/>
        <w:spacing w:before="0" w:after="0"/>
        <w:ind w:firstLine="6804"/>
        <w:rPr>
          <w:rFonts w:ascii="Liberation Serif" w:hAnsi="Liberation Serif" w:cs="Liberation Serif"/>
        </w:rPr>
      </w:pPr>
      <w:r>
        <w:rPr>
          <w:rFonts w:eastAsia="Andale Sans UI" w:cs="Liberation Serif" w:ascii="Liberation Serif" w:hAnsi="Liberation Serif"/>
          <w:kern w:val="2"/>
          <w:sz w:val="26"/>
          <w:szCs w:val="26"/>
          <w:lang w:bidi="ru-RU"/>
        </w:rPr>
        <w:t xml:space="preserve">     </w:t>
      </w:r>
    </w:p>
    <w:p>
      <w:pPr>
        <w:pStyle w:val="ConsPlusNormal1"/>
        <w:widowControl/>
        <w:spacing w:lineRule="auto" w:line="240"/>
        <w:ind w:left="426" w:right="424" w:hanging="0"/>
        <w:jc w:val="center"/>
        <w:rPr/>
      </w:pPr>
      <w:r>
        <w:rPr>
          <w:rStyle w:val="3"/>
          <w:rFonts w:cs="Liberation Serif" w:ascii="Liberation Serif" w:hAnsi="Liberation Serif"/>
          <w:bCs w:val="false"/>
          <w:sz w:val="24"/>
          <w:szCs w:val="24"/>
        </w:rPr>
        <w:t>А</w:t>
      </w:r>
      <w:r>
        <w:rPr>
          <w:rStyle w:val="3"/>
          <w:rFonts w:cs="Liberation Serif" w:ascii="Liberation Serif" w:hAnsi="Liberation Serif"/>
          <w:sz w:val="24"/>
          <w:szCs w:val="24"/>
        </w:rPr>
        <w:t xml:space="preserve">дминистративный регламент предоставления муниципальной услуги </w:t>
        <w:b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pPr>
        <w:pStyle w:val="ConsPlusNormal1"/>
        <w:widowControl/>
        <w:numPr>
          <w:ilvl w:val="0"/>
          <w:numId w:val="0"/>
        </w:numPr>
        <w:spacing w:lineRule="auto" w:line="240"/>
        <w:ind w:left="567" w:hanging="0"/>
        <w:jc w:val="center"/>
        <w:outlineLvl w:val="1"/>
        <w:rPr>
          <w:rFonts w:ascii="Liberation Serif" w:hAnsi="Liberation Serif" w:cs="Liberation Serif"/>
          <w:bCs/>
          <w:sz w:val="24"/>
          <w:szCs w:val="24"/>
        </w:rPr>
      </w:pPr>
      <w:r>
        <w:rPr>
          <w:rFonts w:cs="Liberation Serif" w:ascii="Liberation Serif" w:hAnsi="Liberation Serif"/>
          <w:bCs/>
          <w:sz w:val="24"/>
          <w:szCs w:val="24"/>
        </w:rPr>
      </w:r>
    </w:p>
    <w:p>
      <w:pPr>
        <w:pStyle w:val="ConsPlusNormal1"/>
        <w:widowControl/>
        <w:numPr>
          <w:ilvl w:val="0"/>
          <w:numId w:val="0"/>
        </w:numPr>
        <w:spacing w:lineRule="auto" w:line="240"/>
        <w:ind w:left="426" w:right="424" w:hanging="0"/>
        <w:jc w:val="center"/>
        <w:outlineLvl w:val="1"/>
        <w:rPr>
          <w:rFonts w:ascii="Liberation Serif" w:hAnsi="Liberation Serif"/>
          <w:sz w:val="24"/>
          <w:szCs w:val="24"/>
        </w:rPr>
      </w:pPr>
      <w:r>
        <w:rPr>
          <w:rFonts w:cs="Liberation Serif" w:ascii="Liberation Serif" w:hAnsi="Liberation Serif"/>
          <w:bCs/>
          <w:sz w:val="24"/>
          <w:szCs w:val="24"/>
          <w:lang w:val="en-US"/>
        </w:rPr>
        <w:t>I</w:t>
      </w:r>
      <w:r>
        <w:rPr>
          <w:rFonts w:cs="Liberation Serif" w:ascii="Liberation Serif" w:hAnsi="Liberation Serif"/>
          <w:bCs/>
          <w:sz w:val="24"/>
          <w:szCs w:val="24"/>
        </w:rPr>
        <w:t>. Общие положения</w:t>
      </w:r>
    </w:p>
    <w:p>
      <w:pPr>
        <w:pStyle w:val="ConsPlusNormal1"/>
        <w:widowControl/>
        <w:numPr>
          <w:ilvl w:val="0"/>
          <w:numId w:val="0"/>
        </w:numPr>
        <w:spacing w:lineRule="auto" w:line="240"/>
        <w:ind w:left="567" w:hanging="0"/>
        <w:jc w:val="center"/>
        <w:outlineLvl w:val="1"/>
        <w:rPr>
          <w:rFonts w:ascii="Liberation Serif" w:hAnsi="Liberation Serif" w:cs="Liberation Serif"/>
          <w:bCs/>
          <w:sz w:val="24"/>
          <w:szCs w:val="24"/>
        </w:rPr>
      </w:pPr>
      <w:r>
        <w:rPr>
          <w:rFonts w:cs="Liberation Serif" w:ascii="Liberation Serif" w:hAnsi="Liberation Serif"/>
          <w:bCs/>
          <w:sz w:val="24"/>
          <w:szCs w:val="24"/>
        </w:rPr>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eastAsia="Andale Sans UI" w:cs="Liberation Serif" w:ascii="Liberation Serif" w:hAnsi="Liberation Serif"/>
          <w:color w:val="000000"/>
          <w:kern w:val="2"/>
          <w:sz w:val="24"/>
          <w:szCs w:val="24"/>
          <w:lang w:bidi="ru-RU"/>
        </w:rPr>
        <w:t>на территории Грязовецкого муниципального округа Вологодской области</w:t>
      </w:r>
      <w:r>
        <w:rPr>
          <w:rFonts w:cs="Liberation Serif" w:ascii="Liberation Serif" w:hAnsi="Liberation Serif"/>
          <w:sz w:val="24"/>
          <w:szCs w:val="24"/>
        </w:rPr>
        <w:t xml:space="preserve"> (далее – муниципальная услуга) устанавливает порядок и стандарт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1.2. Заявителями при предоставлении муниципальной услуги являются физические и юридические лица </w:t>
      </w:r>
      <w:r>
        <w:rPr>
          <w:rFonts w:cs="Liberation Serif" w:ascii="Liberation Serif" w:hAnsi="Liberation Serif"/>
          <w:color w:val="000000"/>
          <w:sz w:val="24"/>
          <w:szCs w:val="24"/>
          <w:shd w:fill="FFFFFF" w:val="clear"/>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правообладатели земельных участков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или уполномоченные ими лица либо их уполномоченные представители (далее – заявители).</w:t>
      </w:r>
    </w:p>
    <w:p>
      <w:pPr>
        <w:pStyle w:val="Normal"/>
        <w:widowControl w:val="false"/>
        <w:bidi w:val="0"/>
        <w:spacing w:lineRule="auto" w:line="240" w:before="0" w:after="0"/>
        <w:ind w:left="0" w:right="0" w:firstLine="737"/>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 xml:space="preserve">1.3. Место нахождения администрации Грязовецкого муниципального округа, его структурного подразделения – управления строительства, архитектуры, энергетики и </w:t>
      </w:r>
      <w:r>
        <w:rPr>
          <w:rFonts w:eastAsia="Andale Sans UI;Arial Unicode MS" w:cs="Liberation Serif" w:ascii="Liberation Serif" w:hAnsi="Liberation Serif"/>
          <w:color w:val="000000"/>
          <w:kern w:val="2"/>
          <w:sz w:val="24"/>
          <w:szCs w:val="24"/>
          <w:lang w:eastAsia="zh-CN" w:bidi="ru-RU"/>
        </w:rPr>
        <w:t>энергетики и жилищно-коммунальных услуг</w:t>
      </w:r>
      <w:r>
        <w:rPr>
          <w:rFonts w:eastAsia="Andale Sans UI" w:cs="Liberation Serif" w:ascii="Liberation Serif" w:hAnsi="Liberation Serif"/>
          <w:color w:val="000000"/>
          <w:kern w:val="2"/>
          <w:sz w:val="24"/>
          <w:szCs w:val="24"/>
          <w:lang w:bidi="ru-RU"/>
        </w:rPr>
        <w:t xml:space="preserve"> (далее - Уполномоченный орган):</w:t>
      </w:r>
    </w:p>
    <w:p>
      <w:pPr>
        <w:pStyle w:val="Normal"/>
        <w:widowControl w:val="false"/>
        <w:bidi w:val="0"/>
        <w:spacing w:lineRule="auto" w:line="240" w:before="0" w:after="0"/>
        <w:ind w:left="0" w:right="0" w:firstLine="737"/>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Почтовый адрес Уполномоченного органа: 162000, Вологодская область, г. Грязовец</w:t>
      </w:r>
    </w:p>
    <w:p>
      <w:pPr>
        <w:pStyle w:val="Normal"/>
        <w:widowControl w:val="false"/>
        <w:spacing w:lineRule="auto" w:line="240" w:before="0" w:after="0"/>
        <w:ind w:firstLine="851"/>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tbl>
      <w:tblPr>
        <w:tblW w:w="9982" w:type="dxa"/>
        <w:jc w:val="center"/>
        <w:tblInd w:w="0" w:type="dxa"/>
        <w:tblLayout w:type="fixed"/>
        <w:tblCellMar>
          <w:top w:w="55" w:type="dxa"/>
          <w:left w:w="47" w:type="dxa"/>
          <w:bottom w:w="55" w:type="dxa"/>
          <w:right w:w="55" w:type="dxa"/>
        </w:tblCellMar>
        <w:tblLook w:firstRow="1" w:noVBand="1" w:lastRow="0" w:firstColumn="1" w:lastColumn="0" w:noHBand="0" w:val="04a0"/>
      </w:tblPr>
      <w:tblGrid>
        <w:gridCol w:w="4629"/>
        <w:gridCol w:w="5353"/>
      </w:tblGrid>
      <w:tr>
        <w:trPr/>
        <w:tc>
          <w:tcPr>
            <w:tcW w:w="9982" w:type="dxa"/>
            <w:gridSpan w:val="2"/>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График работы уполномоченного органа</w:t>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Понедельник</w:t>
            </w:r>
          </w:p>
        </w:tc>
        <w:tc>
          <w:tcPr>
            <w:tcW w:w="5353" w:type="dxa"/>
            <w:vMerge w:val="restart"/>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spacing w:lineRule="auto" w:line="240" w:before="0" w:after="0"/>
              <w:jc w:val="center"/>
              <w:rPr>
                <w:rFonts w:ascii="Liberation Serif" w:hAnsi="Liberation Serif" w:eastAsia="Andale Sans UI;Arial Unicode MS" w:cs="Liberation Serif"/>
                <w:color w:val="000000"/>
                <w:kern w:val="2"/>
                <w:sz w:val="24"/>
                <w:szCs w:val="24"/>
                <w:lang w:eastAsia="zh-CN" w:bidi="ru-RU"/>
              </w:rPr>
            </w:pPr>
            <w:r>
              <w:rPr>
                <w:rFonts w:eastAsia="Andale Sans UI;Arial Unicode MS" w:cs="Liberation Serif" w:ascii="Liberation Serif" w:hAnsi="Liberation Serif"/>
                <w:color w:val="000000"/>
                <w:kern w:val="2"/>
                <w:sz w:val="24"/>
                <w:szCs w:val="24"/>
                <w:lang w:eastAsia="zh-CN" w:bidi="ru-RU"/>
              </w:rPr>
            </w:r>
          </w:p>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С 8.00 до 17.00</w:t>
            </w:r>
          </w:p>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перерыв с 12.00 до 13.00</w:t>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Вторник</w:t>
            </w:r>
          </w:p>
        </w:tc>
        <w:tc>
          <w:tcPr>
            <w:tcW w:w="5353"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spacing w:lineRule="auto" w:line="240" w:before="0" w:after="0"/>
              <w:jc w:val="center"/>
              <w:rPr>
                <w:rFonts w:ascii="Liberation Serif" w:hAnsi="Liberation Serif" w:eastAsia="Andale Sans UI;Arial Unicode MS" w:cs="Liberation Serif"/>
                <w:color w:val="000000"/>
                <w:kern w:val="2"/>
                <w:sz w:val="24"/>
                <w:szCs w:val="24"/>
                <w:lang w:eastAsia="zh-CN" w:bidi="ru-RU"/>
              </w:rPr>
            </w:pPr>
            <w:r>
              <w:rPr>
                <w:rFonts w:eastAsia="Andale Sans UI;Arial Unicode MS" w:cs="Liberation Serif" w:ascii="Liberation Serif" w:hAnsi="Liberation Serif"/>
                <w:color w:val="000000"/>
                <w:kern w:val="2"/>
                <w:sz w:val="24"/>
                <w:szCs w:val="24"/>
                <w:lang w:eastAsia="zh-CN" w:bidi="ru-RU"/>
              </w:rPr>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Среда</w:t>
            </w:r>
          </w:p>
        </w:tc>
        <w:tc>
          <w:tcPr>
            <w:tcW w:w="5353"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spacing w:lineRule="auto" w:line="240" w:before="0" w:after="0"/>
              <w:jc w:val="center"/>
              <w:rPr>
                <w:rFonts w:ascii="Liberation Serif" w:hAnsi="Liberation Serif" w:eastAsia="Andale Sans UI;Arial Unicode MS" w:cs="Liberation Serif"/>
                <w:color w:val="000000"/>
                <w:kern w:val="2"/>
                <w:sz w:val="24"/>
                <w:szCs w:val="24"/>
                <w:lang w:eastAsia="zh-CN" w:bidi="ru-RU"/>
              </w:rPr>
            </w:pPr>
            <w:r>
              <w:rPr>
                <w:rFonts w:eastAsia="Andale Sans UI;Arial Unicode MS" w:cs="Liberation Serif" w:ascii="Liberation Serif" w:hAnsi="Liberation Serif"/>
                <w:color w:val="000000"/>
                <w:kern w:val="2"/>
                <w:sz w:val="24"/>
                <w:szCs w:val="24"/>
                <w:lang w:eastAsia="zh-CN" w:bidi="ru-RU"/>
              </w:rPr>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Четверг</w:t>
            </w:r>
          </w:p>
        </w:tc>
        <w:tc>
          <w:tcPr>
            <w:tcW w:w="5353"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spacing w:lineRule="auto" w:line="240" w:before="0" w:after="0"/>
              <w:jc w:val="center"/>
              <w:rPr>
                <w:rFonts w:ascii="Liberation Serif" w:hAnsi="Liberation Serif" w:eastAsia="Andale Sans UI;Arial Unicode MS" w:cs="Liberation Serif"/>
                <w:color w:val="000000"/>
                <w:kern w:val="2"/>
                <w:sz w:val="24"/>
                <w:szCs w:val="24"/>
                <w:lang w:eastAsia="zh-CN" w:bidi="ru-RU"/>
              </w:rPr>
            </w:pPr>
            <w:r>
              <w:rPr>
                <w:rFonts w:eastAsia="Andale Sans UI;Arial Unicode MS" w:cs="Liberation Serif" w:ascii="Liberation Serif" w:hAnsi="Liberation Serif"/>
                <w:color w:val="000000"/>
                <w:kern w:val="2"/>
                <w:sz w:val="24"/>
                <w:szCs w:val="24"/>
                <w:lang w:eastAsia="zh-CN" w:bidi="ru-RU"/>
              </w:rPr>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Пятница</w:t>
            </w:r>
          </w:p>
        </w:tc>
        <w:tc>
          <w:tcPr>
            <w:tcW w:w="5353"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spacing w:lineRule="auto" w:line="240" w:before="0" w:after="0"/>
              <w:jc w:val="center"/>
              <w:rPr>
                <w:rFonts w:ascii="Liberation Serif" w:hAnsi="Liberation Serif" w:eastAsia="Andale Sans UI;Arial Unicode MS" w:cs="Liberation Serif"/>
                <w:color w:val="000000"/>
                <w:kern w:val="2"/>
                <w:sz w:val="24"/>
                <w:szCs w:val="24"/>
                <w:lang w:eastAsia="zh-CN" w:bidi="ru-RU"/>
              </w:rPr>
            </w:pPr>
            <w:r>
              <w:rPr>
                <w:rFonts w:eastAsia="Andale Sans UI;Arial Unicode MS" w:cs="Liberation Serif" w:ascii="Liberation Serif" w:hAnsi="Liberation Serif"/>
                <w:color w:val="000000"/>
                <w:kern w:val="2"/>
                <w:sz w:val="24"/>
                <w:szCs w:val="24"/>
                <w:lang w:eastAsia="zh-CN" w:bidi="ru-RU"/>
              </w:rPr>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Суббота</w:t>
            </w:r>
          </w:p>
        </w:tc>
        <w:tc>
          <w:tcPr>
            <w:tcW w:w="5353"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Выходной день</w:t>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Воскресенье</w:t>
            </w:r>
          </w:p>
        </w:tc>
        <w:tc>
          <w:tcPr>
            <w:tcW w:w="5353"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Выходной день</w:t>
            </w:r>
          </w:p>
        </w:tc>
      </w:tr>
      <w:tr>
        <w:trPr/>
        <w:tc>
          <w:tcPr>
            <w:tcW w:w="462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Предпраздничные дни</w:t>
            </w:r>
          </w:p>
        </w:tc>
        <w:tc>
          <w:tcPr>
            <w:tcW w:w="5353"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С 8.00 до 16.00</w:t>
            </w:r>
          </w:p>
          <w:p>
            <w:pPr>
              <w:pStyle w:val="Normal"/>
              <w:widowControl w:val="false"/>
              <w:spacing w:lineRule="auto" w:line="240" w:before="0" w:after="0"/>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eastAsia="zh-CN" w:bidi="ru-RU"/>
              </w:rPr>
              <w:t>перерыв с 12.00 до 13.00</w:t>
            </w:r>
          </w:p>
        </w:tc>
      </w:tr>
    </w:tbl>
    <w:p>
      <w:pPr>
        <w:pStyle w:val="Normal"/>
        <w:widowControl w:val="false"/>
        <w:spacing w:lineRule="auto" w:line="240" w:before="0" w:after="0"/>
        <w:ind w:firstLine="851"/>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График приема документов: с 8.00 до 17.00, перерыв с 12.00 до 13.00, в предпраздничные дни с 8.00 до 16.00, перерыв с 12.00 до 13.00</w:t>
      </w:r>
    </w:p>
    <w:p>
      <w:pPr>
        <w:pStyle w:val="Normal"/>
        <w:widowControl w:val="false"/>
        <w:spacing w:lineRule="auto" w:line="240" w:before="0" w:after="0"/>
        <w:ind w:hanging="0"/>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ab/>
        <w:t>График личного приема руководителя Уполномоченного органа: каждый 1-й и 3-й понедельник месяца с 9.00 до 12.00.</w:t>
      </w:r>
    </w:p>
    <w:p>
      <w:pPr>
        <w:pStyle w:val="Normal"/>
        <w:widowControl w:val="false"/>
        <w:spacing w:lineRule="auto" w:line="240" w:before="0" w:after="0"/>
        <w:ind w:hanging="0"/>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ab/>
        <w:t>Телефон для информирования по вопросам, связанным с предоставлением муниципальной услуги: (81755) 2-22-23.</w:t>
      </w:r>
    </w:p>
    <w:p>
      <w:pPr>
        <w:pStyle w:val="Normal"/>
        <w:widowControl w:val="false"/>
        <w:spacing w:lineRule="auto" w:line="240" w:before="0" w:after="0"/>
        <w:ind w:hanging="0"/>
        <w:jc w:val="both"/>
        <w:rPr/>
      </w:pPr>
      <w:r>
        <w:rPr>
          <w:rFonts w:eastAsia="Andale Sans UI" w:cs="Liberation Serif" w:ascii="Liberation Serif" w:hAnsi="Liberation Serif"/>
          <w:color w:val="000000"/>
          <w:kern w:val="2"/>
          <w:sz w:val="24"/>
          <w:szCs w:val="24"/>
          <w:lang w:bidi="ru-RU"/>
        </w:rPr>
        <w:tab/>
        <w:t xml:space="preserve">Адрес официального сайта Уполномоченного органа в информационно-телекоммуникационной сети «Интернет» (далее – сайт в сети «Интернет»): </w:t>
      </w:r>
      <w:r>
        <w:fldChar w:fldCharType="begin"/>
      </w:r>
      <w:r>
        <w:rPr>
          <w:rStyle w:val="ListLabel1"/>
          <w:sz w:val="24"/>
          <w:szCs w:val="24"/>
          <w:rFonts w:ascii="Liberation Serif" w:hAnsi="Liberation Serif"/>
        </w:rPr>
        <w:instrText xml:space="preserve"> HYPERLINK "https://35gryazovetskij.gosuslugi.ru/" \l "_blank"</w:instrText>
      </w:r>
      <w:r>
        <w:rPr>
          <w:rStyle w:val="ListLabel1"/>
          <w:sz w:val="24"/>
          <w:szCs w:val="24"/>
          <w:rFonts w:ascii="Liberation Serif" w:hAnsi="Liberation Serif"/>
        </w:rPr>
        <w:fldChar w:fldCharType="separate"/>
      </w:r>
      <w:r>
        <w:rPr>
          <w:rStyle w:val="ListLabel1"/>
          <w:rFonts w:ascii="Liberation Serif" w:hAnsi="Liberation Serif"/>
          <w:sz w:val="24"/>
          <w:szCs w:val="24"/>
        </w:rPr>
        <w:t>35gryazovetskij.gosuslugi.ru</w:t>
      </w:r>
      <w:r>
        <w:rPr>
          <w:rStyle w:val="ListLabel1"/>
          <w:sz w:val="24"/>
          <w:szCs w:val="24"/>
          <w:rFonts w:ascii="Liberation Serif" w:hAnsi="Liberation Serif"/>
        </w:rPr>
        <w:fldChar w:fldCharType="end"/>
      </w:r>
      <w:r>
        <w:rPr>
          <w:rFonts w:eastAsia="Andale Sans UI" w:cs="Liberation Serif" w:ascii="Liberation Serif" w:hAnsi="Liberation Serif"/>
          <w:color w:val="000000"/>
          <w:kern w:val="2"/>
          <w:sz w:val="24"/>
          <w:szCs w:val="24"/>
          <w:lang w:bidi="ru-RU"/>
        </w:rPr>
        <w:t xml:space="preserve"> </w:t>
      </w:r>
    </w:p>
    <w:p>
      <w:pPr>
        <w:pStyle w:val="Normal"/>
        <w:widowControl w:val="false"/>
        <w:spacing w:lineRule="auto" w:line="240" w:before="0" w:after="0"/>
        <w:ind w:hanging="0"/>
        <w:jc w:val="both"/>
        <w:rPr/>
      </w:pPr>
      <w:r>
        <w:rPr>
          <w:rFonts w:eastAsia="Andale Sans UI" w:cs="Liberation Serif" w:ascii="Liberation Serif" w:hAnsi="Liberation Serif"/>
          <w:color w:val="000000"/>
          <w:kern w:val="2"/>
          <w:sz w:val="24"/>
          <w:szCs w:val="24"/>
          <w:lang w:bidi="ru-RU"/>
        </w:rPr>
        <w:tab/>
        <w:t>Адрес федеральной государственной информационной системы «Единый пор</w:t>
        <w:softHyphen/>
        <w:t>тал государственных и муниципальных услуг (функций)» (далее также - Единый пор</w:t>
        <w:softHyphen/>
        <w:t xml:space="preserve">тал) в сети Интернет: </w:t>
      </w:r>
      <w:hyperlink r:id="rId3">
        <w:r>
          <w:rPr>
            <w:rStyle w:val="ListLabel2"/>
            <w:rFonts w:ascii="Liberation Serif" w:hAnsi="Liberation Serif"/>
            <w:sz w:val="24"/>
            <w:szCs w:val="24"/>
          </w:rPr>
          <w:t>www.gosuslugi.ru</w:t>
        </w:r>
      </w:hyperlink>
      <w:r>
        <w:rPr>
          <w:rFonts w:eastAsia="Andale Sans UI" w:cs="Liberation Serif" w:ascii="Liberation Serif" w:hAnsi="Liberation Serif"/>
          <w:color w:val="000000"/>
          <w:kern w:val="2"/>
          <w:sz w:val="24"/>
          <w:szCs w:val="24"/>
        </w:rPr>
        <w:t>.</w:t>
      </w:r>
    </w:p>
    <w:p>
      <w:pPr>
        <w:pStyle w:val="Normal"/>
        <w:widowControl w:val="false"/>
        <w:spacing w:lineRule="auto" w:line="240" w:before="0" w:after="0"/>
        <w:ind w:hanging="0"/>
        <w:jc w:val="both"/>
        <w:rPr/>
      </w:pPr>
      <w:r>
        <w:rPr>
          <w:rFonts w:eastAsia="Andale Sans UI" w:cs="Liberation Serif" w:ascii="Liberation Serif" w:hAnsi="Liberation Serif"/>
          <w:color w:val="000000"/>
          <w:kern w:val="2"/>
          <w:sz w:val="24"/>
          <w:szCs w:val="24"/>
          <w:lang w:bidi="ru-RU"/>
        </w:rPr>
        <w:tab/>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Портал) в сети Интернет: </w:t>
      </w:r>
      <w:hyperlink r:id="rId4">
        <w:r>
          <w:rPr>
            <w:rStyle w:val="ListLabel2"/>
            <w:rFonts w:ascii="Liberation Serif" w:hAnsi="Liberation Serif"/>
            <w:sz w:val="24"/>
            <w:szCs w:val="24"/>
          </w:rPr>
          <w:t>https://gosuslugi35.ru</w:t>
        </w:r>
      </w:hyperlink>
      <w:r>
        <w:rPr>
          <w:rFonts w:eastAsia="Andale Sans UI" w:cs="Liberation Serif" w:ascii="Liberation Serif" w:hAnsi="Liberation Serif"/>
          <w:kern w:val="2"/>
          <w:sz w:val="24"/>
          <w:szCs w:val="24"/>
          <w:u w:val="single"/>
        </w:rPr>
        <w:t>.</w:t>
      </w:r>
    </w:p>
    <w:p>
      <w:pPr>
        <w:pStyle w:val="Normal"/>
        <w:widowControl w:val="false"/>
        <w:spacing w:lineRule="auto" w:line="240" w:before="0" w:after="0"/>
        <w:ind w:hanging="0"/>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ab/>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1 к настоящему административному регламенту.</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1.4. Способы получения информации о правилах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лично;</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посредством телефонной связи;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посредством электронной почты,</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посредством почтовой связи;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информационных стендах в помещениях Уполномоченного органа,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 сети «Интернет»:</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официальном сайте Уполномоченного органа,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Едином портале;</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Региональном портале.</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1.5. Порядок информирования о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1.5.1. Информирование о предоставлении муниципальной услуги осуществляется по следующим вопросам:</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место нахождения Уполномоченного органа, его структурных подразделений (при наличии),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график работы Уполномоченного органа,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адрес сайта в сети «Интернет» Уполномоченного органа,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адрес электронной почты Уполномоченного органа, МФЦ;</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ход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административные процедуры предоставления муниципальной услуги;</w:t>
      </w:r>
    </w:p>
    <w:p>
      <w:pPr>
        <w:pStyle w:val="Normal"/>
        <w:widowControl/>
        <w:tabs>
          <w:tab w:val="clear" w:pos="708"/>
          <w:tab w:val="left" w:pos="540" w:leader="none"/>
        </w:tabs>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срок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порядок и формы контроля над предоставлением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основания для отказа в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pPr>
        <w:pStyle w:val="Norma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1.5.2.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посредством телефонной, почтовой связи или электронной почты.</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Информирование проводится на русском языке в форме индивидуального и публичного информирования.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посредством телефонной связи.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трех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случае если предоставление информации, необходимой заявителю, не представляется возможным посредством телефонной связи,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 </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pPr>
        <w:pStyle w:val="Normal"/>
        <w:widowControl/>
        <w:tabs>
          <w:tab w:val="clear" w:pos="708"/>
          <w:tab w:val="left" w:pos="0" w:leader="none"/>
        </w:tabs>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pPr>
        <w:pStyle w:val="Normal"/>
        <w:widowControl/>
        <w:tabs>
          <w:tab w:val="clear" w:pos="708"/>
          <w:tab w:val="left" w:pos="0" w:leader="none"/>
        </w:tabs>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Ответ на обращение составляется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pPr>
        <w:pStyle w:val="Normal"/>
        <w:widowControl/>
        <w:tabs>
          <w:tab w:val="clear" w:pos="708"/>
          <w:tab w:val="left" w:pos="0" w:leader="none"/>
        </w:tabs>
        <w:bidi w:val="0"/>
        <w:spacing w:lineRule="auto" w:line="240" w:before="0" w:after="0"/>
        <w:ind w:left="0" w:right="0" w:firstLine="680"/>
        <w:jc w:val="both"/>
        <w:rPr>
          <w:rFonts w:ascii="Liberation Serif" w:hAnsi="Liberation Serif"/>
          <w:sz w:val="24"/>
          <w:szCs w:val="24"/>
        </w:rPr>
      </w:pPr>
      <w:r>
        <w:rPr>
          <w:rFonts w:cs="Liberation Serif" w:ascii="Liberation Serif" w:hAnsi="Liberation Serif"/>
          <w:sz w:val="24"/>
          <w:szCs w:val="24"/>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pPr>
        <w:pStyle w:val="Normal"/>
        <w:widowControl/>
        <w:tabs>
          <w:tab w:val="clear" w:pos="708"/>
          <w:tab w:val="left" w:pos="0" w:leader="none"/>
        </w:tabs>
        <w:bidi w:val="0"/>
        <w:spacing w:lineRule="auto" w:line="240" w:before="0" w:after="0"/>
        <w:ind w:left="0" w:right="0" w:firstLine="680"/>
        <w:jc w:val="both"/>
        <w:rPr>
          <w:rFonts w:ascii="Liberation Serif" w:hAnsi="Liberation Serif"/>
          <w:sz w:val="24"/>
          <w:szCs w:val="24"/>
        </w:rPr>
      </w:pPr>
      <w:r>
        <w:rPr>
          <w:rFonts w:cs="Liberation Serif" w:ascii="Liberation Serif" w:hAnsi="Liberation Serif"/>
          <w:sz w:val="24"/>
          <w:szCs w:val="24"/>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 средствах массовой информации;</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сайте Уполномоченного органа, МФЦ в сети «Интернет»;</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Едином портале;</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Региональном портале;</w:t>
      </w:r>
    </w:p>
    <w:p>
      <w:pPr>
        <w:pStyle w:val="Normal"/>
        <w:widowControl w:val="false"/>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 информационных стендах Уполномоченного органа, МФЦ.</w:t>
      </w:r>
    </w:p>
    <w:p>
      <w:pPr>
        <w:pStyle w:val="ConsPlusNormal1"/>
        <w:widowControl/>
        <w:spacing w:lineRule="auto" w:line="240"/>
        <w:ind w:left="426" w:right="424" w:hanging="0"/>
        <w:jc w:val="center"/>
        <w:rPr>
          <w:rFonts w:ascii="Liberation Serif" w:hAnsi="Liberation Serif" w:cs="Liberation Serif"/>
          <w:sz w:val="24"/>
          <w:szCs w:val="24"/>
        </w:rPr>
      </w:pPr>
      <w:r>
        <w:rPr>
          <w:rFonts w:cs="Liberation Serif" w:ascii="Liberation Serif" w:hAnsi="Liberation Serif"/>
          <w:sz w:val="24"/>
          <w:szCs w:val="24"/>
        </w:rPr>
      </w:r>
    </w:p>
    <w:p>
      <w:pPr>
        <w:pStyle w:val="4"/>
        <w:spacing w:lineRule="auto" w:line="240" w:before="0" w:after="200"/>
        <w:ind w:left="426" w:right="424" w:hanging="0"/>
        <w:rPr>
          <w:rFonts w:ascii="Liberation Serif" w:hAnsi="Liberation Serif"/>
          <w:sz w:val="24"/>
          <w:szCs w:val="24"/>
        </w:rPr>
      </w:pPr>
      <w:r>
        <w:rPr>
          <w:rFonts w:cs="Liberation Serif" w:ascii="Liberation Serif" w:hAnsi="Liberation Serif"/>
          <w:sz w:val="24"/>
          <w:szCs w:val="24"/>
          <w:lang w:val="en-US"/>
        </w:rPr>
        <w:t>II</w:t>
      </w:r>
      <w:r>
        <w:rPr>
          <w:rFonts w:cs="Liberation Serif" w:ascii="Liberation Serif" w:hAnsi="Liberation Serif"/>
          <w:sz w:val="24"/>
          <w:szCs w:val="24"/>
        </w:rPr>
        <w:t>. Стандарт предоставления муниципальной услуги</w:t>
      </w:r>
    </w:p>
    <w:p>
      <w:pPr>
        <w:pStyle w:val="4"/>
        <w:spacing w:lineRule="auto" w:line="240" w:before="0" w:after="200"/>
        <w:ind w:left="426" w:right="424" w:hanging="0"/>
        <w:rPr>
          <w:rFonts w:ascii="Liberation Serif" w:hAnsi="Liberation Serif"/>
          <w:i w:val="false"/>
          <w:i w:val="false"/>
          <w:iCs w:val="false"/>
          <w:sz w:val="24"/>
          <w:szCs w:val="24"/>
        </w:rPr>
      </w:pPr>
      <w:r>
        <w:rPr>
          <w:rFonts w:cs="Liberation Serif" w:ascii="Liberation Serif" w:hAnsi="Liberation Serif"/>
          <w:i w:val="false"/>
          <w:iCs w:val="false"/>
          <w:sz w:val="24"/>
          <w:szCs w:val="24"/>
        </w:rPr>
        <w:t>2.1.  Наименование муниципальной услуги</w:t>
      </w:r>
    </w:p>
    <w:p>
      <w:pPr>
        <w:pStyle w:val="Normal"/>
        <w:widowControl w:val="false"/>
        <w:spacing w:lineRule="auto" w:line="240" w:before="0" w:after="0"/>
        <w:ind w:firstLine="851"/>
        <w:jc w:val="both"/>
        <w:rPr>
          <w:rFonts w:ascii="Liberation Serif" w:hAnsi="Liberation Serif"/>
          <w:sz w:val="24"/>
          <w:szCs w:val="24"/>
        </w:rPr>
      </w:pPr>
      <w:r>
        <w:rPr>
          <w:rFonts w:cs="Liberation Serif" w:ascii="Liberation Serif" w:hAnsi="Liberation Serif"/>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Andale Sans UI" w:cs="Liberation Serif" w:ascii="Liberation Serif" w:hAnsi="Liberation Serif"/>
          <w:color w:val="000000"/>
          <w:kern w:val="2"/>
          <w:sz w:val="24"/>
          <w:szCs w:val="24"/>
          <w:lang w:bidi="ru-RU"/>
        </w:rPr>
        <w:t>.</w:t>
      </w:r>
    </w:p>
    <w:p>
      <w:pPr>
        <w:pStyle w:val="Normal"/>
        <w:widowControl w:val="false"/>
        <w:spacing w:lineRule="auto" w:line="240" w:before="0" w:after="0"/>
        <w:ind w:left="567" w:firstLine="540"/>
        <w:rPr>
          <w:rFonts w:ascii="Liberation Serif" w:hAnsi="Liberation Serif" w:cs="Liberation Serif"/>
          <w:sz w:val="24"/>
          <w:szCs w:val="24"/>
        </w:rPr>
      </w:pPr>
      <w:r>
        <w:rPr>
          <w:rFonts w:cs="Liberation Serif" w:ascii="Liberation Serif" w:hAnsi="Liberation Serif"/>
          <w:sz w:val="24"/>
          <w:szCs w:val="24"/>
        </w:rPr>
      </w:r>
    </w:p>
    <w:p>
      <w:pPr>
        <w:pStyle w:val="4"/>
        <w:keepNext w:val="true"/>
        <w:widowControl/>
        <w:bidi w:val="0"/>
        <w:spacing w:lineRule="auto" w:line="240" w:before="0" w:after="20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2.2. Наименование органа местного самоуправления,                                      предоставляющего муниципальную услугу</w:t>
      </w:r>
    </w:p>
    <w:p>
      <w:pPr>
        <w:pStyle w:val="Normal"/>
        <w:spacing w:lineRule="auto" w:line="240" w:before="0" w:after="0"/>
        <w:ind w:left="567" w:hanging="0"/>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2.2.1. </w:t>
      </w:r>
      <w:r>
        <w:rPr>
          <w:rFonts w:eastAsia="Times New Roman" w:cs="Liberation Serif" w:ascii="Liberation Serif" w:hAnsi="Liberation Serif"/>
          <w:color w:val="000000"/>
          <w:spacing w:val="-4"/>
          <w:sz w:val="24"/>
          <w:szCs w:val="24"/>
          <w:shd w:fill="FFFFFF" w:val="clear"/>
        </w:rPr>
        <w:t>Муниципальная услуга предоставляется:</w:t>
      </w:r>
    </w:p>
    <w:p>
      <w:pPr>
        <w:pStyle w:val="Normal"/>
        <w:widowControl w:val="false"/>
        <w:bidi w:val="0"/>
        <w:spacing w:lineRule="auto" w:line="240" w:before="0" w:after="0"/>
        <w:ind w:left="0" w:right="0" w:firstLine="737"/>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структурным подразделением администрации Грязовецкого муниципального округа - управлением строительства, архитектуры, энергетики и жилищно-коммунального хозяйства - в части приема документов, рассмотрения и выдачи результата муниципальной услуги;</w:t>
      </w:r>
    </w:p>
    <w:p>
      <w:pPr>
        <w:pStyle w:val="Normal"/>
        <w:widowControl w:val="false"/>
        <w:bidi w:val="0"/>
        <w:spacing w:lineRule="auto" w:line="240" w:before="0" w:after="0"/>
        <w:ind w:left="0" w:right="0" w:firstLine="737"/>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МФЦ по месту жительства заявителя - в части приема и выдачи документов па предоставление муниципальной услуги (при условии заключения соглашений о взаимодействии с МФЦ).</w:t>
      </w:r>
    </w:p>
    <w:p>
      <w:pPr>
        <w:pStyle w:val="Norma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pPr>
        <w:pStyle w:val="Normal"/>
        <w:spacing w:lineRule="auto" w:line="240" w:before="0" w:after="0"/>
        <w:ind w:left="567" w:firstLine="709"/>
        <w:jc w:val="both"/>
        <w:rPr>
          <w:rFonts w:ascii="Liberation Serif" w:hAnsi="Liberation Serif" w:eastAsia="Times New Roman" w:cs="Liberation Serif"/>
          <w:color w:val="000000"/>
          <w:sz w:val="24"/>
          <w:szCs w:val="24"/>
        </w:rPr>
      </w:pPr>
      <w:r>
        <w:rPr>
          <w:rFonts w:eastAsia="Times New Roman" w:cs="Liberation Serif" w:ascii="Liberation Serif" w:hAnsi="Liberation Serif"/>
          <w:color w:val="000000"/>
          <w:sz w:val="24"/>
          <w:szCs w:val="24"/>
        </w:rPr>
      </w:r>
    </w:p>
    <w:p>
      <w:pPr>
        <w:pStyle w:val="4"/>
        <w:keepNext w:val="true"/>
        <w:widowControl/>
        <w:bidi w:val="0"/>
        <w:spacing w:lineRule="auto" w:line="240" w:before="0" w:after="200"/>
        <w:ind w:left="0" w:right="397"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2.3. Результат предоставления муниципальной услуги</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2.3.1. Результатом предоставления муниципальной услуги является направление (вручение) заявителю:</w:t>
      </w:r>
    </w:p>
    <w:p>
      <w:pPr>
        <w:pStyle w:val="BodyText2"/>
        <w:spacing w:lineRule="auto" w:line="240" w:before="0" w:after="0"/>
        <w:ind w:right="-5" w:hanging="0"/>
        <w:jc w:val="both"/>
        <w:rPr>
          <w:rFonts w:ascii="Liberation Serif" w:hAnsi="Liberation Serif"/>
          <w:sz w:val="24"/>
          <w:szCs w:val="24"/>
        </w:rPr>
      </w:pPr>
      <w:r>
        <w:rPr>
          <w:rFonts w:cs="Liberation Serif" w:ascii="Liberation Serif" w:hAnsi="Liberation Serif"/>
          <w:color w:val="000000" w:themeColor="text1"/>
          <w:sz w:val="24"/>
          <w:szCs w:val="24"/>
        </w:rPr>
        <w:tab/>
        <w:t>разрешения на отклонение от предельных параметров разрешенного строительства, реконструкции объектов капитального строительства в форме  постановления администрации Грязовецкого муниципального округа;</w:t>
      </w:r>
    </w:p>
    <w:p>
      <w:pPr>
        <w:pStyle w:val="BodyText2"/>
        <w:spacing w:lineRule="auto" w:line="240" w:before="0" w:after="0"/>
        <w:ind w:right="-5" w:hanging="0"/>
        <w:jc w:val="both"/>
        <w:rPr>
          <w:rFonts w:ascii="Liberation Serif" w:hAnsi="Liberation Serif"/>
          <w:sz w:val="24"/>
          <w:szCs w:val="24"/>
        </w:rPr>
      </w:pPr>
      <w:r>
        <w:rPr>
          <w:rFonts w:cs="Liberation Serif" w:ascii="Liberation Serif" w:hAnsi="Liberation Serif"/>
          <w:color w:val="000000" w:themeColor="text1"/>
          <w:sz w:val="24"/>
          <w:szCs w:val="24"/>
        </w:rPr>
        <w:tab/>
        <w:t>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 в форме постановления администрации Грязовецкого муниципального округа</w:t>
      </w:r>
      <w:r>
        <w:rPr>
          <w:rFonts w:cs="Liberation Serif" w:ascii="Liberation Serif" w:hAnsi="Liberation Serif"/>
          <w:i/>
          <w:color w:val="000000" w:themeColor="text1"/>
          <w:sz w:val="24"/>
          <w:szCs w:val="24"/>
        </w:rPr>
        <w:t>.</w:t>
      </w:r>
    </w:p>
    <w:p>
      <w:pPr>
        <w:pStyle w:val="BodyText2"/>
        <w:spacing w:lineRule="auto" w:line="240" w:before="0" w:after="0"/>
        <w:ind w:right="-5" w:hanging="0"/>
        <w:jc w:val="both"/>
        <w:rPr>
          <w:rFonts w:ascii="Liberation Serif" w:hAnsi="Liberation Serif"/>
          <w:sz w:val="24"/>
          <w:szCs w:val="24"/>
        </w:rPr>
      </w:pPr>
      <w:r>
        <w:rPr>
          <w:rFonts w:cs="Liberation Serif" w:ascii="Liberation Serif" w:hAnsi="Liberation Serif"/>
          <w:color w:val="000000" w:themeColor="text1"/>
          <w:sz w:val="24"/>
          <w:szCs w:val="24"/>
        </w:rPr>
        <w:tab/>
        <w:t>2.3.2. Результат предоставления муниципальной услуги принимается в форме постановления администрации Грязовецкого муниципального округа или лицом, его замещающим,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 Уполномоченный орган).</w:t>
      </w:r>
    </w:p>
    <w:p>
      <w:pPr>
        <w:pStyle w:val="BodyText2"/>
        <w:spacing w:lineRule="auto" w:line="240" w:before="0" w:after="0"/>
        <w:ind w:left="567" w:right="-5" w:firstLine="709"/>
        <w:jc w:val="both"/>
        <w:rPr>
          <w:rFonts w:ascii="Liberation Serif" w:hAnsi="Liberation Serif" w:cs="Liberation Serif"/>
          <w:sz w:val="24"/>
          <w:szCs w:val="24"/>
        </w:rPr>
      </w:pPr>
      <w:r>
        <w:rPr>
          <w:rFonts w:cs="Liberation Serif" w:ascii="Liberation Serif" w:hAnsi="Liberation Serif"/>
          <w:sz w:val="24"/>
          <w:szCs w:val="24"/>
        </w:rPr>
      </w:r>
      <w:bookmarkStart w:id="3" w:name="_Toc294183574"/>
      <w:bookmarkStart w:id="4" w:name="_Toc294183574"/>
      <w:bookmarkEnd w:id="4"/>
    </w:p>
    <w:p>
      <w:pPr>
        <w:pStyle w:val="4"/>
        <w:keepNext w:val="true"/>
        <w:widowControl/>
        <w:bidi w:val="0"/>
        <w:spacing w:lineRule="auto" w:line="240" w:before="0" w:after="200"/>
        <w:ind w:left="0" w:right="397"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2.4. Срок предоставления муниципальной услуги</w:t>
      </w:r>
    </w:p>
    <w:p>
      <w:pPr>
        <w:pStyle w:val="Normal"/>
        <w:spacing w:lineRule="auto" w:line="240" w:before="0" w:after="0"/>
        <w:ind w:left="567" w:hanging="0"/>
        <w:rPr>
          <w:rFonts w:ascii="Liberation Serif" w:hAnsi="Liberation Serif" w:cs="Liberation Serif"/>
          <w:color w:val="000000" w:themeColor="text1"/>
          <w:sz w:val="24"/>
          <w:szCs w:val="24"/>
          <w:highlight w:val="yellow"/>
        </w:rPr>
      </w:pPr>
      <w:r>
        <w:rPr>
          <w:rFonts w:cs="Liberation Serif" w:ascii="Liberation Serif" w:hAnsi="Liberation Serif"/>
          <w:color w:val="000000" w:themeColor="text1"/>
          <w:sz w:val="24"/>
          <w:szCs w:val="24"/>
          <w:highlight w:val="yellow"/>
        </w:rPr>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2.4.1. Общий срок предоставления муниципальной услуги составляет не более 70 календарных дней со дня поступления заявления в Уполномоченный орган, в том числе:</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 регистрация, рассмотрение заявления и прилагаемых к нему документов; подготовка постановления главы Грязовецкого муниципального округа о назначении общественных обсуждений по вопросу предоставления разрешения в течение 15 рабочих дней со дня поступления заявления; направление посредством почтовой связи сообщений о проведении общественных обсуждений по вопросу предоставления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 не позднее чем через 7 рабочих дней со дня поступления заявления;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 Подготовка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- 15 рабочих дней со дня поступления заявления о предоставлении такого разрешения;</w:t>
      </w:r>
    </w:p>
    <w:p>
      <w:pPr>
        <w:pStyle w:val="Normal"/>
        <w:widowControl/>
        <w:bidi w:val="0"/>
        <w:spacing w:lineRule="auto" w:line="240" w:before="0" w:after="0"/>
        <w:ind w:left="0" w:right="0" w:firstLine="737"/>
        <w:jc w:val="both"/>
        <w:rPr/>
      </w:pPr>
      <w:r>
        <w:rPr>
          <w:rFonts w:cs="Liberation Serif" w:ascii="Liberation Serif" w:hAnsi="Liberation Serif"/>
          <w:sz w:val="24"/>
          <w:szCs w:val="24"/>
        </w:rPr>
        <w:t>3) проведение общественных обсуждений, подготовка и опубликование заключения о результатах общественных обсуждений или публичных слушаний не более 1 месяца</w:t>
      </w:r>
      <w:r>
        <w:rPr>
          <w:rStyle w:val="FootnoteCharacters"/>
          <w:rFonts w:cs="Liberation Serif" w:ascii="Liberation Serif" w:hAnsi="Liberation Serif"/>
          <w:sz w:val="24"/>
          <w:szCs w:val="24"/>
        </w:rPr>
        <w:t xml:space="preserve"> </w:t>
      </w:r>
      <w:r>
        <w:rPr>
          <w:rFonts w:cs="Liberation Serif" w:ascii="Liberation Serif" w:hAnsi="Liberation Serif"/>
          <w:sz w:val="24"/>
          <w:szCs w:val="24"/>
        </w:rPr>
        <w:t xml:space="preserve">со дня опубликования оповещения населения о начале общественных обсуждений; подготовка </w:t>
      </w:r>
      <w:r>
        <w:rPr>
          <w:rFonts w:eastAsia="Times New Roman" w:cs="Liberation Serif" w:ascii="Liberation Serif" w:hAnsi="Liberation Serif"/>
          <w:sz w:val="24"/>
          <w:szCs w:val="24"/>
        </w:rPr>
        <w:t xml:space="preserve">на основании 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Pr>
          <w:rFonts w:cs="Liberation Serif" w:ascii="Liberation Serif" w:hAnsi="Liberation Serif"/>
          <w:sz w:val="24"/>
          <w:szCs w:val="24"/>
        </w:rPr>
        <w:t>рекомендаций о предоставлении разрешения или об отказе в предоставлении разрешения</w:t>
      </w:r>
      <w:r>
        <w:rPr>
          <w:rFonts w:eastAsia="Times New Roman" w:cs="Liberation Serif" w:ascii="Liberation Serif" w:hAnsi="Liberation Serif"/>
          <w:sz w:val="24"/>
          <w:szCs w:val="24"/>
        </w:rPr>
        <w:t xml:space="preserve"> в течение 15 рабочих дней со дня окончания таких обсуждений;</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4) принятие руководителем Уполномоченного органа</w:t>
      </w:r>
      <w:r>
        <w:rPr>
          <w:rFonts w:cs="Liberation Serif" w:ascii="Liberation Serif" w:hAnsi="Liberation Serif"/>
          <w:color w:val="000000" w:themeColor="text1"/>
          <w:sz w:val="24"/>
          <w:szCs w:val="24"/>
        </w:rPr>
        <w:t xml:space="preserve"> постановления администрации Грязовецкого муниципального округа</w:t>
      </w:r>
      <w:r>
        <w:rPr>
          <w:rFonts w:cs="Liberation Serif" w:ascii="Liberation Serif" w:hAnsi="Liberation Serif"/>
          <w:sz w:val="24"/>
          <w:szCs w:val="24"/>
        </w:rPr>
        <w:t xml:space="preserve">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с указанием причин принятого решения - в течение 7 дней со дня поступления рекомендаций по итогам общественных обсуждений;</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5) направление (вручение) заявителю разрешения на отклонение от предельных параметров разрешенного строительства, реконструкции объектов капитального строительства либо отказа в выдаче разрешения на отклонение от предельных параметров разрешенного строительства, реконструкции объектов капитального строительства с указанием причин отказа на основании заключения о результатах общественных обсуждений - 3 рабочих дня со дня проведения общественных обсуждений.</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2.4.2. Срок предоставления муниципальной услуги по заявлениям лиц, указанных в части 1.1 статьи 40 Градостроительного Кодекса Российской Федерации, составляет не более 35 календарных дней со дня поступления заявления в Уполномоченный орган.</w:t>
      </w:r>
    </w:p>
    <w:p>
      <w:pPr>
        <w:pStyle w:val="Normal"/>
        <w:spacing w:lineRule="auto" w:line="240" w:before="0" w:after="0"/>
        <w:ind w:left="567" w:hanging="0"/>
        <w:rPr>
          <w:rFonts w:ascii="Liberation Serif" w:hAnsi="Liberation Serif" w:cs="Liberation Serif"/>
          <w:sz w:val="24"/>
          <w:szCs w:val="24"/>
        </w:rPr>
      </w:pPr>
      <w:r>
        <w:rPr>
          <w:rFonts w:cs="Liberation Serif" w:ascii="Liberation Serif" w:hAnsi="Liberation Serif"/>
          <w:sz w:val="24"/>
          <w:szCs w:val="24"/>
        </w:rPr>
      </w:r>
    </w:p>
    <w:p>
      <w:pPr>
        <w:pStyle w:val="4"/>
        <w:spacing w:lineRule="auto" w:line="240" w:before="0" w:after="200"/>
        <w:ind w:left="426" w:right="424" w:hanging="0"/>
        <w:rPr>
          <w:rFonts w:ascii="Liberation Serif" w:hAnsi="Liberation Serif"/>
          <w:i w:val="false"/>
          <w:i w:val="false"/>
          <w:iCs w:val="false"/>
          <w:sz w:val="24"/>
          <w:szCs w:val="24"/>
        </w:rPr>
      </w:pPr>
      <w:r>
        <w:rPr>
          <w:rFonts w:cs="Liberation Serif" w:ascii="Liberation Serif" w:hAnsi="Liberation Serif"/>
          <w:i w:val="false"/>
          <w:iCs w:val="false"/>
          <w:sz w:val="24"/>
          <w:szCs w:val="24"/>
        </w:rPr>
        <w:t>2.5. Правовые основания для предоставления муниципальной услуги</w:t>
      </w:r>
    </w:p>
    <w:p>
      <w:pPr>
        <w:pStyle w:val="BodyTextIndent2"/>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Предоставление </w:t>
      </w:r>
      <w:r>
        <w:rPr>
          <w:rFonts w:cs="Liberation Serif" w:ascii="Liberation Serif" w:hAnsi="Liberation Serif"/>
          <w:bCs/>
          <w:iCs/>
          <w:sz w:val="24"/>
          <w:szCs w:val="24"/>
        </w:rPr>
        <w:t>муниципаль</w:t>
      </w:r>
      <w:r>
        <w:rPr>
          <w:rFonts w:cs="Liberation Serif" w:ascii="Liberation Serif" w:hAnsi="Liberation Serif"/>
          <w:sz w:val="24"/>
          <w:szCs w:val="24"/>
        </w:rPr>
        <w:t>ной услуги осуществляется в соответствии с:</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Градостроительным кодексом Российской Федерации </w:t>
      </w:r>
      <w:r>
        <w:rPr>
          <w:rFonts w:cs="Liberation Serif" w:ascii="Liberation Serif" w:hAnsi="Liberation Serif"/>
          <w:bCs/>
          <w:sz w:val="24"/>
          <w:szCs w:val="24"/>
          <w:lang w:eastAsia="zh-CN"/>
        </w:rPr>
        <w:t>от 29.12.2012 № 190-ФЗ</w:t>
      </w:r>
      <w:r>
        <w:rPr>
          <w:rFonts w:cs="Liberation Serif" w:ascii="Liberation Serif" w:hAnsi="Liberation Serif"/>
          <w:sz w:val="24"/>
          <w:szCs w:val="24"/>
        </w:rPr>
        <w:t>;</w:t>
      </w:r>
    </w:p>
    <w:p>
      <w:pPr>
        <w:pStyle w:val="Norma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Федеральным законом от 24 ноября 1995 года № 181-ФЗ «О социальной защите инвалидов в Российской Федерации»;</w:t>
      </w:r>
    </w:p>
    <w:p>
      <w:pPr>
        <w:pStyle w:val="Norma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Федеральным законом от 6 октября 2003 года № 131-ФЗ «Об общих принципах организации местного самоуправления в Российской Федерации»;</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Федеральным законом от 24 июля 2007 года № 221-ФЗ «О кадастровой деятельности»;</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pPr>
        <w:pStyle w:val="Norma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Федеральным законом от 6 апреля 2011 года № 63-ФЗ «Об электронной подписи»;</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Федеральным законом от 27 июля 2010 года № 210-ФЗ «Об организации предоставления государственных и муниципальных услуг»;</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настоящим административным регламентом.</w:t>
      </w:r>
    </w:p>
    <w:p>
      <w:pPr>
        <w:pStyle w:val="Normal"/>
        <w:spacing w:lineRule="auto" w:line="240" w:before="0" w:after="0"/>
        <w:ind w:left="567" w:firstLine="540"/>
        <w:jc w:val="center"/>
        <w:rPr>
          <w:rFonts w:ascii="Liberation Serif" w:hAnsi="Liberation Serif" w:cs="Liberation Serif"/>
          <w:i/>
          <w:i/>
          <w:iCs/>
          <w:sz w:val="24"/>
          <w:szCs w:val="24"/>
        </w:rPr>
      </w:pPr>
      <w:r>
        <w:rPr>
          <w:rFonts w:cs="Liberation Serif" w:ascii="Liberation Serif" w:hAnsi="Liberation Serif"/>
          <w:i/>
          <w:iCs/>
          <w:sz w:val="24"/>
          <w:szCs w:val="24"/>
        </w:rPr>
      </w:r>
    </w:p>
    <w:p>
      <w:pPr>
        <w:pStyle w:val="Normal"/>
        <w:widowControl/>
        <w:bidi w:val="0"/>
        <w:spacing w:lineRule="auto" w:line="240" w:before="0" w:after="0"/>
        <w:ind w:left="0" w:right="0" w:hanging="0"/>
        <w:jc w:val="center"/>
        <w:rPr/>
      </w:pPr>
      <w:r>
        <w:rPr>
          <w:rStyle w:val="Style15"/>
          <w:rFonts w:cs="Liberation Serif" w:ascii="Liberation Serif" w:hAnsi="Liberation Serif"/>
          <w:i w:val="false"/>
          <w:iCs w:val="false"/>
          <w:sz w:val="24"/>
          <w:szCs w:val="24"/>
        </w:rPr>
        <w:t xml:space="preserve">2.6. </w:t>
      </w:r>
      <w:r>
        <w:rPr>
          <w:rFonts w:cs="Liberation Serif" w:ascii="Liberation Serif" w:hAnsi="Liberation Serif"/>
          <w:i w:val="false"/>
          <w:iCs w:val="false"/>
          <w:color w:val="000000"/>
          <w:sz w:val="24"/>
          <w:szCs w:val="24"/>
          <w:shd w:fill="FFFFFF" w:val="clear"/>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2.6.1. Для предоставления муниципальной услуги заявитель представляет (направляет):</w:t>
      </w:r>
    </w:p>
    <w:p>
      <w:pPr>
        <w:pStyle w:val="Norma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а) Заявление по форме согласно приложению 2 к настоящему административному регламенту, подписанное заявителем.</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Заявление оформляется на русском языке, заверяется подписью заявителя.</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вписывает в заявление от руки полностью свои фамилию, имя, отчество (при наличии) и ставит подпись.</w:t>
      </w:r>
    </w:p>
    <w:p>
      <w:pPr>
        <w:pStyle w:val="ConsPlusNormal1"/>
        <w:bidi w:val="0"/>
        <w:spacing w:lineRule="auto" w:line="240" w:before="0" w:after="0"/>
        <w:ind w:left="0" w:right="0" w:firstLine="737"/>
        <w:jc w:val="both"/>
        <w:rPr/>
      </w:pPr>
      <w:r>
        <w:rPr>
          <w:rFonts w:cs="Liberation Serif" w:ascii="Liberation Serif" w:hAnsi="Liberation Serif"/>
          <w:sz w:val="24"/>
          <w:szCs w:val="24"/>
        </w:rPr>
        <w:t xml:space="preserve">При заполнении </w:t>
      </w:r>
      <w:hyperlink w:anchor="Par419" w:tgtFrame=" ЗАЯВЛЕНИЕ">
        <w:r>
          <w:rPr>
            <w:rStyle w:val="ListLabel3"/>
            <w:rFonts w:ascii="Liberation Serif" w:hAnsi="Liberation Serif"/>
            <w:sz w:val="24"/>
            <w:szCs w:val="24"/>
          </w:rPr>
          <w:t>заявления</w:t>
        </w:r>
      </w:hyperlink>
      <w:r>
        <w:rPr>
          <w:rFonts w:cs="Liberation Serif" w:ascii="Liberation Serif" w:hAnsi="Liberation Serif"/>
          <w:sz w:val="24"/>
          <w:szCs w:val="24"/>
        </w:rPr>
        <w:t xml:space="preserve"> не допускается использование сокращений слов и аббревиатур.</w:t>
      </w:r>
    </w:p>
    <w:p>
      <w:pPr>
        <w:pStyle w:val="ConsPlusNormal1"/>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Форма заявления размещается на официальном сайте Уполномоченного органа в сети «Интернет» с возможностью бесплатного копирования (скачивания).</w:t>
      </w:r>
    </w:p>
    <w:p>
      <w:pPr>
        <w:pStyle w:val="Norma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б) Документ, удостоверяющий личность заявителя, являющегося физическим лицом, либо личность представителя физического или юридического лица;.</w:t>
      </w:r>
    </w:p>
    <w:p>
      <w:pPr>
        <w:pStyle w:val="Norma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 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pPr>
        <w:pStyle w:val="Norma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г) Правоустанавливающие, правоудостоверяющие документы на объект недвижимости (земельный участок, где размещается строительство, объект капитального строительства, в отношении которых испрашивается разрешение на отклонение от предельных параметров строительства, и (или) объект капитального строительства,  в отношении которого испрашивается разрешение на отклонение от предельных параметров строительства) в случае, если сведения о таких объектах не содержатся в Едином государственном реестре недвижимости.</w:t>
      </w:r>
    </w:p>
    <w:p>
      <w:pPr>
        <w:pStyle w:val="NormalWeb"/>
        <w:widowControl/>
        <w:bidi w:val="0"/>
        <w:spacing w:lineRule="auto" w:line="240" w:before="0" w:after="0"/>
        <w:ind w:left="0" w:right="0" w:firstLine="737"/>
        <w:jc w:val="both"/>
        <w:rPr>
          <w:rFonts w:ascii="Liberation Serif" w:hAnsi="Liberation Serif"/>
          <w:sz w:val="24"/>
          <w:szCs w:val="24"/>
        </w:rPr>
      </w:pPr>
      <w:bookmarkStart w:id="5" w:name="Par76"/>
      <w:bookmarkStart w:id="6" w:name="Par77"/>
      <w:bookmarkStart w:id="7" w:name="Par0"/>
      <w:bookmarkEnd w:id="5"/>
      <w:bookmarkEnd w:id="6"/>
      <w:bookmarkEnd w:id="7"/>
      <w:r>
        <w:rPr>
          <w:rFonts w:cs="Liberation Serif" w:ascii="Liberation Serif" w:hAnsi="Liberation Serif"/>
          <w:color w:val="000000" w:themeColor="text1"/>
          <w:sz w:val="24"/>
          <w:szCs w:val="24"/>
        </w:rPr>
        <w:t>2.6.2.</w:t>
      </w:r>
      <w:r>
        <w:rPr>
          <w:rFonts w:cs="Liberation Serif" w:ascii="Liberation Serif" w:hAnsi="Liberation Serif"/>
          <w:color w:val="00B050"/>
          <w:sz w:val="24"/>
          <w:szCs w:val="24"/>
        </w:rPr>
        <w:t xml:space="preserve"> </w:t>
      </w:r>
      <w:r>
        <w:rPr>
          <w:rFonts w:cs="Liberation Serif" w:ascii="Liberation Serif" w:hAnsi="Liberation Serif"/>
          <w:color w:val="000000"/>
          <w:sz w:val="24"/>
          <w:szCs w:val="24"/>
        </w:rPr>
        <w:t>В качестве документа, подтверждающего полномочия на осуществление действий от имени заявителя, может быть представлена:</w:t>
      </w:r>
    </w:p>
    <w:p>
      <w:pPr>
        <w:pStyle w:val="Normal"/>
        <w:widowContro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доверенность, заверенная нотариально (в случае обращения за получением муниципальной услуги представителя физического лица);</w:t>
      </w:r>
    </w:p>
    <w:p>
      <w:pPr>
        <w:pStyle w:val="Normal"/>
        <w:widowControl/>
        <w:bidi w:val="0"/>
        <w:spacing w:lineRule="auto" w:line="240" w:before="0" w:after="0"/>
        <w:ind w:left="0" w:right="0" w:firstLine="737"/>
        <w:jc w:val="both"/>
        <w:rPr>
          <w:rFonts w:ascii="Liberation Serif" w:hAnsi="Liberation Serif"/>
          <w:sz w:val="24"/>
          <w:szCs w:val="24"/>
        </w:rPr>
      </w:pPr>
      <w:r>
        <w:rPr>
          <w:rFonts w:eastAsia="Times New Roman" w:cs="Liberation Serif" w:ascii="Liberation Serif" w:hAnsi="Liberation Serif"/>
          <w:color w:val="000000"/>
          <w:sz w:val="24"/>
          <w:szCs w:val="24"/>
        </w:rPr>
        <w:t>доверенность, подписанная правомочным должностным лицом организации и заверенная печатью организации (при наличии) либо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
    <w:p>
      <w:pPr>
        <w:pStyle w:val="Normal"/>
        <w:widowControl/>
        <w:bidi w:val="0"/>
        <w:spacing w:lineRule="auto" w:line="240" w:before="0" w:after="0"/>
        <w:ind w:left="0" w:right="0" w:firstLine="680"/>
        <w:jc w:val="both"/>
        <w:rPr>
          <w:rFonts w:ascii="Liberation Serif" w:hAnsi="Liberation Serif"/>
          <w:sz w:val="24"/>
          <w:szCs w:val="24"/>
        </w:rPr>
      </w:pPr>
      <w:r>
        <w:rPr>
          <w:rFonts w:eastAsia="Times New Roman" w:cs="Liberation Serif" w:ascii="Liberation Serif" w:hAnsi="Liberation Serif"/>
          <w:color w:val="000000"/>
          <w:sz w:val="24"/>
          <w:szCs w:val="24"/>
        </w:rPr>
        <w:tab/>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pPr>
        <w:pStyle w:val="Normal"/>
        <w:widowControl/>
        <w:bidi w:val="0"/>
        <w:spacing w:lineRule="auto" w:line="240" w:before="0" w:after="0"/>
        <w:ind w:left="0" w:right="0" w:firstLine="680"/>
        <w:jc w:val="both"/>
        <w:rPr>
          <w:rFonts w:ascii="Liberation Serif" w:hAnsi="Liberation Serif"/>
          <w:sz w:val="24"/>
          <w:szCs w:val="24"/>
        </w:rPr>
      </w:pPr>
      <w:r>
        <w:rPr>
          <w:rFonts w:eastAsia="Times New Roman" w:cs="Liberation Serif" w:ascii="Liberation Serif" w:hAnsi="Liberation Serif"/>
          <w:color w:val="000000"/>
          <w:sz w:val="24"/>
          <w:szCs w:val="24"/>
        </w:rPr>
        <w:tab/>
        <w:t>Документ, подтверждающий полномочия представителя физического лица, представленный в форме электронного документа, удостоверяется усиленной электронной подписью нотариуса.</w:t>
      </w:r>
    </w:p>
    <w:p>
      <w:pPr>
        <w:pStyle w:val="Normal"/>
        <w:widowControl/>
        <w:bidi w:val="0"/>
        <w:spacing w:lineRule="auto" w:line="240" w:before="0" w:after="0"/>
        <w:ind w:left="0" w:right="0" w:firstLine="680"/>
        <w:jc w:val="both"/>
        <w:rPr>
          <w:rFonts w:ascii="Liberation Serif" w:hAnsi="Liberation Serif"/>
          <w:sz w:val="24"/>
          <w:szCs w:val="24"/>
        </w:rPr>
      </w:pPr>
      <w:r>
        <w:rPr>
          <w:rFonts w:cs="Liberation Serif" w:ascii="Liberation Serif" w:hAnsi="Liberation Serif"/>
          <w:sz w:val="24"/>
          <w:szCs w:val="24"/>
        </w:rPr>
        <w:tab/>
        <w:t xml:space="preserve">2.6.3. </w:t>
      </w:r>
      <w:r>
        <w:rPr>
          <w:rFonts w:eastAsia="Times New Roman" w:cs="Liberation Serif" w:ascii="Liberation Serif" w:hAnsi="Liberation Serif"/>
          <w:color w:val="000000"/>
          <w:sz w:val="24"/>
          <w:szCs w:val="24"/>
        </w:rPr>
        <w:t xml:space="preserve">Копии документов представляются физическим лицом с предъявлением подлинников либо заверенными в нотариальном порядке. Копии документов представляются юридическим лицом с предъявлением подлинников либо заверенными подписью правомочного должностного лица организации и печатью организации (при наличии).   </w:t>
      </w:r>
    </w:p>
    <w:p>
      <w:pPr>
        <w:pStyle w:val="Normal"/>
        <w:widowControl/>
        <w:bidi w:val="0"/>
        <w:spacing w:lineRule="auto" w:line="240" w:before="0" w:after="0"/>
        <w:ind w:left="0" w:right="0" w:firstLine="680"/>
        <w:jc w:val="both"/>
        <w:rPr>
          <w:rFonts w:ascii="Liberation Serif" w:hAnsi="Liberation Serif"/>
          <w:sz w:val="24"/>
          <w:szCs w:val="24"/>
        </w:rPr>
      </w:pPr>
      <w:r>
        <w:rPr>
          <w:rFonts w:eastAsia="Times New Roman" w:cs="Liberation Serif" w:ascii="Liberation Serif" w:hAnsi="Liberation Serif"/>
          <w:color w:val="000000"/>
          <w:sz w:val="24"/>
          <w:szCs w:val="24"/>
        </w:rPr>
        <w:tab/>
        <w:t>После проведения сверки подлинники документов незамедлительно возвращаются заявителю.</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tab/>
        <w:tab/>
        <w:tab/>
        <w:tab/>
        <w:tab/>
        <w:tab/>
        <w:t>Заявление о предоставлении муниципальной услуги и прилагаемые документы представляются заявителем в Уполномоченный орган (МФЦ) на бумажном носителе.</w:t>
        <w:tab/>
        <w:t>Заявитель вправе направить заявление и прилагаемые документы в электронной форме с использованием Единого портала, электронной почты.</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Заявление и прилагаемые документы могут быть представлены следующими способами: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путем личного обращения в Уполномоченный орган или в МФЦ лично либо через уполномоченных  представителей;</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посредством почтовой связи;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 электронной почте;</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посредством Единого портала.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 xml:space="preserve">2.6.4. </w:t>
      </w:r>
      <w:r>
        <w:rPr>
          <w:rFonts w:cs="Liberation Serif" w:ascii="Liberation Serif" w:hAnsi="Liberation Serif"/>
          <w:color w:val="333333"/>
          <w:sz w:val="24"/>
          <w:szCs w:val="24"/>
          <w:shd w:fill="FFFFFF" w:val="clear"/>
        </w:rPr>
        <w:t> </w:t>
      </w:r>
      <w:r>
        <w:rPr>
          <w:rFonts w:cs="Liberation Serif" w:ascii="Liberation Serif" w:hAnsi="Liberation Serif"/>
          <w:sz w:val="24"/>
          <w:szCs w:val="24"/>
        </w:rPr>
        <w:t>В случае направления заявления и прилагаемых к нему документов в электронной форме, заявление и такие документы подписываются допустимым видом электронной подписи, отвечающей требованиям Федерального закона от 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pPr>
        <w:pStyle w:val="Normal"/>
        <w:numPr>
          <w:ilvl w:val="0"/>
          <w:numId w:val="0"/>
        </w:numPr>
        <w:tabs>
          <w:tab w:val="clear" w:pos="708"/>
          <w:tab w:val="left" w:pos="851" w:leader="none"/>
        </w:tabs>
        <w:spacing w:lineRule="auto" w:line="240" w:before="0" w:after="0"/>
        <w:ind w:left="426" w:right="424" w:hanging="0"/>
        <w:jc w:val="center"/>
        <w:outlineLvl w:val="1"/>
        <w:rPr>
          <w:rStyle w:val="Style15"/>
          <w:rFonts w:ascii="Liberation Serif" w:hAnsi="Liberation Serif" w:cs="Liberation Serif"/>
          <w:iCs/>
          <w:color w:val="000000" w:themeColor="text1"/>
          <w:sz w:val="24"/>
          <w:szCs w:val="24"/>
        </w:rPr>
      </w:pPr>
      <w:r>
        <w:rPr/>
      </w:r>
    </w:p>
    <w:p>
      <w:pPr>
        <w:pStyle w:val="Normal"/>
        <w:widowControl/>
        <w:numPr>
          <w:ilvl w:val="0"/>
          <w:numId w:val="0"/>
        </w:numPr>
        <w:tabs>
          <w:tab w:val="clear" w:pos="708"/>
          <w:tab w:val="left" w:pos="851" w:leader="none"/>
        </w:tabs>
        <w:bidi w:val="0"/>
        <w:spacing w:lineRule="auto" w:line="240" w:before="0" w:after="0"/>
        <w:ind w:left="0" w:right="0" w:hanging="0"/>
        <w:jc w:val="center"/>
        <w:outlineLvl w:val="1"/>
        <w:rPr/>
      </w:pPr>
      <w:r>
        <w:rPr>
          <w:rStyle w:val="Style15"/>
          <w:rFonts w:cs="Liberation Serif" w:ascii="Liberation Serif" w:hAnsi="Liberation Serif"/>
          <w:i w:val="false"/>
          <w:iCs w:val="false"/>
          <w:color w:val="000000" w:themeColor="text1"/>
          <w:sz w:val="24"/>
          <w:szCs w:val="24"/>
        </w:rPr>
        <w:t>2.7.</w:t>
      </w:r>
      <w:r>
        <w:rPr>
          <w:rStyle w:val="Style15"/>
          <w:rFonts w:cs="Liberation Serif" w:ascii="Liberation Serif" w:hAnsi="Liberation Serif"/>
          <w:i w:val="false"/>
          <w:iCs w:val="false"/>
          <w:color w:val="00B050"/>
          <w:sz w:val="24"/>
          <w:szCs w:val="24"/>
        </w:rPr>
        <w:t xml:space="preserve"> </w:t>
      </w:r>
      <w:r>
        <w:rPr>
          <w:rFonts w:cs="Liberation Serif" w:ascii="Liberation Serif" w:hAnsi="Liberation Serif"/>
          <w:i w:val="false"/>
          <w:iCs w:val="false"/>
          <w:color w:val="000000"/>
          <w:sz w:val="24"/>
          <w:szCs w:val="24"/>
          <w:shd w:fill="FFFFFF" w:val="clear"/>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w:t>
      </w:r>
      <w:r>
        <w:rPr>
          <w:rStyle w:val="Appleconvertedspace"/>
          <w:rFonts w:cs="Liberation Serif" w:ascii="Liberation Serif" w:hAnsi="Liberation Serif"/>
          <w:i w:val="false"/>
          <w:iCs w:val="false"/>
          <w:color w:val="000000"/>
          <w:sz w:val="24"/>
          <w:szCs w:val="24"/>
          <w:shd w:fill="FFFFFF" w:val="clear"/>
        </w:rPr>
        <w:t> </w:t>
      </w:r>
      <w:r>
        <w:rPr>
          <w:rFonts w:cs="Liberation Serif" w:ascii="Liberation Serif" w:hAnsi="Liberation Serif"/>
          <w:i w:val="false"/>
          <w:iCs w:val="false"/>
          <w:color w:val="000000"/>
          <w:sz w:val="24"/>
          <w:szCs w:val="24"/>
          <w:shd w:fill="FFFFFF" w:val="clear"/>
        </w:rPr>
        <w:t>в рамках межведомственного информационного взаимодействия</w:t>
      </w:r>
    </w:p>
    <w:p>
      <w:pPr>
        <w:pStyle w:val="Normal"/>
        <w:numPr>
          <w:ilvl w:val="0"/>
          <w:numId w:val="0"/>
        </w:numPr>
        <w:tabs>
          <w:tab w:val="clear" w:pos="708"/>
          <w:tab w:val="left" w:pos="851" w:leader="none"/>
        </w:tabs>
        <w:spacing w:lineRule="auto" w:line="240" w:before="0" w:after="0"/>
        <w:ind w:left="567" w:firstLine="540"/>
        <w:jc w:val="center"/>
        <w:outlineLvl w:val="1"/>
        <w:rPr>
          <w:rFonts w:ascii="Liberation Serif" w:hAnsi="Liberation Serif" w:cs="Liberation Serif"/>
          <w:color w:val="00B050"/>
          <w:sz w:val="24"/>
          <w:szCs w:val="24"/>
        </w:rPr>
      </w:pPr>
      <w:r>
        <w:rPr>
          <w:rFonts w:cs="Liberation Serif" w:ascii="Liberation Serif" w:hAnsi="Liberation Serif"/>
          <w:color w:val="00B050"/>
          <w:sz w:val="24"/>
          <w:szCs w:val="24"/>
        </w:rPr>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2.7.1. Для получения муниципальной услуги заявитель вправе представить  следующие документы:</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1) правоустанавливающие, правоудостоверяющие документы на объект недвижимости (земельный участок, где размещается строительство, объект капитального строительства, в отношении которых испрашивается разрешение на отклонение от предельных параметров строительства, реконструкции и (или) объект капитального строительства,  в отношении которого испрашивается разрешение на отклонение от предельных параметров реконструкции) в случае, если сведения о таких объектах содержатся в Едином государственном реестре недвижимости;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color w:val="000000"/>
          <w:sz w:val="24"/>
          <w:szCs w:val="24"/>
          <w:shd w:fill="FFFFFF" w:val="clear"/>
        </w:rPr>
        <w:tab/>
        <w:t>2) выписку из Единого государственного реестра недвижимости  об основных характеристиках и зарегистрированных правах на объект недвижимости</w:t>
      </w:r>
      <w:r>
        <w:rPr>
          <w:rFonts w:cs="Liberation Serif" w:ascii="Liberation Serif" w:hAnsi="Liberation Serif"/>
          <w:sz w:val="24"/>
          <w:szCs w:val="24"/>
        </w:rPr>
        <w:t xml:space="preserve"> (земельный участок, где размещается строительство, объект капитального строительства, в отношении которых испрашивается разрешение на отклонение от предельных параметров строительства, реконструкции и (или) объект капитального строительства,  в отношении которого испрашивается разрешение на отклонение от предельных параметров реконструкции).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2.7.2. Документы, указанные в пункте 2.7.1 административного регламента могут быть представлены заявителем следующими способами: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путем личного обращения в Уполномоченный орган или в МФЦ лично либо через уполномоченных представителей;</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посредством почтовой связи;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 электронной почте;</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посредством Единого портала.</w:t>
      </w:r>
    </w:p>
    <w:p>
      <w:pPr>
        <w:pStyle w:val="Normal"/>
        <w:tabs>
          <w:tab w:val="clear" w:pos="708"/>
          <w:tab w:val="left" w:pos="0" w:leader="none"/>
        </w:tabs>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2.7.3. Запрещено требовать от заявителя:</w:t>
        <w:tab/>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cs="Liberation Serif" w:ascii="Liberation Serif" w:hAnsi="Liberation Serif"/>
          <w:bCs/>
          <w:iCs/>
          <w:sz w:val="24"/>
          <w:szCs w:val="24"/>
        </w:rPr>
        <w:t>муниципаль</w:t>
      </w:r>
      <w:r>
        <w:rPr>
          <w:rFonts w:cs="Liberation Serif" w:ascii="Liberation Serif" w:hAnsi="Liberation Serif"/>
          <w:sz w:val="24"/>
          <w:szCs w:val="24"/>
        </w:rPr>
        <w:t>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Normal"/>
        <w:spacing w:lineRule="auto" w:line="240" w:before="0" w:after="0"/>
        <w:ind w:hanging="0"/>
        <w:jc w:val="both"/>
        <w:rPr/>
      </w:pPr>
      <w:r>
        <w:rPr>
          <w:rFonts w:cs="Liberation Serif" w:ascii="Liberation Serif" w:hAnsi="Liberation Serif"/>
          <w:sz w:val="24"/>
          <w:szCs w:val="24"/>
        </w:rPr>
        <w:tab/>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
        <w:r>
          <w:rPr>
            <w:rFonts w:cs="Liberation Serif" w:ascii="Liberation Serif" w:hAnsi="Liberation Serif"/>
            <w:color w:val="auto"/>
            <w:sz w:val="24"/>
            <w:szCs w:val="24"/>
          </w:rPr>
          <w:t>пунктом 4 части 1 статьи 7</w:t>
        </w:r>
      </w:hyperlink>
      <w:r>
        <w:rPr>
          <w:rFonts w:cs="Liberation Serif" w:ascii="Liberation Serif" w:hAnsi="Liberation Serif"/>
          <w:sz w:val="24"/>
          <w:szCs w:val="24"/>
        </w:rPr>
        <w:t xml:space="preserve"> Федерального закона от 27 июля 2010 г. № 210-ФЗ «Об организации предоставления государственных и муниципальных услуг»;</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spacing w:lineRule="auto" w:line="240" w:before="0" w:after="0"/>
        <w:ind w:left="567" w:firstLine="540"/>
        <w:jc w:val="both"/>
        <w:rPr>
          <w:rFonts w:ascii="Liberation Serif" w:hAnsi="Liberation Serif" w:cs="Liberation Serif"/>
          <w:b/>
          <w:b/>
          <w:bCs/>
          <w:sz w:val="24"/>
          <w:szCs w:val="24"/>
        </w:rPr>
      </w:pPr>
      <w:r>
        <w:rPr>
          <w:rFonts w:cs="Liberation Serif" w:ascii="Liberation Serif" w:hAnsi="Liberation Serif"/>
          <w:b/>
          <w:bCs/>
          <w:sz w:val="24"/>
          <w:szCs w:val="24"/>
        </w:rPr>
      </w:r>
    </w:p>
    <w:p>
      <w:pPr>
        <w:pStyle w:val="4"/>
        <w:keepNext w:val="true"/>
        <w:widowControl/>
        <w:bidi w:val="0"/>
        <w:spacing w:lineRule="auto" w:line="240" w:before="0" w:after="200"/>
        <w:ind w:left="0" w:right="0" w:hanging="0"/>
        <w:jc w:val="center"/>
        <w:rPr>
          <w:rFonts w:ascii="Liberation Serif" w:hAnsi="Liberation Serif"/>
          <w:sz w:val="24"/>
          <w:szCs w:val="24"/>
        </w:rPr>
      </w:pPr>
      <w:r>
        <w:rPr>
          <w:rFonts w:cs="Liberation Serif" w:ascii="Liberation Serif" w:hAnsi="Liberation Serif"/>
          <w:i w:val="false"/>
          <w:iCs w:val="false"/>
          <w:sz w:val="24"/>
          <w:szCs w:val="24"/>
        </w:rPr>
        <w:t>2.8. Исчерпывающий перечень оснований для отказа в приеме документов, необходимых для предоставления муниципальной услуг</w:t>
      </w:r>
    </w:p>
    <w:p>
      <w:pPr>
        <w:pStyle w:val="Normal"/>
        <w:spacing w:lineRule="auto" w:line="240" w:before="0" w:after="0"/>
        <w:ind w:firstLine="851"/>
        <w:jc w:val="both"/>
        <w:rPr>
          <w:rFonts w:ascii="Liberation Serif" w:hAnsi="Liberation Serif"/>
          <w:sz w:val="24"/>
          <w:szCs w:val="24"/>
        </w:rPr>
      </w:pPr>
      <w:r>
        <w:rPr>
          <w:rFonts w:cs="Liberation Serif" w:ascii="Liberation Serif" w:hAnsi="Liberation Serif"/>
          <w:sz w:val="24"/>
          <w:szCs w:val="24"/>
        </w:rPr>
        <w:t>Основания для отказа в приеме документов, необходимых для предоставления муниципальной услуги, отсутствуют.</w:t>
      </w:r>
    </w:p>
    <w:p>
      <w:pPr>
        <w:pStyle w:val="Normal"/>
        <w:widowControl w:val="false"/>
        <w:spacing w:lineRule="auto" w:line="240" w:before="0" w:after="0"/>
        <w:ind w:left="567" w:firstLine="540"/>
        <w:jc w:val="both"/>
        <w:rPr>
          <w:rFonts w:ascii="Liberation Serif" w:hAnsi="Liberation Serif" w:cs="Liberation Serif"/>
          <w:sz w:val="24"/>
          <w:szCs w:val="24"/>
        </w:rPr>
      </w:pPr>
      <w:r>
        <w:rPr>
          <w:rFonts w:cs="Liberation Serif" w:ascii="Liberation Serif" w:hAnsi="Liberation Serif"/>
          <w:sz w:val="24"/>
          <w:szCs w:val="24"/>
        </w:rPr>
      </w:r>
    </w:p>
    <w:p>
      <w:pPr>
        <w:pStyle w:val="4"/>
        <w:keepNext w:val="true"/>
        <w:widowControl/>
        <w:bidi w:val="0"/>
        <w:spacing w:lineRule="auto" w:line="240" w:before="0" w:after="20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2.9. Исчерпывающий перечень оснований для приостановления предоставления или отказа в предоставлении муниципальной услуги</w:t>
      </w:r>
    </w:p>
    <w:p>
      <w:pPr>
        <w:pStyle w:val="Normal"/>
        <w:spacing w:lineRule="auto" w:line="240" w:before="0" w:after="0"/>
        <w:ind w:left="567" w:hanging="0"/>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hanging="0"/>
        <w:jc w:val="both"/>
        <w:rPr/>
      </w:pPr>
      <w:r>
        <w:rPr>
          <w:rFonts w:cs="Liberation Serif" w:ascii="Liberation Serif" w:hAnsi="Liberation Serif"/>
          <w:sz w:val="24"/>
          <w:szCs w:val="24"/>
        </w:rPr>
        <w:tab/>
        <w:t xml:space="preserve">2.9.1. Основанием для отказа в приеме к рассмотрению заявления является выявление несоблюдения установленных </w:t>
      </w:r>
      <w:hyperlink r:id="rId6">
        <w:r>
          <w:rPr>
            <w:rStyle w:val="ListLabel3"/>
            <w:rFonts w:ascii="Liberation Serif" w:hAnsi="Liberation Serif"/>
            <w:sz w:val="24"/>
            <w:szCs w:val="24"/>
          </w:rPr>
          <w:t>статьей 11</w:t>
        </w:r>
      </w:hyperlink>
      <w:r>
        <w:rPr>
          <w:rFonts w:cs="Liberation Serif" w:ascii="Liberation Serif" w:hAnsi="Liberation Serif"/>
          <w:sz w:val="24"/>
          <w:szCs w:val="24"/>
        </w:rPr>
        <w:t xml:space="preserve">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2.9.2. Основания для приостановления предоставления муниципальной услуги отсутствуют.</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2.9.3. Основания для отказа в предоставлении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за получением муниципальной услуги обратилось лицо, не предусмотренное  в пункте 1.2. настоящего административного регламента;</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не представлены предусмотренные пунктом 2.6.1 административного регламента документы, обязанность по представлению которых возложена на заявителя;</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разрешение на отклонение  от предельных параметров испрашивается в отношении строительства, объекта капитального строительства, земельный участок под которыми не сформирован;</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разрешение на отклонение  от предельных параметров испрашивается в отношении строительства, объекта капитального строительства, земельный участок под которыми не находится на территории</w:t>
      </w:r>
      <w:r>
        <w:rPr>
          <w:rFonts w:cs="Liberation Serif" w:ascii="Liberation Serif" w:hAnsi="Liberation Serif"/>
          <w:i/>
          <w:sz w:val="24"/>
          <w:szCs w:val="24"/>
        </w:rPr>
        <w:t xml:space="preserve"> </w:t>
      </w:r>
      <w:r>
        <w:rPr>
          <w:rFonts w:cs="Liberation Serif" w:ascii="Liberation Serif" w:hAnsi="Liberation Serif"/>
          <w:sz w:val="24"/>
          <w:szCs w:val="24"/>
        </w:rPr>
        <w:t>Грязовецкого муниципального округа;</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отклонение от предельных параметров разрешенного строительства, реконструкции объектов капитального строительства, повлечет нарушение требований технических регламентов;</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отклонение от предельных параметров разрешенного строительства, реконструкции объектов капитального строительства испрашивается  в части предельного количества этажей, предельной высоты зданий, строений, сооружений и (или)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отношении земельного участка, где расположено строительство, объект капитального строительства, отклонение от предельных параметров строительства, реконструкции которых испрашивается,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поступило  уведомление о выявлении самовольной постройки  и такая постройка не снесена или не приведена в соответствие с установленными требованиями (за исключением случаев, если по результатам рассмотрения данного уведомления в указанные исполнительный орган государственной власти, государственное учреждение или орган местного самоуправления, указанному должностному лицу,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испрашиваемое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w:t>
      </w:r>
    </w:p>
    <w:p>
      <w:pPr>
        <w:pStyle w:val="Style26"/>
        <w:spacing w:lineRule="auto" w:line="240" w:before="0" w:after="0"/>
        <w:ind w:left="567" w:firstLine="540"/>
        <w:jc w:val="both"/>
        <w:rPr>
          <w:rFonts w:ascii="Liberation Serif" w:hAnsi="Liberation Serif" w:cs="Liberation Serif"/>
          <w:sz w:val="24"/>
          <w:szCs w:val="24"/>
        </w:rPr>
      </w:pPr>
      <w:r>
        <w:rPr>
          <w:rFonts w:cs="Liberation Serif" w:ascii="Liberation Serif" w:hAnsi="Liberation Serif"/>
          <w:sz w:val="24"/>
          <w:szCs w:val="24"/>
        </w:rPr>
      </w:r>
    </w:p>
    <w:p>
      <w:pPr>
        <w:pStyle w:val="4"/>
        <w:keepNext w:val="true"/>
        <w:widowControl/>
        <w:bidi w:val="0"/>
        <w:spacing w:lineRule="auto" w:line="240" w:before="0" w:after="200"/>
        <w:ind w:left="0" w:right="0" w:hanging="0"/>
        <w:jc w:val="center"/>
        <w:rPr>
          <w:rFonts w:ascii="Liberation Serif" w:hAnsi="Liberation Serif"/>
          <w:iCs w:val="false"/>
          <w:sz w:val="24"/>
          <w:szCs w:val="24"/>
        </w:rPr>
      </w:pPr>
      <w:r>
        <w:rPr>
          <w:rFonts w:cs="Liberation Serif" w:ascii="Liberation Serif" w:hAnsi="Liberation Serif"/>
          <w:i w:val="false"/>
          <w:iCs w:val="false"/>
          <w:sz w:val="24"/>
          <w:szCs w:val="24"/>
        </w:rPr>
        <w:t> </w:t>
      </w:r>
      <w:r>
        <w:rPr>
          <w:rFonts w:cs="Liberation Serif" w:ascii="Liberation Serif" w:hAnsi="Liberation Serif"/>
          <w:i w:val="false"/>
          <w:iCs w:val="false"/>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Подготовка эскизного проекта строительства, реконструкции объекта капитального строительства, который предлагается реализовать в случае представления разрешения на отклонение от предельных параметров.</w:t>
      </w:r>
    </w:p>
    <w:p>
      <w:pPr>
        <w:pStyle w:val="ConsPlusNormal1"/>
        <w:spacing w:lineRule="auto" w:line="240"/>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ConsPlusNormal1"/>
        <w:widowControl w:val="false"/>
        <w:bidi w:val="0"/>
        <w:spacing w:lineRule="auto" w:line="240" w:before="0" w:after="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left="567" w:hanging="0"/>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Предоставление муниципальной услуги осуществляется для заявителей на безвозмездной основе.</w:t>
      </w:r>
    </w:p>
    <w:p>
      <w:pPr>
        <w:pStyle w:val="Normal"/>
        <w:spacing w:lineRule="auto" w:line="240" w:before="0" w:after="0"/>
        <w:ind w:firstLine="709"/>
        <w:jc w:val="both"/>
        <w:rPr>
          <w:rFonts w:ascii="Liberation Serif" w:hAnsi="Liberation Serif" w:cs="Liberation Serif"/>
          <w:sz w:val="24"/>
          <w:szCs w:val="24"/>
        </w:rPr>
      </w:pPr>
      <w:r>
        <w:rPr>
          <w:rFonts w:cs="Liberation Serif" w:ascii="Liberation Serif" w:hAnsi="Liberation Serif"/>
          <w:sz w:val="24"/>
          <w:szCs w:val="24"/>
        </w:rPr>
      </w:r>
    </w:p>
    <w:p>
      <w:pPr>
        <w:pStyle w:val="4"/>
        <w:keepNext w:val="true"/>
        <w:widowControl/>
        <w:bidi w:val="0"/>
        <w:spacing w:lineRule="auto" w:line="240" w:before="0" w:after="200"/>
        <w:ind w:left="0" w:right="0" w:hanging="0"/>
        <w:jc w:val="center"/>
        <w:rPr>
          <w:rFonts w:ascii="Liberation Serif" w:hAnsi="Liberation Serif"/>
          <w:sz w:val="24"/>
          <w:szCs w:val="24"/>
        </w:rPr>
      </w:pPr>
      <w:r>
        <w:rPr>
          <w:rFonts w:cs="Liberation Serif" w:ascii="Liberation Serif" w:hAnsi="Liberation Serif"/>
          <w:i w:val="false"/>
          <w:iCs w:val="false"/>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pPr>
        <w:pStyle w:val="Style26"/>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pPr>
        <w:pStyle w:val="Style26"/>
        <w:spacing w:lineRule="auto" w:line="240" w:before="0" w:after="0"/>
        <w:ind w:left="567"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widowControl/>
        <w:bidi w:val="0"/>
        <w:spacing w:lineRule="auto" w:line="240" w:before="0" w:after="0"/>
        <w:ind w:left="0" w:right="0" w:hanging="0"/>
        <w:jc w:val="center"/>
        <w:rPr>
          <w:rFonts w:ascii="Liberation Serif" w:hAnsi="Liberation Serif"/>
          <w:i w:val="false"/>
          <w:i w:val="false"/>
          <w:iCs w:val="false"/>
          <w:sz w:val="24"/>
          <w:szCs w:val="24"/>
        </w:rPr>
      </w:pPr>
      <w:r>
        <w:rPr>
          <w:rFonts w:eastAsia="Times New Roman" w:cs="Liberation Serif" w:ascii="Liberation Serif" w:hAnsi="Liberation Serif"/>
          <w:i w:val="false"/>
          <w:iCs w:val="false"/>
          <w:color w:val="000000"/>
          <w:sz w:val="24"/>
          <w:szCs w:val="24"/>
        </w:rPr>
        <w:t>2.13.  Срок регистрации запроса заявителя о предоставлении муниципальной услуги</w:t>
      </w:r>
    </w:p>
    <w:p>
      <w:pPr>
        <w:pStyle w:val="Normal"/>
        <w:spacing w:lineRule="auto" w:line="240" w:before="0" w:after="0"/>
        <w:ind w:left="567" w:hanging="0"/>
        <w:jc w:val="center"/>
        <w:rPr>
          <w:rFonts w:ascii="Liberation Serif" w:hAnsi="Liberation Serif"/>
          <w:sz w:val="24"/>
          <w:szCs w:val="24"/>
        </w:rPr>
      </w:pPr>
      <w:r>
        <w:rPr>
          <w:rFonts w:eastAsia="Times New Roman" w:cs="Liberation Serif" w:ascii="Liberation Serif" w:hAnsi="Liberation Serif"/>
          <w:color w:val="000000"/>
          <w:sz w:val="24"/>
          <w:szCs w:val="24"/>
        </w:rPr>
        <w:t> </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color w:val="000000"/>
          <w:sz w:val="24"/>
          <w:szCs w:val="24"/>
        </w:rPr>
        <w:tab/>
        <w:t xml:space="preserve">2.13.1. Регистрация заявления о предоставлении муниципальной услуги осуществляется в </w:t>
      </w:r>
      <w:r>
        <w:rPr>
          <w:rFonts w:eastAsia="Times New Roman" w:cs="Liberation Serif" w:ascii="Liberation Serif" w:hAnsi="Liberation Serif"/>
          <w:iCs/>
          <w:color w:val="000000"/>
          <w:sz w:val="24"/>
          <w:szCs w:val="24"/>
        </w:rPr>
        <w:t>Журнале регистрации</w:t>
      </w:r>
      <w:r>
        <w:rPr>
          <w:rFonts w:eastAsia="Times New Roman" w:cs="Liberation Serif" w:ascii="Liberation Serif" w:hAnsi="Liberation Serif"/>
          <w:color w:val="000000"/>
          <w:sz w:val="24"/>
          <w:szCs w:val="24"/>
        </w:rPr>
        <w:t xml:space="preserve"> в день его поступления в Уполномоченный орган (МФЦ).</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color w:val="000000"/>
          <w:sz w:val="24"/>
          <w:szCs w:val="24"/>
        </w:rPr>
        <w:tab/>
        <w:t>При поступлении заявления в электронном виде в нерабочее время оно регистрируется специалистом, ответственным за прием и регистрацию входящей корреспонденции, в </w:t>
      </w:r>
      <w:r>
        <w:rPr>
          <w:rFonts w:eastAsia="Times New Roman" w:cs="Liberation Serif" w:ascii="Liberation Serif" w:hAnsi="Liberation Serif"/>
          <w:iCs/>
          <w:color w:val="000000"/>
          <w:sz w:val="24"/>
          <w:szCs w:val="24"/>
        </w:rPr>
        <w:t>Журнале регистрации</w:t>
      </w:r>
      <w:r>
        <w:rPr>
          <w:rFonts w:eastAsia="Times New Roman" w:cs="Liberation Serif" w:ascii="Liberation Serif" w:hAnsi="Liberation Serif"/>
          <w:i/>
          <w:iCs/>
          <w:color w:val="000000"/>
          <w:sz w:val="24"/>
          <w:szCs w:val="24"/>
        </w:rPr>
        <w:t xml:space="preserve"> </w:t>
      </w:r>
      <w:r>
        <w:rPr>
          <w:rFonts w:eastAsia="Times New Roman" w:cs="Liberation Serif" w:ascii="Liberation Serif" w:hAnsi="Liberation Serif"/>
          <w:color w:val="000000"/>
          <w:sz w:val="24"/>
          <w:szCs w:val="24"/>
        </w:rPr>
        <w:t> в ближайший рабочий день, следующий за днем поступления указанного заявления.</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pPr>
        <w:pStyle w:val="Normal"/>
        <w:spacing w:lineRule="auto" w:line="240" w:before="0" w:after="0"/>
        <w:ind w:left="567" w:firstLine="540"/>
        <w:jc w:val="both"/>
        <w:rPr>
          <w:rFonts w:ascii="Liberation Serif" w:hAnsi="Liberation Serif" w:eastAsia="Times New Roman" w:cs="Liberation Serif"/>
          <w:color w:val="000000"/>
          <w:sz w:val="24"/>
          <w:szCs w:val="24"/>
        </w:rPr>
      </w:pPr>
      <w:r>
        <w:rPr>
          <w:rFonts w:eastAsia="Times New Roman" w:cs="Liberation Serif" w:ascii="Liberation Serif" w:hAnsi="Liberation Serif"/>
          <w:color w:val="000000"/>
          <w:sz w:val="24"/>
          <w:szCs w:val="24"/>
        </w:rPr>
      </w:r>
    </w:p>
    <w:p>
      <w:pPr>
        <w:pStyle w:val="ConsPlusNormal1"/>
        <w:widowControl w:val="false"/>
        <w:bidi w:val="0"/>
        <w:spacing w:lineRule="auto" w:line="240" w:before="0" w:after="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ConsPlusNormal1"/>
        <w:spacing w:lineRule="auto" w:line="240"/>
        <w:ind w:left="426" w:right="424" w:hanging="0"/>
        <w:jc w:val="center"/>
        <w:rPr>
          <w:rFonts w:ascii="Liberation Serif" w:hAnsi="Liberation Serif" w:cs="Liberation Serif"/>
          <w:i/>
          <w:i/>
          <w:sz w:val="24"/>
          <w:szCs w:val="24"/>
        </w:rPr>
      </w:pPr>
      <w:r>
        <w:rPr>
          <w:rFonts w:cs="Liberation Serif" w:ascii="Liberation Serif" w:hAnsi="Liberation Serif"/>
          <w:i/>
          <w:sz w:val="24"/>
          <w:szCs w:val="24"/>
        </w:rPr>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2.14.2. Гражданам, относящимся к категории инвалидов, включая инвалидов, использующих кресла-коляски и собак-проводников, обеспечиваются: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spacing w:lineRule="auto" w:line="240" w:before="0" w:after="0"/>
        <w:ind w:hanging="0"/>
        <w:jc w:val="both"/>
        <w:rPr/>
      </w:pPr>
      <w:r>
        <w:rPr>
          <w:rFonts w:cs="Liberation Serif" w:ascii="Liberation Serif" w:hAnsi="Liberation Serif"/>
          <w:sz w:val="24"/>
          <w:szCs w:val="24"/>
        </w:rPr>
        <w:tab/>
        <w:t xml:space="preserve">обеспечение допуска в здание, в котором предоставляется муниципальной услуги, собаки-проводника при наличии документа, подтверждающего ее специальное обучение, выданного по форме и в порядке, </w:t>
      </w:r>
      <w:r>
        <w:rPr>
          <w:rFonts w:cs="Liberation Serif" w:ascii="Liberation Serif" w:hAnsi="Liberation Serif"/>
          <w:color w:val="000000" w:themeColor="text1"/>
          <w:sz w:val="24"/>
          <w:szCs w:val="24"/>
        </w:rPr>
        <w:t xml:space="preserve">утвержденными </w:t>
      </w:r>
      <w:hyperlink r:id="rId7">
        <w:r>
          <w:rPr>
            <w:rFonts w:cs="Liberation Serif" w:ascii="Liberation Serif" w:hAnsi="Liberation Serif"/>
            <w:color w:val="000000" w:themeColor="text1"/>
            <w:sz w:val="24"/>
            <w:szCs w:val="24"/>
            <w:u w:val="none"/>
          </w:rPr>
          <w:t>приказом</w:t>
        </w:r>
      </w:hyperlink>
      <w:r>
        <w:rPr>
          <w:rFonts w:cs="Liberation Serif" w:ascii="Liberation Serif" w:hAnsi="Liberation Serif"/>
          <w:color w:val="000000" w:themeColor="text1"/>
          <w:sz w:val="24"/>
          <w:szCs w:val="24"/>
        </w:rPr>
        <w:t xml:space="preserve"> Министерства труда и социальной защиты Российской Федерации от 22 июня 2015 года № 386н;</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обеспечение при необходимости допуска в здание, в котором предоставляется муниципальная услуга, сурдопереводчика, тифлосурдопереводчика;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помещениях Уполномоченного органа на видном месте устанавливаются схемы размещения средств пожаротушения и путей эвакуации.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Уполномоченного органа (при наличии). Таблички на дверях кабинетов или на стенах должны быть видны посетителям.</w:t>
      </w:r>
    </w:p>
    <w:p>
      <w:pPr>
        <w:pStyle w:val="ConsPlusNormal1"/>
        <w:spacing w:lineRule="auto" w:line="240"/>
        <w:ind w:left="567" w:firstLine="540"/>
        <w:jc w:val="both"/>
        <w:rPr>
          <w:rFonts w:ascii="Liberation Serif" w:hAnsi="Liberation Serif" w:cs="Liberation Serif"/>
          <w:sz w:val="24"/>
          <w:szCs w:val="24"/>
        </w:rPr>
      </w:pPr>
      <w:r>
        <w:rPr>
          <w:rFonts w:cs="Liberation Serif" w:ascii="Liberation Serif" w:hAnsi="Liberation Serif"/>
          <w:sz w:val="24"/>
          <w:szCs w:val="24"/>
        </w:rPr>
      </w:r>
    </w:p>
    <w:p>
      <w:pPr>
        <w:pStyle w:val="Normal"/>
        <w:keepNext w:val="true"/>
        <w:tabs>
          <w:tab w:val="clear" w:pos="708"/>
          <w:tab w:val="left" w:pos="0" w:leader="none"/>
        </w:tabs>
        <w:spacing w:lineRule="auto" w:line="240" w:before="0" w:after="0"/>
        <w:ind w:left="567" w:right="424"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2.15. Показатели доступности и качества муниципальной услуги</w:t>
      </w:r>
    </w:p>
    <w:p>
      <w:pPr>
        <w:pStyle w:val="Normal"/>
        <w:keepNext w:val="true"/>
        <w:tabs>
          <w:tab w:val="clear" w:pos="708"/>
          <w:tab w:val="left" w:pos="0" w:leader="none"/>
        </w:tabs>
        <w:spacing w:lineRule="auto" w:line="240" w:before="0" w:after="0"/>
        <w:ind w:left="567" w:firstLine="540"/>
        <w:jc w:val="center"/>
        <w:rPr>
          <w:rFonts w:ascii="Liberation Serif" w:hAnsi="Liberation Serif" w:cs="Liberation Serif"/>
          <w:i/>
          <w:i/>
          <w:sz w:val="24"/>
          <w:szCs w:val="24"/>
        </w:rPr>
      </w:pPr>
      <w:r>
        <w:rPr>
          <w:rFonts w:cs="Liberation Serif" w:ascii="Liberation Serif" w:hAnsi="Liberation Serif"/>
          <w:i/>
          <w:sz w:val="24"/>
          <w:szCs w:val="24"/>
        </w:rPr>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2.15.1. Показателями доступности муниципальной услуги являются: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информирование заявителей о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оборудование помещений Уполномоченного органа местами хранения верхней одежды заявителей, местами общего пользования;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соблюдение графика работы Уполномоченного органа;</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время, затраченное на получение конечного результата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2.15.2. Показателями качества муниципальной услуги являются:</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количество взаимодействий заявителя с должностными лицами при предоставлении муниципальной услуги и их продолжительность;</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соблюдение сроков и последовательности выполнения всех административных процедур, предусмотренных настоящим административным регламентом;</w:t>
        <w:tab/>
        <w:tab/>
        <w:tab/>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2.15.3. Заявителям обеспечивается возможность получения информации о ходе предоставления муниципальной услуги при личном приеме, посредством телефонной связи, электронной почты, на Едином портале.</w:t>
      </w:r>
    </w:p>
    <w:p>
      <w:pPr>
        <w:pStyle w:val="Normal"/>
        <w:numPr>
          <w:ilvl w:val="0"/>
          <w:numId w:val="0"/>
        </w:numPr>
        <w:spacing w:lineRule="auto" w:line="240" w:before="0" w:after="0"/>
        <w:ind w:left="567" w:firstLine="709"/>
        <w:jc w:val="center"/>
        <w:outlineLvl w:val="0"/>
        <w:rPr>
          <w:rFonts w:ascii="Liberation Serif" w:hAnsi="Liberation Serif" w:cs="Liberation Serif"/>
          <w:sz w:val="24"/>
          <w:szCs w:val="24"/>
        </w:rPr>
      </w:pPr>
      <w:r>
        <w:rPr>
          <w:rFonts w:cs="Liberation Serif" w:ascii="Liberation Serif" w:hAnsi="Liberation Serif"/>
          <w:sz w:val="24"/>
          <w:szCs w:val="24"/>
        </w:rPr>
      </w:r>
    </w:p>
    <w:p>
      <w:pPr>
        <w:pStyle w:val="Normal"/>
        <w:widowControl/>
        <w:numPr>
          <w:ilvl w:val="0"/>
          <w:numId w:val="0"/>
        </w:numPr>
        <w:bidi w:val="0"/>
        <w:spacing w:lineRule="auto" w:line="240" w:before="0" w:after="0"/>
        <w:ind w:left="0" w:right="0" w:hanging="0"/>
        <w:jc w:val="center"/>
        <w:outlineLvl w:val="0"/>
        <w:rPr>
          <w:rFonts w:ascii="Liberation Serif" w:hAnsi="Liberation Serif"/>
          <w:i w:val="false"/>
          <w:i w:val="false"/>
          <w:iCs w:val="false"/>
          <w:sz w:val="24"/>
          <w:szCs w:val="24"/>
        </w:rPr>
      </w:pPr>
      <w:r>
        <w:rPr>
          <w:rFonts w:cs="Liberation Serif" w:ascii="Liberation Serif" w:hAnsi="Liberation Serif"/>
          <w:i w:val="false"/>
          <w:iCs w:val="false"/>
          <w:sz w:val="24"/>
          <w:szCs w:val="24"/>
        </w:rPr>
        <w:t>2.16. Перечень классов средств электронной подписи, которые</w:t>
      </w:r>
    </w:p>
    <w:p>
      <w:pPr>
        <w:pStyle w:val="Normal"/>
        <w:widowControl/>
        <w:numPr>
          <w:ilvl w:val="0"/>
          <w:numId w:val="0"/>
        </w:numPr>
        <w:bidi w:val="0"/>
        <w:spacing w:lineRule="auto" w:line="240" w:before="0" w:after="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pPr>
        <w:pStyle w:val="4"/>
        <w:spacing w:lineRule="auto" w:line="240" w:before="0" w:after="200"/>
        <w:ind w:left="567" w:firstLine="540"/>
        <w:rPr>
          <w:rFonts w:ascii="Liberation Serif" w:hAnsi="Liberation Serif" w:cs="Liberation Serif"/>
          <w:sz w:val="24"/>
          <w:szCs w:val="24"/>
        </w:rPr>
      </w:pPr>
      <w:r>
        <w:rPr>
          <w:rFonts w:cs="Liberation Serif" w:ascii="Liberation Serif" w:hAnsi="Liberation Serif"/>
          <w:sz w:val="24"/>
          <w:szCs w:val="24"/>
        </w:rPr>
      </w:r>
    </w:p>
    <w:p>
      <w:pPr>
        <w:pStyle w:val="ConsPlusNormal1"/>
        <w:spacing w:lineRule="auto" w:line="240"/>
        <w:ind w:hanging="0"/>
        <w:jc w:val="both"/>
        <w:rPr>
          <w:rFonts w:ascii="Liberation Serif" w:hAnsi="Liberation Serif"/>
          <w:sz w:val="24"/>
          <w:szCs w:val="24"/>
        </w:rPr>
      </w:pPr>
      <w:r>
        <w:rPr>
          <w:rFonts w:cs="Liberation Serif" w:ascii="Liberation Serif" w:hAnsi="Liberation Serif"/>
          <w:bCs/>
          <w:sz w:val="24"/>
          <w:szCs w:val="24"/>
        </w:rPr>
        <w:tab/>
        <w:t>С учетом Требований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pPr>
        <w:pStyle w:val="ConsPlusNormal1"/>
        <w:spacing w:lineRule="auto" w:line="240"/>
        <w:ind w:left="567" w:firstLine="540"/>
        <w:jc w:val="both"/>
        <w:rPr>
          <w:rFonts w:ascii="Liberation Serif" w:hAnsi="Liberation Serif" w:cs="Liberation Serif"/>
          <w:sz w:val="24"/>
          <w:szCs w:val="24"/>
        </w:rPr>
      </w:pPr>
      <w:r>
        <w:rPr>
          <w:rFonts w:cs="Liberation Serif" w:ascii="Liberation Serif" w:hAnsi="Liberation Serif"/>
          <w:sz w:val="24"/>
          <w:szCs w:val="24"/>
        </w:rPr>
      </w:r>
    </w:p>
    <w:p>
      <w:pPr>
        <w:pStyle w:val="4"/>
        <w:keepNext w:val="true"/>
        <w:widowControl/>
        <w:tabs>
          <w:tab w:val="clear" w:pos="0"/>
        </w:tabs>
        <w:bidi w:val="0"/>
        <w:spacing w:lineRule="auto" w:line="240" w:before="0" w:after="200"/>
        <w:ind w:left="0" w:right="0" w:hanging="0"/>
        <w:jc w:val="center"/>
        <w:rPr>
          <w:rFonts w:ascii="Liberation Serif" w:hAnsi="Liberation Serif"/>
          <w:sz w:val="24"/>
          <w:szCs w:val="24"/>
        </w:rPr>
      </w:pPr>
      <w:r>
        <w:rPr>
          <w:rFonts w:cs="Liberation Serif" w:ascii="Liberation Serif" w:hAnsi="Liberation Serif"/>
          <w:sz w:val="24"/>
          <w:szCs w:val="24"/>
          <w:lang w:val="en-US"/>
        </w:rPr>
        <w:t>III</w:t>
      </w:r>
      <w:r>
        <w:rPr>
          <w:rFonts w:cs="Liberation Serif" w:ascii="Liberation Serif" w:hAnsi="Liberation Serif"/>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pPr>
        <w:pStyle w:val="Normal"/>
        <w:spacing w:lineRule="auto" w:line="240" w:before="0" w:after="0"/>
        <w:ind w:left="426" w:right="424"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3.1. Исчерпывающий перечень административных процедур</w:t>
      </w:r>
    </w:p>
    <w:p>
      <w:pPr>
        <w:pStyle w:val="Normal"/>
        <w:spacing w:lineRule="auto" w:line="240" w:before="0" w:after="0"/>
        <w:ind w:left="426" w:right="424" w:hanging="0"/>
        <w:jc w:val="center"/>
        <w:rPr>
          <w:rFonts w:cs="Liberation Serif"/>
          <w:i/>
          <w:i/>
        </w:rPr>
      </w:pPr>
      <w:r>
        <w:rPr>
          <w:rFonts w:ascii="Liberation Serif" w:hAnsi="Liberation Serif"/>
          <w:sz w:val="24"/>
          <w:szCs w:val="24"/>
        </w:rPr>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Предоставление муниципальной услуги включает в себя следующие административные процедуры:</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прием и регистрация заявления и документов;</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color w:val="000000" w:themeColor="text1"/>
          <w:sz w:val="24"/>
          <w:szCs w:val="24"/>
        </w:rPr>
        <w:t>рассмотрение заявления и принятие решения</w:t>
      </w:r>
      <w:r>
        <w:rPr>
          <w:rFonts w:cs="Liberation Serif" w:ascii="Liberation Serif" w:hAnsi="Liberation Serif"/>
          <w:color w:val="00B050"/>
          <w:sz w:val="24"/>
          <w:szCs w:val="24"/>
        </w:rPr>
        <w:t xml:space="preserve"> </w:t>
      </w:r>
      <w:r>
        <w:rPr>
          <w:rFonts w:cs="Liberation Serif" w:ascii="Liberation Serif" w:hAnsi="Liberation Serif"/>
          <w:sz w:val="24"/>
          <w:szCs w:val="24"/>
        </w:rPr>
        <w:t>о предоставлении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выдача (направление) подготовленных документов заявителю.</w:t>
      </w:r>
    </w:p>
    <w:p>
      <w:pPr>
        <w:pStyle w:val="NormalWeb"/>
        <w:spacing w:lineRule="auto" w:line="240" w:before="0" w:after="0"/>
        <w:ind w:left="567"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left="426" w:right="424"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3.2. Прием и регистрация заявления и документов</w:t>
      </w:r>
    </w:p>
    <w:p>
      <w:pPr>
        <w:pStyle w:val="NormalWeb"/>
        <w:spacing w:lineRule="auto" w:line="240" w:before="0" w:after="0"/>
        <w:ind w:left="567"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tabs>
          <w:tab w:val="clear" w:pos="708"/>
          <w:tab w:val="left" w:pos="0" w:leader="none"/>
        </w:tabs>
        <w:suppressAutoHyphens w:val="true"/>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3.2.1. Юридическим фактом, являющимся основанием для начала исполнения данной административной процедуры, является поступление заявления и прилагаемых документов в Уполномоченный орган в соответствии с пунктами 2.6.1-2.6.2 настоящего административного регламента.</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3.2.2. В случае если заявитель представил заявление о предоставлении муниципальной услуги и необходимые документы в МФЦ (при условии заключения соглашений о взаимодействии с МФЦ), МФЦ в течение 1 дня со дня их получения передает полный пакет документов в Уполномоченный орган.</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При поступлении заявления в электронном виде в нерабочее время оно регистрируется специалистом, ответственным за прием и регистрацию заявления, в Журнале регистрации в ближайший рабочий день, следующий за днем поступления указанного заявления.</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3.2.3. Сотрудник МФЦ, ответственный за прием и регистрацию заявления в МФЦ, при обращении заявителя в МФЦ, регистрирует заявление и прилагаемые документы в день их поступления. После их регистрации заявление и представленные документы передаются в Уполномоченный орган в день их приема и регистрации по акту приема-передачи.</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3.2.4. Основанием для начала административной процедуры является поступление в Уполномоченный орган заявления и документов, предусмотренных пунктом 2.6.1 настоящего административного регламента (в том числе поступивших в МФЦ, при условии заключения соглашений о взаимодействии с МФЦ).</w:t>
      </w:r>
    </w:p>
    <w:p>
      <w:pPr>
        <w:pStyle w:val="Normal"/>
        <w:tabs>
          <w:tab w:val="clear" w:pos="708"/>
          <w:tab w:val="left" w:pos="0" w:leader="none"/>
        </w:tabs>
        <w:suppressAutoHyphens w:val="true"/>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3.2.5. Сотрудник, ответственный за прием и регистрацию заявления и документов:</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в день поступления заявления и прилагаемых документов осуществляет регистрацию заявления в книге регистрации заявлений;</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выдает расписку в получении представленных документов с указанием их перечня и даты их получения Уполномоченным органом. В случае представления документов через МФЦ расписка выдается МФЦ;</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в течение 3 дней со дня поступления заявления и документов в электронном виде проводит проверку усиленной квалифицированной электронной подписи, которой подписаны заявление и прилагаемые документы. 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3.2.6. После регистрации заявление и прилагаемые документы направляются для рассмотрения сотруднику структурного подразделения Уполномоченного органа, ответственному за предоставление муниципальной услуги (далее – сотрудник, ответственный за предоставление муниципальной услуги).</w:t>
      </w:r>
    </w:p>
    <w:p>
      <w:pPr>
        <w:pStyle w:val="Normal"/>
        <w:widowControl w:val="false"/>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3.2.7. Результатом административной процедуры является передача заявления и документов сотруднику, ответственному за предоставление муниципальной услуги.</w:t>
      </w:r>
    </w:p>
    <w:p>
      <w:pPr>
        <w:pStyle w:val="Normal"/>
        <w:widowControl w:val="false"/>
        <w:spacing w:lineRule="auto" w:line="240" w:before="0" w:after="0"/>
        <w:ind w:firstLine="851"/>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p>
      <w:pPr>
        <w:pStyle w:val="Normal"/>
        <w:widowControl/>
        <w:bidi w:val="0"/>
        <w:spacing w:lineRule="auto" w:line="240" w:before="0" w:after="0"/>
        <w:ind w:left="0" w:right="0" w:hanging="0"/>
        <w:jc w:val="center"/>
        <w:rPr>
          <w:rFonts w:ascii="Liberation Serif" w:hAnsi="Liberation Serif"/>
          <w:i w:val="false"/>
          <w:i w:val="false"/>
          <w:iCs w:val="false"/>
          <w:sz w:val="24"/>
          <w:szCs w:val="24"/>
        </w:rPr>
      </w:pPr>
      <w:r>
        <w:rPr>
          <w:rFonts w:cs="Liberation Serif" w:ascii="Liberation Serif" w:hAnsi="Liberation Serif"/>
          <w:i w:val="false"/>
          <w:iCs w:val="false"/>
          <w:color w:val="000000" w:themeColor="text1"/>
          <w:sz w:val="24"/>
          <w:szCs w:val="24"/>
        </w:rPr>
        <w:t>3.3. Рассмотрение заявления и принятие решения</w:t>
      </w:r>
      <w:r>
        <w:rPr>
          <w:rFonts w:cs="Liberation Serif" w:ascii="Liberation Serif" w:hAnsi="Liberation Serif"/>
          <w:i w:val="false"/>
          <w:iCs w:val="false"/>
          <w:color w:val="00B050"/>
          <w:sz w:val="24"/>
          <w:szCs w:val="24"/>
        </w:rPr>
        <w:t xml:space="preserve"> </w:t>
      </w:r>
      <w:r>
        <w:rPr>
          <w:rFonts w:cs="Liberation Serif" w:ascii="Liberation Serif" w:hAnsi="Liberation Serif"/>
          <w:i w:val="false"/>
          <w:iCs w:val="false"/>
          <w:sz w:val="24"/>
          <w:szCs w:val="24"/>
        </w:rPr>
        <w:t xml:space="preserve"> о предоставлении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pPr>
        <w:pStyle w:val="Normal"/>
        <w:spacing w:lineRule="auto" w:line="240" w:before="0" w:after="0"/>
        <w:ind w:left="426" w:right="424" w:hanging="0"/>
        <w:jc w:val="center"/>
        <w:rPr>
          <w:rFonts w:ascii="Liberation Serif" w:hAnsi="Liberation Serif" w:cs="Liberation Serif"/>
          <w:i/>
          <w:i/>
          <w:sz w:val="24"/>
          <w:szCs w:val="24"/>
        </w:rPr>
      </w:pPr>
      <w:r>
        <w:rPr>
          <w:rFonts w:cs="Liberation Serif" w:ascii="Liberation Serif" w:hAnsi="Liberation Serif"/>
          <w:i/>
          <w:sz w:val="24"/>
          <w:szCs w:val="24"/>
        </w:rPr>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3.3.1. Юридическим фактом, являющимся основанием для начала исполнения административной процедуры является поступление заявления и документов сотруднику, ответственному за предоставление муниципальной услуги.</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3.3.2. Сотрудник, ответственный за предоставление муниципальной услуги:</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 в случае не предоставления заявителем документов, указанных в пункте 2.7 настоящего административного регламента, не позднее 2 рабочих дней со дня поступления зарегистрированного заявления осуществляет формирование и направление межведомственного запроса о предоставлении документов и информации, которые являются необходимыми и обязательными для предоставления муниципальной услуги, с использованием межведомственного информационного взаимодействия.</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 в течение 7 рабочих дней со дня поступления заявления обеспечивает подготовку проекта постановления о назначении общественных обсуждений, подписание постановления, направление посредством почтовой связи сообщений о проведении общественных обсуждений по вопросу предоставления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обеспечивает опубликование оповещения населения о начале общественных обсуждений.</w:t>
      </w:r>
    </w:p>
    <w:p>
      <w:pPr>
        <w:pStyle w:val="Normal"/>
        <w:tabs>
          <w:tab w:val="clear" w:pos="708"/>
          <w:tab w:val="left" w:pos="0" w:leader="none"/>
        </w:tabs>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3.3.3. Общественные обсуждения, подготовка и опубликование заключения о результатах общественных обсуждений осуществляются комиссиями по подготовке проекта правил землепользования и застройки администраций поселений округа в срок не более 1 месяца со дня опубликования оповещения населения о начале общественных обсуждений.</w:t>
      </w:r>
    </w:p>
    <w:p>
      <w:pPr>
        <w:pStyle w:val="Normal"/>
        <w:tabs>
          <w:tab w:val="clear" w:pos="708"/>
          <w:tab w:val="left" w:pos="0" w:leader="none"/>
        </w:tabs>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На основании 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комиссии по подготовке проекта правил землепользования и застройки администраций поселения округа в течение 15 рабочих дней со дня окончания таких обсуждений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руководителю Уполномоченного органа.</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3.3.4. Руководитель Уполномоченного органа в течение 7 календарных дней со дня поступления рекомендаций принимает решение в виде постановления администрации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3.3.5. В случае предоставления муниципальной услуги по заявлениям лиц, указанных в части 1.1 статьи 40 Градостроительного кодекса Российской Федерации, сотрудник, ответственный за предоставление муниципальной услуги, в течение 15 рабочих дней со дня поступления заявления о предоставлении разрешения, обеспечивает подготовку проекта (в виде постановления администрации округа)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решения об отказе в предоставлении разрешения и передает его на подпись руководителю Уполномоченного органа.</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Руководитель Уполномоченного органа обеспечивает подписание соответствующих документов в течение 2 рабочих дней со дня их поступления на подписание.</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3.3.6. Срок выполнения административной процедуры – не более 65 календарных дней, а в случае, установленном подпунктом 3.3.5 настоящего административного регламента, составляет не более 30 календарных дней.</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3.3.7. Результатом выполнения административной процедуры является подписанное решение о разрешении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240" w:before="0" w:after="0"/>
        <w:ind w:left="567"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left="426" w:right="424"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3.4. Выдача (направление) подготовленных документов заявителю</w:t>
      </w:r>
    </w:p>
    <w:p>
      <w:pPr>
        <w:pStyle w:val="NormalWeb"/>
        <w:spacing w:lineRule="auto" w:line="240" w:before="0" w:after="0"/>
        <w:ind w:left="567"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3.4.1. Юридическим фактом, являющимся основанием для начала исполнения административной процедуры, является подписанное решение о разрешении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3.4.2. Сотрудник, ответственный за предоставление муниципальной услуги, в течение 3 рабочих дней со дня подписания соответствующего постановления обеспечивает направление (вручение) заявителю, путем направления заказного почтового отправления с уведомлением о вручении по почтовому адресу либо адресу электронной почты, указанному в заявлении, либо путем вручения указанных документов заявителю лично под расписку (по выбору заявителя).</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3.4.3. В случае предоставления муниципальной услуги в электронной форме посредством Регионального портала в информационно-телекоммуникационной сети «Интернет» результат предоставления муниципальной услуги предоставляется заявителю в виде электронного документа, посредством личного кабинета заявителя на Региональном портале в информационно-телекоммуникационной сети «Интернет».</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В случае личного обращения гражданина или его представителя решение вручается под расписку.</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3.4.4. Срок выполнения административной процедуры – 1 рабочий день со дня принятия решения.</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3.4.5. Критерием принятия решения является наличие подготовленных документов, являющихся результатом предоставления муниципальной услуги.</w:t>
      </w:r>
    </w:p>
    <w:p>
      <w:pPr>
        <w:pStyle w:val="Normal"/>
        <w:spacing w:lineRule="auto" w:line="240" w:before="0" w:after="0"/>
        <w:ind w:hanging="0"/>
        <w:jc w:val="both"/>
        <w:rPr>
          <w:rFonts w:ascii="Liberation Serif" w:hAnsi="Liberation Serif"/>
          <w:sz w:val="24"/>
          <w:szCs w:val="24"/>
        </w:rPr>
      </w:pPr>
      <w:r>
        <w:rPr>
          <w:rFonts w:eastAsia="Times New Roman" w:cs="Liberation Serif" w:ascii="Liberation Serif" w:hAnsi="Liberation Serif"/>
          <w:sz w:val="24"/>
          <w:szCs w:val="24"/>
        </w:rPr>
        <w:tab/>
        <w:t>3.4.6. Результатом выполнения административной процедуры является направление (вручение) заявителю документов, являющихся результатом предоставления муниципальной услуги.</w:t>
      </w:r>
    </w:p>
    <w:p>
      <w:pPr>
        <w:pStyle w:val="Normal"/>
        <w:spacing w:lineRule="auto" w:line="240" w:before="0" w:after="0"/>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spacing w:lineRule="auto" w:line="240" w:before="0" w:after="200"/>
        <w:ind w:left="426" w:right="424" w:hanging="0"/>
        <w:rPr>
          <w:rFonts w:ascii="Liberation Serif" w:hAnsi="Liberation Serif"/>
          <w:sz w:val="24"/>
          <w:szCs w:val="24"/>
        </w:rPr>
      </w:pPr>
      <w:r>
        <w:rPr>
          <w:rFonts w:cs="Liberation Serif" w:ascii="Liberation Serif" w:hAnsi="Liberation Serif"/>
          <w:sz w:val="24"/>
          <w:szCs w:val="24"/>
          <w:lang w:val="en-US"/>
        </w:rPr>
        <w:t>IV</w:t>
      </w:r>
      <w:r>
        <w:rPr>
          <w:rFonts w:cs="Liberation Serif" w:ascii="Liberation Serif" w:hAnsi="Liberation Serif"/>
          <w:sz w:val="24"/>
          <w:szCs w:val="24"/>
        </w:rPr>
        <w:t>. Формы контроля за исполнением административного регламента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4.1.</w:t>
        <w:tab/>
        <w:t>Контроль над соблюдением и исполнением должностными лицами Уполномоченного органа</w:t>
      </w:r>
      <w:r>
        <w:rPr>
          <w:rFonts w:cs="Liberation Serif" w:ascii="Liberation Serif" w:hAnsi="Liberation Serif"/>
          <w:i/>
          <w:iCs/>
          <w:sz w:val="24"/>
          <w:szCs w:val="24"/>
        </w:rPr>
        <w:t xml:space="preserve"> </w:t>
      </w:r>
      <w:r>
        <w:rPr>
          <w:rFonts w:cs="Liberation Serif" w:ascii="Liberation Serif" w:hAnsi="Liberation Serif"/>
          <w:sz w:val="24"/>
          <w:szCs w:val="24"/>
        </w:rPr>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4.2. Текущий контроль над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Текущий контроль осуществляется на постоянной основе.</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 xml:space="preserve">4.3. Контроль над полнотой и качеством </w:t>
      </w:r>
      <w:r>
        <w:rPr>
          <w:rFonts w:cs="Liberation Serif" w:ascii="Liberation Serif" w:hAnsi="Liberation Serif"/>
          <w:spacing w:val="-4"/>
          <w:sz w:val="24"/>
          <w:szCs w:val="24"/>
        </w:rPr>
        <w:t>предоставления муниципальной услуги</w:t>
      </w:r>
      <w:r>
        <w:rPr>
          <w:rFonts w:cs="Liberation Serif" w:ascii="Liberation Serif" w:hAnsi="Liberation Serif"/>
          <w:sz w:val="24"/>
          <w:szCs w:val="24"/>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 xml:space="preserve">Контроль над полнотой и качеством </w:t>
      </w:r>
      <w:r>
        <w:rPr>
          <w:rFonts w:cs="Liberation Serif" w:ascii="Liberation Serif" w:hAnsi="Liberation Serif"/>
          <w:spacing w:val="-4"/>
          <w:sz w:val="24"/>
          <w:szCs w:val="24"/>
        </w:rPr>
        <w:t xml:space="preserve">предоставления муниципальной услуги </w:t>
      </w:r>
      <w:r>
        <w:rPr>
          <w:rFonts w:cs="Liberation Serif" w:ascii="Liberation Serif" w:hAnsi="Liberation Serif"/>
          <w:sz w:val="24"/>
          <w:szCs w:val="24"/>
        </w:rPr>
        <w:t>осуществляют должностные лица, определенные муниципальным правовым актом Уполномоченного органа.</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Проверки могут быть плановыми (осуществляться на основании полугодовых или годовых планов работы Уполномоченного органа) и внеплановыми.</w:t>
      </w:r>
    </w:p>
    <w:p>
      <w:pPr>
        <w:pStyle w:val="Normal"/>
        <w:numPr>
          <w:ilvl w:val="0"/>
          <w:numId w:val="0"/>
        </w:numPr>
        <w:tabs>
          <w:tab w:val="clear" w:pos="708"/>
          <w:tab w:val="left" w:pos="0" w:leader="none"/>
        </w:tabs>
        <w:spacing w:lineRule="auto" w:line="240" w:before="0" w:after="0"/>
        <w:ind w:left="0" w:hanging="0"/>
        <w:jc w:val="both"/>
        <w:outlineLvl w:val="2"/>
        <w:rPr>
          <w:rFonts w:ascii="Liberation Serif" w:hAnsi="Liberation Serif"/>
          <w:sz w:val="24"/>
          <w:szCs w:val="24"/>
        </w:rPr>
      </w:pPr>
      <w:r>
        <w:rPr>
          <w:rFonts w:cs="Liberation Serif" w:ascii="Liberation Serif" w:hAnsi="Liberation Serif"/>
          <w:sz w:val="24"/>
          <w:szCs w:val="24"/>
        </w:rPr>
        <w:tab/>
        <w:t>Периодичность проверок – плановые 1 раз в год, внеплановые – по конкретному обращению заявителя.</w:t>
      </w:r>
    </w:p>
    <w:p>
      <w:pPr>
        <w:pStyle w:val="Normal"/>
        <w:numPr>
          <w:ilvl w:val="0"/>
          <w:numId w:val="0"/>
        </w:numPr>
        <w:tabs>
          <w:tab w:val="clear" w:pos="708"/>
          <w:tab w:val="left" w:pos="0" w:leader="none"/>
        </w:tabs>
        <w:spacing w:lineRule="auto" w:line="240" w:before="0" w:after="0"/>
        <w:ind w:left="0" w:hanging="0"/>
        <w:jc w:val="both"/>
        <w:outlineLvl w:val="2"/>
        <w:rPr>
          <w:rFonts w:ascii="Liberation Serif" w:hAnsi="Liberation Serif"/>
          <w:sz w:val="24"/>
          <w:szCs w:val="24"/>
        </w:rPr>
      </w:pPr>
      <w:r>
        <w:rPr>
          <w:rFonts w:cs="Liberation Serif" w:ascii="Liberation Serif" w:hAnsi="Liberation Serif"/>
          <w:sz w:val="24"/>
          <w:szCs w:val="24"/>
        </w:rPr>
        <w:tab/>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 в год.</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руководителю Уполномоченного органа в течение 10 рабочих дней после завершения проверки.</w:t>
      </w:r>
    </w:p>
    <w:p>
      <w:pPr>
        <w:pStyle w:val="BodyTextIndent2"/>
        <w:spacing w:lineRule="auto" w:line="240"/>
        <w:ind w:hanging="0"/>
        <w:rPr>
          <w:rFonts w:ascii="Liberation Serif" w:hAnsi="Liberation Serif"/>
          <w:sz w:val="24"/>
          <w:szCs w:val="24"/>
        </w:rPr>
      </w:pPr>
      <w:r>
        <w:rPr>
          <w:rFonts w:cs="Liberation Serif" w:ascii="Liberation Serif" w:hAnsi="Liberation Serif"/>
          <w:sz w:val="24"/>
          <w:szCs w:val="24"/>
        </w:rPr>
        <w:tab/>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pPr>
        <w:pStyle w:val="BodyTextIndent2"/>
        <w:spacing w:lineRule="auto" w:line="240"/>
        <w:ind w:hanging="0"/>
        <w:rPr>
          <w:rFonts w:ascii="Liberation Serif" w:hAnsi="Liberation Serif"/>
          <w:sz w:val="24"/>
          <w:szCs w:val="24"/>
        </w:rPr>
      </w:pPr>
      <w:r>
        <w:rPr>
          <w:rFonts w:cs="Liberation Serif" w:ascii="Liberation Serif" w:hAnsi="Liberation Serif"/>
          <w:sz w:val="24"/>
          <w:szCs w:val="24"/>
        </w:rPr>
        <w:tab/>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pPr>
        <w:pStyle w:val="ConsPlusNormal1"/>
        <w:tabs>
          <w:tab w:val="clear" w:pos="708"/>
          <w:tab w:val="left" w:pos="736" w:leader="none"/>
          <w:tab w:val="left" w:pos="900" w:leader="none"/>
        </w:tabs>
        <w:spacing w:lineRule="auto" w:line="240"/>
        <w:ind w:hanging="0"/>
        <w:jc w:val="both"/>
        <w:rPr>
          <w:rFonts w:ascii="Liberation Serif" w:hAnsi="Liberation Serif"/>
          <w:sz w:val="24"/>
          <w:szCs w:val="24"/>
        </w:rPr>
      </w:pPr>
      <w:r>
        <w:rPr>
          <w:rFonts w:cs="Liberation Serif" w:ascii="Liberation Serif" w:hAnsi="Liberation Serif"/>
          <w:sz w:val="24"/>
          <w:szCs w:val="24"/>
        </w:rPr>
        <w:tab/>
        <w:t xml:space="preserve">4.6. Ответственность за неисполнение, ненадлежащее исполнение возложенных обязанностей по </w:t>
      </w:r>
      <w:r>
        <w:rPr>
          <w:rFonts w:cs="Liberation Serif" w:ascii="Liberation Serif" w:hAnsi="Liberation Serif"/>
          <w:spacing w:val="-4"/>
          <w:sz w:val="24"/>
          <w:szCs w:val="24"/>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cs="Liberation Serif" w:ascii="Liberation Serif" w:hAnsi="Liberation Serif"/>
          <w:sz w:val="24"/>
          <w:szCs w:val="24"/>
        </w:rPr>
        <w:t>Российской Федерации</w:t>
      </w:r>
      <w:r>
        <w:rPr>
          <w:rFonts w:cs="Liberation Serif" w:ascii="Liberation Serif" w:hAnsi="Liberation Serif"/>
          <w:spacing w:val="-4"/>
          <w:sz w:val="24"/>
          <w:szCs w:val="24"/>
        </w:rPr>
        <w:t xml:space="preserve">, Кодексом Российской Федерации об административных правонарушениях, </w:t>
      </w:r>
      <w:r>
        <w:rPr>
          <w:rFonts w:cs="Liberation Serif" w:ascii="Liberation Serif" w:hAnsi="Liberation Serif"/>
          <w:sz w:val="24"/>
          <w:szCs w:val="24"/>
        </w:rPr>
        <w:t>возлагается на лиц, замещающих должности в Уполномоченном органе структурном подразделении Уполномоченного органа, и работников МФЦ, ответственных за предоставление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pPr>
        <w:pStyle w:val="ConsPlusNormal1"/>
        <w:tabs>
          <w:tab w:val="clear" w:pos="708"/>
          <w:tab w:val="left" w:pos="900" w:leader="none"/>
          <w:tab w:val="left" w:pos="1080" w:leader="none"/>
        </w:tabs>
        <w:spacing w:lineRule="auto" w:line="240"/>
        <w:ind w:left="567" w:firstLine="540"/>
        <w:jc w:val="both"/>
        <w:rPr>
          <w:rFonts w:ascii="Liberation Serif" w:hAnsi="Liberation Serif" w:cs="Liberation Serif"/>
          <w:sz w:val="24"/>
          <w:szCs w:val="24"/>
        </w:rPr>
      </w:pPr>
      <w:r>
        <w:rPr>
          <w:rFonts w:cs="Liberation Serif" w:ascii="Liberation Serif" w:hAnsi="Liberation Serif"/>
          <w:sz w:val="24"/>
          <w:szCs w:val="24"/>
        </w:rPr>
      </w:r>
    </w:p>
    <w:p>
      <w:pPr>
        <w:pStyle w:val="Normal"/>
        <w:widowControl/>
        <w:bidi w:val="0"/>
        <w:spacing w:lineRule="auto" w:line="240" w:before="0" w:after="0"/>
        <w:ind w:left="0" w:right="0" w:hanging="0"/>
        <w:jc w:val="center"/>
        <w:rPr>
          <w:rFonts w:ascii="Liberation Serif" w:hAnsi="Liberation Serif"/>
          <w:sz w:val="24"/>
          <w:szCs w:val="24"/>
        </w:rPr>
      </w:pPr>
      <w:r>
        <w:rPr>
          <w:rFonts w:cs="Liberation Serif" w:ascii="Liberation Serif" w:hAnsi="Liberation Serif"/>
          <w:sz w:val="24"/>
          <w:szCs w:val="24"/>
        </w:rPr>
        <w:t>V. Досудебный (внесудебный) порядок обжалований решений и действий (бездействия) органа, предоставляющего муниципальную услугу, его должностных лиц либо муниципальных служащих, многофункционального центра, его работников</w:t>
      </w:r>
    </w:p>
    <w:p>
      <w:pPr>
        <w:pStyle w:val="ConsPlusNormal1"/>
        <w:spacing w:lineRule="auto" w:line="240"/>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Заявитель может обратиться с жалобой, в том числе в следующих случаях:</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 нарушение срока регистрации запроса о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2) нарушение срока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r>
        <w:rPr>
          <w:rFonts w:cs="Liberation Serif" w:ascii="Liberation Serif" w:hAnsi="Liberation Serif"/>
          <w:i/>
          <w:color w:val="000000" w:themeColor="text1"/>
          <w:sz w:val="24"/>
          <w:szCs w:val="24"/>
        </w:rPr>
        <w:t>;</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r>
        <w:rPr>
          <w:rFonts w:cs="Liberation Serif" w:ascii="Liberation Serif" w:hAnsi="Liberation Serif"/>
          <w:i/>
          <w:color w:val="000000" w:themeColor="text1"/>
          <w:sz w:val="24"/>
          <w:szCs w:val="24"/>
        </w:rPr>
        <w:t>;</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 xml:space="preserve">7) отказ органа, предоставляющего муниципальную услугу, его должностного лица,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8) нарушение срока или порядка выдачи документов по результатам предоставления муниципальной услуги;</w:t>
        <w:tab/>
        <w:tab/>
        <w:tab/>
        <w:tab/>
        <w:tab/>
        <w:tab/>
        <w:tab/>
        <w:tab/>
        <w:tab/>
        <w:tab/>
        <w:tab/>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Грязовецкого муниципального округа</w:t>
      </w:r>
      <w:r>
        <w:rPr>
          <w:rFonts w:cs="Liberation Serif" w:ascii="Liberation Serif" w:hAnsi="Liberation Serif"/>
          <w:i/>
          <w:color w:val="000000" w:themeColor="text1"/>
          <w:sz w:val="24"/>
          <w:szCs w:val="24"/>
        </w:rPr>
        <w:t>;</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pPr>
        <w:pStyle w:val="Normal"/>
        <w:widowControl/>
        <w:bidi w:val="0"/>
        <w:spacing w:lineRule="auto" w:line="240" w:before="0" w:after="0"/>
        <w:ind w:left="0" w:right="0" w:firstLine="737"/>
        <w:jc w:val="both"/>
        <w:rPr>
          <w:rFonts w:ascii="Liberation Serif" w:hAnsi="Liberation Serif"/>
          <w:sz w:val="24"/>
          <w:szCs w:val="24"/>
        </w:rPr>
      </w:pPr>
      <w:r>
        <w:rPr>
          <w:rFonts w:cs="Liberation Serif" w:ascii="Liberation Serif" w:hAnsi="Liberation Serif"/>
          <w:sz w:val="24"/>
          <w:szCs w:val="24"/>
        </w:rPr>
        <w:t>5.3. Основанием для начала процедуры досудебного (внесудебного) обжалования является поступление жалобы заявителя.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 xml:space="preserve">Жалоба подается в письменной форме на бумажном носителе, в электронной форме. </w:t>
      </w:r>
    </w:p>
    <w:p>
      <w:pPr>
        <w:pStyle w:val="Normal"/>
        <w:spacing w:lineRule="auto" w:line="240" w:before="0" w:after="0"/>
        <w:ind w:right="-5" w:hanging="0"/>
        <w:jc w:val="both"/>
        <w:rPr>
          <w:rFonts w:ascii="Liberation Serif" w:hAnsi="Liberation Serif"/>
          <w:sz w:val="24"/>
          <w:szCs w:val="24"/>
        </w:rPr>
      </w:pPr>
      <w:r>
        <w:rPr>
          <w:rFonts w:cs="Liberation Serif" w:ascii="Liberation Serif" w:hAnsi="Liberation Serif"/>
          <w:sz w:val="24"/>
          <w:szCs w:val="24"/>
        </w:rPr>
        <w:tab/>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Уполномоченного органа, Единого либо Регионального портала, а также может быть принята при личном приеме заявителя.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либо Регионального портала, а также может быть принята при личном приеме заявителя.</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pPr>
        <w:pStyle w:val="ConsPlusNormal1"/>
        <w:spacing w:lineRule="auto" w:line="240"/>
        <w:ind w:hanging="0"/>
        <w:jc w:val="both"/>
        <w:rPr>
          <w:rFonts w:ascii="Liberation Serif" w:hAnsi="Liberation Serif"/>
          <w:sz w:val="24"/>
          <w:szCs w:val="24"/>
        </w:rPr>
      </w:pPr>
      <w:r>
        <w:rPr>
          <w:rFonts w:cs="Liberation Serif" w:ascii="Liberation Serif" w:hAnsi="Liberation Serif"/>
          <w:sz w:val="24"/>
          <w:szCs w:val="24"/>
        </w:rPr>
        <w:tab/>
        <w:t>5.4. В досудебном порядке могут быть обжалованы действия (бездействие) и решения: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должностных лиц Уполномоченного органа, муниципальных служащих – руководителю Уполномоченного органа;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работника МФЦ - руководителю МФЦ;</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руководителя МФЦ, МФЦ - органу местного самоуправления муниципального образования, являющегося учредителем МФЦ.</w:t>
      </w:r>
    </w:p>
    <w:p>
      <w:pPr>
        <w:pStyle w:val="Normal"/>
        <w:spacing w:lineRule="auto" w:line="240" w:before="0" w:after="0"/>
        <w:ind w:hanging="0"/>
        <w:jc w:val="both"/>
        <w:rPr/>
      </w:pPr>
      <w:r>
        <w:rPr>
          <w:rFonts w:cs="Liberation Serif" w:ascii="Liberation Serif" w:hAnsi="Liberation Serif"/>
          <w:sz w:val="24"/>
          <w:szCs w:val="24"/>
        </w:rPr>
        <w:tab/>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8">
        <w:r>
          <w:rPr>
            <w:rFonts w:cs="Liberation Serif" w:ascii="Liberation Serif" w:hAnsi="Liberation Serif"/>
            <w:color w:val="auto"/>
            <w:sz w:val="24"/>
            <w:szCs w:val="24"/>
          </w:rPr>
          <w:t>частью 2 статьи 6</w:t>
        </w:r>
      </w:hyperlink>
      <w:r>
        <w:rPr>
          <w:rFonts w:cs="Liberation Serif" w:ascii="Liberation Serif" w:hAnsi="Liberation Serif"/>
          <w:sz w:val="24"/>
          <w:szCs w:val="24"/>
        </w:rPr>
        <w:t xml:space="preserve"> Градостроительного кодекса Российской Федерации, может быть подана такими лицами в порядке, установленном статьей 11.2 Федерального закона № 210-ФЗ, либо в порядке, установленном антимонопольным законодательством Российской Федерации, в антимонопольный орган.</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5.5. Процедуру подачи жалоб, направляемых в электронной форме, а также порядок их рассмотрения необходимо прописать в соответствии с  Особенностями подачи и рассмотрения жалоб на решения и действия (бездействие) органов местного самоуправления и их должностных лиц, муниципальных служащих, установленными муниципальными правовыми актами.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5.6. Жалоба должна содержать:</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наименование органа, предоставляющего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 xml:space="preserve">5.7. 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5.8. По результатам рассмотрения жалобы принимается одно из следующих решений:</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r>
        <w:rPr>
          <w:rFonts w:cs="Liberation Serif" w:ascii="Liberation Serif" w:hAnsi="Liberation Serif"/>
          <w:i/>
          <w:color w:val="000000" w:themeColor="text1"/>
          <w:sz w:val="24"/>
          <w:szCs w:val="24"/>
        </w:rPr>
        <w:t>;</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в удовлетворении жалобы отказывается.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5.9. 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5.10.  В случае признания жалобы подлежащей удовлетворению в ответе заявителю, указанном в пункте 5.9 настоящего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5.11. В случае признания жалобы, не подлежащей удовлетворению в ответе заявителю, указанном в пункте 5.9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hanging="0"/>
        <w:jc w:val="both"/>
        <w:rPr>
          <w:rFonts w:ascii="Liberation Serif" w:hAnsi="Liberation Serif"/>
          <w:sz w:val="24"/>
          <w:szCs w:val="24"/>
        </w:rPr>
      </w:pPr>
      <w:r>
        <w:rPr>
          <w:rFonts w:cs="Liberation Serif" w:ascii="Liberation Serif" w:hAnsi="Liberation Serif"/>
          <w:sz w:val="24"/>
          <w:szCs w:val="24"/>
        </w:rPr>
        <w:tab/>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pPr>
        <w:pStyle w:val="Normal"/>
        <w:spacing w:lineRule="auto" w:line="240"/>
        <w:rPr>
          <w:rFonts w:ascii="Liberation Serif" w:hAnsi="Liberation Serif" w:cs="Liberation Serif"/>
          <w:sz w:val="24"/>
          <w:szCs w:val="24"/>
        </w:rPr>
      </w:pPr>
      <w:r>
        <w:rPr>
          <w:rFonts w:cs="Liberation Serif" w:ascii="Liberation Serif" w:hAnsi="Liberation Serif"/>
          <w:sz w:val="24"/>
          <w:szCs w:val="24"/>
        </w:rPr>
      </w:r>
      <w:r>
        <w:br w:type="page"/>
      </w:r>
    </w:p>
    <w:p>
      <w:pPr>
        <w:pStyle w:val="Normal"/>
        <w:widowControl w:val="false"/>
        <w:spacing w:before="0" w:after="0"/>
        <w:ind w:left="5812" w:hanging="0"/>
        <w:jc w:val="right"/>
        <w:rPr>
          <w:sz w:val="24"/>
          <w:szCs w:val="24"/>
        </w:rPr>
      </w:pPr>
      <w:r>
        <w:rPr>
          <w:rFonts w:eastAsia="Andale Sans UI" w:cs="Liberation Serif" w:ascii="Liberation Serif" w:hAnsi="Liberation Serif"/>
          <w:color w:val="000000"/>
          <w:kern w:val="2"/>
          <w:sz w:val="24"/>
          <w:szCs w:val="24"/>
          <w:lang w:bidi="ru-RU"/>
        </w:rPr>
        <w:t>Приложение 1</w:t>
      </w:r>
    </w:p>
    <w:p>
      <w:pPr>
        <w:pStyle w:val="Normal"/>
        <w:widowControl w:val="false"/>
        <w:spacing w:before="0" w:after="0"/>
        <w:ind w:left="5812" w:hanging="0"/>
        <w:jc w:val="right"/>
        <w:rPr>
          <w:sz w:val="24"/>
          <w:szCs w:val="24"/>
        </w:rPr>
      </w:pPr>
      <w:r>
        <w:rPr>
          <w:rFonts w:eastAsia="Andale Sans UI" w:cs="Liberation Serif" w:ascii="Liberation Serif" w:hAnsi="Liberation Serif"/>
          <w:color w:val="000000"/>
          <w:kern w:val="2"/>
          <w:sz w:val="24"/>
          <w:szCs w:val="24"/>
          <w:lang w:bidi="ru-RU"/>
        </w:rPr>
        <w:t>к административному регламенту</w:t>
      </w:r>
    </w:p>
    <w:p>
      <w:pPr>
        <w:pStyle w:val="Normal"/>
        <w:widowControl w:val="false"/>
        <w:spacing w:before="0" w:after="0"/>
        <w:jc w:val="center"/>
        <w:rPr>
          <w:rFonts w:ascii="Liberation Serif" w:hAnsi="Liberation Serif" w:eastAsia="Andale Sans UI" w:cs="Liberation Serif"/>
          <w:b/>
          <w:b/>
          <w:bCs/>
          <w:color w:val="000000"/>
          <w:kern w:val="2"/>
          <w:sz w:val="24"/>
          <w:szCs w:val="24"/>
          <w:lang w:bidi="ru-RU"/>
        </w:rPr>
      </w:pPr>
      <w:r>
        <w:rPr>
          <w:rFonts w:eastAsia="Andale Sans UI" w:cs="Liberation Serif" w:ascii="Liberation Serif" w:hAnsi="Liberation Serif"/>
          <w:b/>
          <w:bCs/>
          <w:color w:val="000000"/>
          <w:kern w:val="2"/>
          <w:sz w:val="24"/>
          <w:szCs w:val="24"/>
          <w:lang w:bidi="ru-RU"/>
        </w:rPr>
      </w:r>
    </w:p>
    <w:p>
      <w:pPr>
        <w:pStyle w:val="Normal"/>
        <w:widowControl w:val="false"/>
        <w:spacing w:lineRule="auto" w:line="240" w:before="0" w:after="0"/>
        <w:jc w:val="center"/>
        <w:rPr>
          <w:sz w:val="24"/>
          <w:szCs w:val="24"/>
        </w:rPr>
      </w:pPr>
      <w:r>
        <w:rPr>
          <w:rFonts w:eastAsia="Andale Sans UI" w:cs="Liberation Serif" w:ascii="Liberation Serif" w:hAnsi="Liberation Serif"/>
          <w:b/>
          <w:bCs/>
          <w:color w:val="000000"/>
          <w:kern w:val="2"/>
          <w:sz w:val="24"/>
          <w:szCs w:val="24"/>
          <w:lang w:bidi="ru-RU"/>
        </w:rPr>
        <w:t>Сведения о местонахождении МФЦ,</w:t>
        <w:br/>
        <w:t>телефонах, адресе электронной почты, графике работы</w:t>
      </w:r>
    </w:p>
    <w:p>
      <w:pPr>
        <w:pStyle w:val="Normal"/>
        <w:widowControl w:val="false"/>
        <w:spacing w:before="0" w:after="0"/>
        <w:jc w:val="center"/>
        <w:rPr>
          <w:rFonts w:ascii="Liberation Serif" w:hAnsi="Liberation Serif" w:eastAsia="Andale Sans UI" w:cs="Liberation Serif"/>
          <w:b/>
          <w:b/>
          <w:bCs/>
          <w:color w:val="000000"/>
          <w:kern w:val="2"/>
          <w:sz w:val="24"/>
          <w:szCs w:val="24"/>
          <w:lang w:bidi="ru-RU"/>
        </w:rPr>
      </w:pPr>
      <w:r>
        <w:rPr>
          <w:rFonts w:eastAsia="Andale Sans UI" w:cs="Liberation Serif" w:ascii="Liberation Serif" w:hAnsi="Liberation Serif"/>
          <w:b/>
          <w:bCs/>
          <w:color w:val="000000"/>
          <w:kern w:val="2"/>
          <w:sz w:val="24"/>
          <w:szCs w:val="24"/>
          <w:lang w:bidi="ru-RU"/>
        </w:rPr>
      </w:r>
    </w:p>
    <w:p>
      <w:pPr>
        <w:pStyle w:val="Normal"/>
        <w:widowControl w:val="false"/>
        <w:spacing w:before="0" w:after="0"/>
        <w:ind w:firstLine="851"/>
        <w:jc w:val="both"/>
        <w:rPr>
          <w:sz w:val="24"/>
          <w:szCs w:val="24"/>
        </w:rPr>
      </w:pPr>
      <w:r>
        <w:rPr>
          <w:rFonts w:eastAsia="Andale Sans UI" w:cs="Liberation Serif" w:ascii="Liberation Serif" w:hAnsi="Liberation Serif"/>
          <w:color w:val="000000"/>
          <w:kern w:val="2"/>
          <w:sz w:val="24"/>
          <w:szCs w:val="24"/>
          <w:lang w:bidi="ru-RU"/>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 Вологодская область, г. Грязовец, ул. Беляева, д. 15.</w:t>
      </w:r>
    </w:p>
    <w:p>
      <w:pPr>
        <w:pStyle w:val="Normal"/>
        <w:widowControl w:val="false"/>
        <w:spacing w:before="0" w:after="0"/>
        <w:ind w:firstLine="851"/>
        <w:jc w:val="both"/>
        <w:rPr>
          <w:sz w:val="24"/>
          <w:szCs w:val="24"/>
        </w:rPr>
      </w:pPr>
      <w:r>
        <w:rPr>
          <w:rFonts w:eastAsia="Andale Sans UI" w:cs="Liberation Serif" w:ascii="Liberation Serif" w:hAnsi="Liberation Serif"/>
          <w:color w:val="000000"/>
          <w:kern w:val="2"/>
          <w:sz w:val="24"/>
          <w:szCs w:val="24"/>
          <w:lang w:bidi="ru-RU"/>
        </w:rPr>
        <w:t>Почтовый адрес МФЦ: 162000, Вологодская область, г. Грязовец. ул. Беляева, д. 15</w:t>
      </w:r>
    </w:p>
    <w:p>
      <w:pPr>
        <w:pStyle w:val="Normal"/>
        <w:widowControl w:val="false"/>
        <w:spacing w:before="0" w:after="0"/>
        <w:ind w:firstLine="851"/>
        <w:jc w:val="both"/>
        <w:rPr>
          <w:sz w:val="24"/>
          <w:szCs w:val="24"/>
        </w:rPr>
      </w:pPr>
      <w:r>
        <w:rPr>
          <w:rFonts w:eastAsia="Andale Sans UI" w:cs="Liberation Serif" w:ascii="Liberation Serif" w:hAnsi="Liberation Serif"/>
          <w:color w:val="000000"/>
          <w:kern w:val="2"/>
          <w:sz w:val="24"/>
          <w:szCs w:val="24"/>
          <w:lang w:bidi="ru-RU"/>
        </w:rPr>
        <w:t>Телефон/факс МФЦ: (81755)2-02-74, 2-02-75</w:t>
      </w:r>
    </w:p>
    <w:p>
      <w:pPr>
        <w:pStyle w:val="Normal"/>
        <w:widowControl w:val="false"/>
        <w:spacing w:before="0" w:after="0"/>
        <w:ind w:firstLine="851"/>
        <w:jc w:val="both"/>
        <w:rPr/>
      </w:pPr>
      <w:r>
        <w:rPr>
          <w:rFonts w:eastAsia="Andale Sans UI" w:cs="Liberation Serif" w:ascii="Liberation Serif" w:hAnsi="Liberation Serif"/>
          <w:color w:val="000000"/>
          <w:kern w:val="2"/>
          <w:sz w:val="24"/>
          <w:szCs w:val="24"/>
          <w:lang w:bidi="ru-RU"/>
        </w:rPr>
        <w:t xml:space="preserve">Адрес электронной почты МФЦ: </w:t>
      </w:r>
      <w:hyperlink r:id="rId9">
        <w:r>
          <w:rPr>
            <w:rStyle w:val="ListLabel6"/>
            <w:sz w:val="24"/>
            <w:szCs w:val="24"/>
          </w:rPr>
          <w:t>grmfc@yandex.ru</w:t>
        </w:r>
      </w:hyperlink>
      <w:r>
        <w:rPr>
          <w:rFonts w:eastAsia="Andale Sans UI" w:cs="Liberation Serif" w:ascii="Liberation Serif" w:hAnsi="Liberation Serif"/>
          <w:color w:val="000000"/>
          <w:kern w:val="2"/>
          <w:sz w:val="24"/>
          <w:szCs w:val="24"/>
        </w:rPr>
        <w:t xml:space="preserve"> </w:t>
      </w:r>
    </w:p>
    <w:p>
      <w:pPr>
        <w:pStyle w:val="Normal"/>
        <w:widowControl w:val="false"/>
        <w:spacing w:before="0" w:after="0"/>
        <w:ind w:firstLine="851"/>
        <w:jc w:val="both"/>
        <w:rPr>
          <w:sz w:val="24"/>
          <w:szCs w:val="24"/>
        </w:rPr>
      </w:pPr>
      <w:r>
        <w:rPr>
          <w:rFonts w:eastAsia="Andale Sans UI" w:cs="Liberation Serif" w:ascii="Liberation Serif" w:hAnsi="Liberation Serif"/>
          <w:color w:val="000000"/>
          <w:kern w:val="2"/>
          <w:sz w:val="24"/>
          <w:szCs w:val="24"/>
          <w:lang w:bidi="ru-RU"/>
        </w:rPr>
        <w:t>График работы МФЦ:</w:t>
      </w:r>
    </w:p>
    <w:p>
      <w:pPr>
        <w:pStyle w:val="Normal"/>
        <w:widowControl w:val="false"/>
        <w:spacing w:before="0" w:after="0"/>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Режим работы (по предварительной записи)</w:t>
      </w:r>
    </w:p>
    <w:p>
      <w:pPr>
        <w:pStyle w:val="Normal"/>
        <w:widowControl w:val="false"/>
        <w:spacing w:before="0" w:after="0"/>
        <w:ind w:left="851" w:hanging="0"/>
        <w:jc w:val="both"/>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Пн – с 8:00 до 18:00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Вт – с 8:00 до 18:00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Ср – с 10:00 до 20:00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Чт – с 8:00 до 18:00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Пт – с 8:00 до 18:00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Суб – с 8:00 до 12:00</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Вс – выходной</w:t>
      </w:r>
    </w:p>
    <w:p>
      <w:pPr>
        <w:pStyle w:val="Normal"/>
        <w:widowControl w:val="false"/>
        <w:spacing w:before="0" w:after="0"/>
        <w:ind w:left="851" w:hanging="0"/>
        <w:jc w:val="both"/>
        <w:rPr>
          <w:sz w:val="24"/>
          <w:szCs w:val="24"/>
        </w:rPr>
      </w:pPr>
      <w:r>
        <w:rPr>
          <w:rFonts w:eastAsia="Andale Sans UI" w:cs="Liberation Serif" w:ascii="Liberation Serif" w:hAnsi="Liberation Serif"/>
          <w:color w:val="000000"/>
          <w:kern w:val="2"/>
          <w:sz w:val="24"/>
          <w:szCs w:val="24"/>
          <w:lang w:bidi="ru-RU"/>
        </w:rPr>
        <w:t>Без перерыва на обед</w:t>
      </w:r>
    </w:p>
    <w:p>
      <w:pPr>
        <w:pStyle w:val="Normal"/>
        <w:widowControl w:val="false"/>
        <w:spacing w:before="0" w:after="0"/>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widowControl w:val="false"/>
        <w:spacing w:before="0" w:after="0"/>
        <w:jc w:val="both"/>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r>
        <w:br w:type="page"/>
      </w:r>
    </w:p>
    <w:p>
      <w:pPr>
        <w:pStyle w:val="ConsPlusNormal1"/>
        <w:numPr>
          <w:ilvl w:val="0"/>
          <w:numId w:val="0"/>
        </w:numPr>
        <w:ind w:left="567" w:firstLine="720"/>
        <w:jc w:val="right"/>
        <w:outlineLvl w:val="1"/>
        <w:rPr>
          <w:sz w:val="24"/>
          <w:szCs w:val="24"/>
        </w:rPr>
      </w:pPr>
      <w:r>
        <w:rPr>
          <w:rFonts w:cs="Liberation Serif" w:ascii="Liberation Serif" w:hAnsi="Liberation Serif"/>
          <w:sz w:val="24"/>
          <w:szCs w:val="24"/>
        </w:rPr>
        <w:t>Приложение 2</w:t>
      </w:r>
    </w:p>
    <w:p>
      <w:pPr>
        <w:pStyle w:val="ConsPlusNormal1"/>
        <w:ind w:left="567" w:firstLine="720"/>
        <w:jc w:val="right"/>
        <w:rPr>
          <w:sz w:val="24"/>
          <w:szCs w:val="24"/>
        </w:rPr>
      </w:pPr>
      <w:r>
        <w:rPr>
          <w:rFonts w:cs="Liberation Serif" w:ascii="Liberation Serif" w:hAnsi="Liberation Serif"/>
          <w:sz w:val="24"/>
          <w:szCs w:val="24"/>
        </w:rPr>
        <w:t>к административному регламенту</w:t>
      </w:r>
    </w:p>
    <w:p>
      <w:pPr>
        <w:pStyle w:val="ConsPlusNonformat"/>
        <w:ind w:left="567" w:hanging="0"/>
        <w:jc w:val="right"/>
        <w:rPr>
          <w:rFonts w:ascii="Liberation Serif" w:hAnsi="Liberation Serif" w:cs="Times New Roman"/>
          <w:sz w:val="22"/>
          <w:szCs w:val="22"/>
        </w:rPr>
      </w:pPr>
      <w:r>
        <w:rPr>
          <w:rFonts w:cs="Times New Roman" w:ascii="Liberation Serif" w:hAnsi="Liberation Serif"/>
          <w:sz w:val="22"/>
          <w:szCs w:val="22"/>
        </w:rPr>
      </w:r>
    </w:p>
    <w:p>
      <w:pPr>
        <w:pStyle w:val="ConsPlusNonformat"/>
        <w:ind w:left="4253" w:hanging="0"/>
        <w:rPr>
          <w:sz w:val="26"/>
          <w:szCs w:val="26"/>
        </w:rPr>
      </w:pPr>
      <w:r>
        <w:rPr>
          <w:rFonts w:cs="Liberation Serif" w:ascii="Liberation Serif" w:hAnsi="Liberation Serif"/>
          <w:sz w:val="26"/>
          <w:szCs w:val="26"/>
        </w:rPr>
        <w:t xml:space="preserve"> </w:t>
      </w:r>
      <w:r>
        <w:rPr>
          <w:rFonts w:cs="Liberation Serif" w:ascii="Liberation Serif" w:hAnsi="Liberation Serif"/>
          <w:sz w:val="26"/>
          <w:szCs w:val="26"/>
        </w:rPr>
        <w:t>В________________________________________</w:t>
      </w:r>
    </w:p>
    <w:p>
      <w:pPr>
        <w:pStyle w:val="ConsPlusNonformat"/>
        <w:ind w:left="4253" w:hanging="0"/>
        <w:jc w:val="center"/>
        <w:rPr>
          <w:rFonts w:ascii="Liberation Serif" w:hAnsi="Liberation Serif" w:cs="Liberation Serif"/>
          <w:sz w:val="24"/>
          <w:szCs w:val="28"/>
        </w:rPr>
      </w:pPr>
      <w:r>
        <w:rPr>
          <w:rFonts w:cs="Liberation Serif" w:ascii="Liberation Serif" w:hAnsi="Liberation Serif"/>
        </w:rPr>
        <w:t>(наименование органа местного самоуправления)</w:t>
      </w:r>
    </w:p>
    <w:p>
      <w:pPr>
        <w:pStyle w:val="ConsPlusNonformat"/>
        <w:ind w:left="4253" w:hanging="0"/>
        <w:jc w:val="right"/>
        <w:rPr/>
      </w:pPr>
      <w:r>
        <w:rPr>
          <w:rFonts w:cs="Liberation Serif" w:ascii="Liberation Serif" w:hAnsi="Liberation Serif"/>
          <w:sz w:val="28"/>
          <w:szCs w:val="28"/>
        </w:rPr>
        <w:t xml:space="preserve">                                                                                    </w:t>
      </w:r>
      <w:r>
        <w:rPr>
          <w:rFonts w:cs="Liberation Serif" w:ascii="Liberation Serif" w:hAnsi="Liberation Serif"/>
          <w:sz w:val="26"/>
          <w:szCs w:val="26"/>
        </w:rPr>
        <w:t>от</w:t>
      </w:r>
      <w:r>
        <w:rPr>
          <w:rFonts w:cs="Liberation Serif" w:ascii="Liberation Serif" w:hAnsi="Liberation Serif"/>
          <w:sz w:val="28"/>
          <w:szCs w:val="28"/>
        </w:rPr>
        <w:t>____________________________________</w:t>
      </w:r>
    </w:p>
    <w:p>
      <w:pPr>
        <w:pStyle w:val="ConsPlusNonformat"/>
        <w:ind w:left="4253" w:hanging="0"/>
        <w:jc w:val="center"/>
        <w:rPr>
          <w:rFonts w:ascii="Liberation Serif" w:hAnsi="Liberation Serif" w:cs="Liberation Serif"/>
          <w:sz w:val="24"/>
          <w:szCs w:val="28"/>
        </w:rPr>
      </w:pPr>
      <w:r>
        <w:rPr>
          <w:rFonts w:cs="Liberation Serif" w:ascii="Liberation Serif" w:hAnsi="Liberation Serif"/>
        </w:rPr>
        <w:t>ФИО (при наличии), почтовый адрес, адрес места</w:t>
      </w:r>
    </w:p>
    <w:p>
      <w:pPr>
        <w:pStyle w:val="ConsPlusNonformat"/>
        <w:ind w:left="4253" w:hanging="0"/>
        <w:jc w:val="center"/>
        <w:rPr>
          <w:rFonts w:ascii="Liberation Serif" w:hAnsi="Liberation Serif" w:cs="Liberation Serif"/>
          <w:sz w:val="28"/>
          <w:szCs w:val="28"/>
        </w:rPr>
      </w:pPr>
      <w:r>
        <w:rPr>
          <w:rFonts w:cs="Liberation Serif" w:ascii="Liberation Serif" w:hAnsi="Liberation Serif"/>
        </w:rPr>
        <w:t>_____________________________________________________</w:t>
      </w:r>
    </w:p>
    <w:p>
      <w:pPr>
        <w:pStyle w:val="ConsPlusNonformat"/>
        <w:ind w:left="4253" w:hanging="0"/>
        <w:jc w:val="center"/>
        <w:rPr>
          <w:rFonts w:ascii="Liberation Serif" w:hAnsi="Liberation Serif" w:cs="Liberation Serif"/>
          <w:sz w:val="24"/>
          <w:szCs w:val="28"/>
        </w:rPr>
      </w:pPr>
      <w:r>
        <w:rPr>
          <w:rFonts w:cs="Liberation Serif" w:ascii="Liberation Serif" w:hAnsi="Liberation Serif"/>
        </w:rPr>
        <w:t>жительства, контактный телефон, адрес эл.почты</w:t>
      </w:r>
    </w:p>
    <w:p>
      <w:pPr>
        <w:pStyle w:val="ConsPlusNonformat"/>
        <w:ind w:left="4253" w:hanging="0"/>
        <w:jc w:val="both"/>
        <w:rPr/>
      </w:pPr>
      <w:r>
        <w:rPr>
          <w:rFonts w:cs="Liberation Serif" w:ascii="Liberation Serif" w:hAnsi="Liberation Serif"/>
        </w:rPr>
        <w:t>_____________________________________________________</w:t>
      </w:r>
    </w:p>
    <w:p>
      <w:pPr>
        <w:pStyle w:val="ConsPlusNonformat"/>
        <w:ind w:left="4253" w:hanging="0"/>
        <w:jc w:val="center"/>
        <w:rPr>
          <w:rFonts w:ascii="Liberation Serif" w:hAnsi="Liberation Serif" w:cs="Liberation Serif"/>
          <w:sz w:val="28"/>
          <w:szCs w:val="28"/>
        </w:rPr>
      </w:pPr>
      <w:r>
        <w:rPr>
          <w:rFonts w:cs="Liberation Serif" w:ascii="Liberation Serif" w:hAnsi="Liberation Serif"/>
        </w:rPr>
        <w:t>(при наличии), полное наименовании организации</w:t>
      </w:r>
    </w:p>
    <w:p>
      <w:pPr>
        <w:pStyle w:val="ConsPlusNonformat"/>
        <w:ind w:left="4253" w:hanging="0"/>
        <w:jc w:val="both"/>
        <w:rPr/>
      </w:pPr>
      <w:r>
        <w:rPr>
          <w:rFonts w:cs="Liberation Serif" w:ascii="Liberation Serif" w:hAnsi="Liberation Serif"/>
        </w:rPr>
        <w:t>_____________________________________________________</w:t>
      </w:r>
    </w:p>
    <w:p>
      <w:pPr>
        <w:pStyle w:val="ConsPlusNonformat"/>
        <w:ind w:left="4253" w:hanging="0"/>
        <w:jc w:val="center"/>
        <w:rPr>
          <w:rFonts w:ascii="Liberation Serif" w:hAnsi="Liberation Serif" w:cs="Liberation Serif"/>
          <w:sz w:val="24"/>
          <w:szCs w:val="28"/>
        </w:rPr>
      </w:pPr>
      <w:r>
        <w:rPr>
          <w:rFonts w:cs="Liberation Serif" w:ascii="Liberation Serif" w:hAnsi="Liberation Serif"/>
        </w:rPr>
        <w:t>для юридического лица</w:t>
      </w:r>
    </w:p>
    <w:p>
      <w:pPr>
        <w:pStyle w:val="ConsPlusNonformat"/>
        <w:ind w:left="567" w:hanging="0"/>
        <w:jc w:val="right"/>
        <w:rPr>
          <w:rFonts w:ascii="Liberation Serif" w:hAnsi="Liberation Serif" w:cs="Liberation Serif"/>
          <w:sz w:val="28"/>
          <w:szCs w:val="28"/>
        </w:rPr>
      </w:pPr>
      <w:r>
        <w:rPr>
          <w:rFonts w:cs="Liberation Serif" w:ascii="Liberation Serif" w:hAnsi="Liberation Serif"/>
          <w:sz w:val="28"/>
          <w:szCs w:val="28"/>
        </w:rPr>
      </w:r>
    </w:p>
    <w:p>
      <w:pPr>
        <w:pStyle w:val="ConsPlusNonformat"/>
        <w:ind w:left="567" w:hanging="0"/>
        <w:jc w:val="right"/>
        <w:rPr>
          <w:rFonts w:ascii="Liberation Serif" w:hAnsi="Liberation Serif" w:cs="Liberation Serif"/>
          <w:sz w:val="28"/>
          <w:szCs w:val="28"/>
        </w:rPr>
      </w:pPr>
      <w:r>
        <w:rPr>
          <w:rFonts w:cs="Liberation Serif" w:ascii="Liberation Serif" w:hAnsi="Liberation Serif"/>
          <w:sz w:val="28"/>
          <w:szCs w:val="28"/>
        </w:rPr>
      </w:r>
    </w:p>
    <w:p>
      <w:pPr>
        <w:pStyle w:val="ConsPlusNonformat"/>
        <w:jc w:val="center"/>
        <w:rPr>
          <w:rFonts w:ascii="Liberation Serif" w:hAnsi="Liberation Serif" w:cs="Liberation Serif"/>
          <w:sz w:val="28"/>
          <w:szCs w:val="28"/>
        </w:rPr>
      </w:pPr>
      <w:bookmarkStart w:id="8" w:name="Par575"/>
      <w:bookmarkEnd w:id="8"/>
      <w:r>
        <w:rPr>
          <w:rFonts w:cs="Liberation Serif" w:ascii="Liberation Serif" w:hAnsi="Liberation Serif"/>
          <w:sz w:val="26"/>
          <w:szCs w:val="26"/>
        </w:rPr>
        <w:t>ЗАЯВЛЕНИЕ</w:t>
      </w:r>
    </w:p>
    <w:p>
      <w:pPr>
        <w:pStyle w:val="ConsPlusNonformat"/>
        <w:jc w:val="right"/>
        <w:rPr>
          <w:rFonts w:ascii="Liberation Serif" w:hAnsi="Liberation Serif" w:cs="Liberation Serif"/>
          <w:sz w:val="26"/>
          <w:szCs w:val="26"/>
        </w:rPr>
      </w:pPr>
      <w:r>
        <w:rPr>
          <w:rFonts w:cs="Liberation Serif" w:ascii="Liberation Serif" w:hAnsi="Liberation Serif"/>
          <w:sz w:val="26"/>
          <w:szCs w:val="26"/>
        </w:rPr>
      </w:r>
    </w:p>
    <w:p>
      <w:pPr>
        <w:pStyle w:val="ConsPlusNonformat"/>
        <w:rPr>
          <w:rFonts w:ascii="Liberation Serif" w:hAnsi="Liberation Serif" w:cs="Liberation Serif"/>
          <w:sz w:val="28"/>
          <w:szCs w:val="28"/>
        </w:rPr>
      </w:pPr>
      <w:r>
        <w:rPr>
          <w:rFonts w:cs="Liberation Serif" w:ascii="Liberation Serif" w:hAnsi="Liberation Serif"/>
          <w:sz w:val="26"/>
          <w:szCs w:val="26"/>
        </w:rPr>
        <w:tab/>
        <w:t>Прошу  предоставить  разрешение  на отклонение от предельных параметров</w:t>
      </w:r>
    </w:p>
    <w:p>
      <w:pPr>
        <w:pStyle w:val="ConsPlusNonformat"/>
        <w:jc w:val="both"/>
        <w:rPr>
          <w:rFonts w:ascii="Liberation Serif" w:hAnsi="Liberation Serif" w:cs="Liberation Serif"/>
          <w:sz w:val="28"/>
          <w:szCs w:val="28"/>
        </w:rPr>
      </w:pPr>
      <w:r>
        <w:rPr>
          <w:rFonts w:cs="Liberation Serif" w:ascii="Liberation Serif" w:hAnsi="Liberation Serif"/>
          <w:sz w:val="26"/>
          <w:szCs w:val="26"/>
        </w:rPr>
        <w:t>разрешенного    строительства,    реконструкции    объектов    капитального</w:t>
      </w:r>
    </w:p>
    <w:p>
      <w:pPr>
        <w:pStyle w:val="ConsPlusNonformat"/>
        <w:jc w:val="both"/>
        <w:rPr>
          <w:sz w:val="26"/>
          <w:szCs w:val="26"/>
        </w:rPr>
      </w:pPr>
      <w:r>
        <w:rPr>
          <w:rFonts w:cs="Liberation Serif" w:ascii="Liberation Serif" w:hAnsi="Liberation Serif"/>
          <w:sz w:val="26"/>
          <w:szCs w:val="26"/>
        </w:rPr>
        <w:t>строительства_______________________________________________________________________________________________________________________________________,</w:t>
      </w:r>
    </w:p>
    <w:p>
      <w:pPr>
        <w:pStyle w:val="ConsPlusNonformat"/>
        <w:jc w:val="both"/>
        <w:rPr>
          <w:rFonts w:ascii="Liberation Serif" w:hAnsi="Liberation Serif" w:cs="Liberation Serif"/>
          <w:sz w:val="28"/>
          <w:szCs w:val="28"/>
        </w:rPr>
      </w:pPr>
      <w:r>
        <w:rPr>
          <w:rFonts w:cs="Liberation Serif" w:ascii="Liberation Serif" w:hAnsi="Liberation Serif"/>
          <w:sz w:val="26"/>
          <w:szCs w:val="26"/>
        </w:rPr>
        <w:t>(указать параметры, по которым запрашивается разрешение)</w:t>
      </w:r>
    </w:p>
    <w:p>
      <w:pPr>
        <w:pStyle w:val="ConsPlusNonformat"/>
        <w:jc w:val="both"/>
        <w:rPr>
          <w:sz w:val="26"/>
          <w:szCs w:val="26"/>
        </w:rPr>
      </w:pPr>
      <w:r>
        <w:rPr>
          <w:rFonts w:cs="Liberation Serif" w:ascii="Liberation Serif" w:hAnsi="Liberation Serif"/>
          <w:sz w:val="26"/>
          <w:szCs w:val="26"/>
        </w:rPr>
        <w:t>расположенного по адресу: __________________________________________________</w:t>
      </w:r>
    </w:p>
    <w:p>
      <w:pPr>
        <w:pStyle w:val="ConsPlusNonformat"/>
        <w:jc w:val="both"/>
        <w:rPr>
          <w:sz w:val="26"/>
          <w:szCs w:val="26"/>
        </w:rPr>
      </w:pPr>
      <w:r>
        <w:rPr>
          <w:rFonts w:cs="Liberation Serif" w:ascii="Liberation Serif" w:hAnsi="Liberation Serif"/>
          <w:sz w:val="26"/>
          <w:szCs w:val="26"/>
        </w:rPr>
        <w:t>_________________________________________________________________________,</w:t>
      </w:r>
    </w:p>
    <w:p>
      <w:pPr>
        <w:pStyle w:val="ConsPlusNonformat"/>
        <w:jc w:val="both"/>
        <w:rPr>
          <w:sz w:val="26"/>
          <w:szCs w:val="26"/>
        </w:rPr>
      </w:pPr>
      <w:r>
        <w:rPr>
          <w:rFonts w:cs="Liberation Serif" w:ascii="Liberation Serif" w:hAnsi="Liberation Serif"/>
          <w:sz w:val="26"/>
          <w:szCs w:val="26"/>
        </w:rPr>
        <w:t>кадастровый номер земельного участка: ______________________________________,</w:t>
      </w:r>
    </w:p>
    <w:p>
      <w:pPr>
        <w:pStyle w:val="ConsPlusNonformat"/>
        <w:jc w:val="both"/>
        <w:rPr>
          <w:sz w:val="26"/>
          <w:szCs w:val="26"/>
        </w:rPr>
      </w:pPr>
      <w:r>
        <w:rPr>
          <w:rFonts w:cs="Liberation Serif" w:ascii="Liberation Serif" w:hAnsi="Liberation Serif"/>
          <w:sz w:val="26"/>
          <w:szCs w:val="26"/>
        </w:rPr>
        <w:t>площадь земельного участка: ________________________________________________</w:t>
      </w:r>
    </w:p>
    <w:p>
      <w:pPr>
        <w:pStyle w:val="ConsPlusNonformat"/>
        <w:rPr>
          <w:sz w:val="26"/>
          <w:szCs w:val="26"/>
        </w:rPr>
      </w:pPr>
      <w:r>
        <w:rPr>
          <w:rFonts w:cs="Liberation Serif" w:ascii="Liberation Serif" w:hAnsi="Liberation Serif"/>
          <w:sz w:val="26"/>
          <w:szCs w:val="26"/>
        </w:rPr>
        <w:tab/>
        <w:t>В  случае  принятия  решения  о  проведении  публичных  слушаний  предлагаю</w:t>
      </w:r>
    </w:p>
    <w:p>
      <w:pPr>
        <w:pStyle w:val="ConsPlusNonformat"/>
        <w:rPr>
          <w:sz w:val="26"/>
          <w:szCs w:val="26"/>
        </w:rPr>
      </w:pPr>
      <w:r>
        <w:rPr>
          <w:rFonts w:cs="Liberation Serif" w:ascii="Liberation Serif" w:hAnsi="Liberation Serif"/>
          <w:sz w:val="26"/>
          <w:szCs w:val="26"/>
        </w:rPr>
        <w:t>провести их по адресу: __________________________________________________________________________</w:t>
      </w:r>
    </w:p>
    <w:p>
      <w:pPr>
        <w:pStyle w:val="ConsPlusNonformat"/>
        <w:jc w:val="both"/>
        <w:rPr>
          <w:sz w:val="26"/>
          <w:szCs w:val="26"/>
        </w:rPr>
      </w:pPr>
      <w:r>
        <w:rPr>
          <w:rFonts w:cs="Liberation Serif" w:ascii="Liberation Serif" w:hAnsi="Liberation Serif"/>
          <w:sz w:val="26"/>
          <w:szCs w:val="26"/>
        </w:rPr>
        <w:tab/>
        <w:t>Согласен понести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nformat"/>
        <w:rPr>
          <w:rFonts w:ascii="Liberation Serif" w:hAnsi="Liberation Serif" w:cs="Liberation Serif"/>
          <w:sz w:val="26"/>
          <w:szCs w:val="26"/>
        </w:rPr>
      </w:pPr>
      <w:r>
        <w:rPr>
          <w:rFonts w:cs="Liberation Serif" w:ascii="Liberation Serif" w:hAnsi="Liberation Serif"/>
          <w:sz w:val="26"/>
          <w:szCs w:val="26"/>
        </w:rPr>
      </w:r>
    </w:p>
    <w:p>
      <w:pPr>
        <w:pStyle w:val="ConsPlusNonformat"/>
        <w:rPr>
          <w:rFonts w:ascii="Liberation Serif" w:hAnsi="Liberation Serif" w:cs="Liberation Serif"/>
          <w:sz w:val="28"/>
          <w:szCs w:val="28"/>
        </w:rPr>
      </w:pPr>
      <w:r>
        <w:rPr>
          <w:rFonts w:cs="Liberation Serif" w:ascii="Liberation Serif" w:hAnsi="Liberation Serif"/>
          <w:sz w:val="26"/>
          <w:szCs w:val="26"/>
        </w:rPr>
        <w:t>Документы, прилагаемые к заявлению:</w:t>
      </w:r>
    </w:p>
    <w:p>
      <w:pPr>
        <w:pStyle w:val="ConsPlusNonformat"/>
        <w:jc w:val="right"/>
        <w:rPr>
          <w:rFonts w:ascii="Liberation Serif" w:hAnsi="Liberation Serif" w:cs="Liberation Serif"/>
          <w:sz w:val="26"/>
          <w:szCs w:val="26"/>
        </w:rPr>
      </w:pPr>
      <w:r>
        <w:rPr>
          <w:rFonts w:cs="Liberation Serif" w:ascii="Liberation Serif" w:hAnsi="Liberation Serif"/>
          <w:sz w:val="26"/>
          <w:szCs w:val="26"/>
        </w:rPr>
      </w:r>
    </w:p>
    <w:p>
      <w:pPr>
        <w:pStyle w:val="ConsPlusNonformat"/>
        <w:rPr>
          <w:rFonts w:ascii="Liberation Serif" w:hAnsi="Liberation Serif" w:cs="Liberation Serif"/>
          <w:sz w:val="28"/>
          <w:szCs w:val="28"/>
        </w:rPr>
      </w:pPr>
      <w:r>
        <w:rPr>
          <w:rFonts w:cs="Liberation Serif" w:ascii="Liberation Serif" w:hAnsi="Liberation Serif"/>
          <w:sz w:val="26"/>
          <w:szCs w:val="26"/>
        </w:rPr>
        <w:t>1. _____________________________________________________________________</w:t>
      </w:r>
    </w:p>
    <w:p>
      <w:pPr>
        <w:pStyle w:val="ConsPlusNonformat"/>
        <w:rPr>
          <w:rFonts w:ascii="Liberation Serif" w:hAnsi="Liberation Serif" w:cs="Liberation Serif"/>
          <w:sz w:val="28"/>
          <w:szCs w:val="28"/>
        </w:rPr>
      </w:pPr>
      <w:r>
        <w:rPr>
          <w:rFonts w:cs="Liberation Serif" w:ascii="Liberation Serif" w:hAnsi="Liberation Serif"/>
          <w:sz w:val="26"/>
          <w:szCs w:val="26"/>
        </w:rPr>
        <w:t>2. _____________________________________________________________________</w:t>
      </w:r>
    </w:p>
    <w:p>
      <w:pPr>
        <w:pStyle w:val="ConsPlusNonformat"/>
        <w:rPr>
          <w:rFonts w:ascii="Liberation Serif" w:hAnsi="Liberation Serif" w:cs="Liberation Serif"/>
          <w:sz w:val="28"/>
          <w:szCs w:val="28"/>
        </w:rPr>
      </w:pPr>
      <w:r>
        <w:rPr>
          <w:rFonts w:cs="Liberation Serif" w:ascii="Liberation Serif" w:hAnsi="Liberation Serif"/>
          <w:sz w:val="26"/>
          <w:szCs w:val="26"/>
        </w:rPr>
        <w:t>3. _____________________________________________________________________</w:t>
      </w:r>
    </w:p>
    <w:p>
      <w:pPr>
        <w:pStyle w:val="ConsPlusNonformat"/>
        <w:jc w:val="right"/>
        <w:rPr>
          <w:rFonts w:ascii="Liberation Serif" w:hAnsi="Liberation Serif" w:cs="Liberation Serif"/>
          <w:sz w:val="26"/>
          <w:szCs w:val="26"/>
        </w:rPr>
      </w:pPr>
      <w:r>
        <w:rPr>
          <w:rFonts w:cs="Liberation Serif" w:ascii="Liberation Serif" w:hAnsi="Liberation Serif"/>
          <w:sz w:val="26"/>
          <w:szCs w:val="26"/>
        </w:rPr>
      </w:r>
    </w:p>
    <w:p>
      <w:pPr>
        <w:pStyle w:val="ConsPlusNonformat"/>
        <w:jc w:val="right"/>
        <w:rPr>
          <w:rFonts w:ascii="Liberation Serif" w:hAnsi="Liberation Serif" w:cs="Liberation Serif"/>
          <w:sz w:val="28"/>
          <w:szCs w:val="28"/>
        </w:rPr>
      </w:pPr>
      <w:r>
        <w:rPr>
          <w:rFonts w:cs="Liberation Serif" w:ascii="Liberation Serif" w:hAnsi="Liberation Serif"/>
          <w:sz w:val="28"/>
          <w:szCs w:val="28"/>
        </w:rPr>
        <w:t>__________        ________________    _________________________</w:t>
      </w:r>
    </w:p>
    <w:p>
      <w:pPr>
        <w:pStyle w:val="ConsPlusNonformat"/>
        <w:rPr/>
      </w:pPr>
      <w:r>
        <w:rPr>
          <w:rFonts w:cs="Liberation Serif" w:ascii="Liberation Serif" w:hAnsi="Liberation Serif"/>
          <w:sz w:val="28"/>
          <w:szCs w:val="28"/>
        </w:rPr>
        <w:t xml:space="preserve">                              </w:t>
      </w:r>
      <w:r>
        <w:rPr>
          <w:rFonts w:cs="Liberation Serif" w:ascii="Liberation Serif" w:hAnsi="Liberation Serif"/>
        </w:rPr>
        <w:t>(дата)                                     (подпись)                                (расшифровка подписи)</w:t>
      </w:r>
    </w:p>
    <w:sectPr>
      <w:type w:val="nextPage"/>
      <w:pgSz w:w="11906" w:h="16838"/>
      <w:pgMar w:left="1701" w:right="567" w:gutter="0" w:header="0" w:top="1134" w:footer="0" w:bottom="1134"/>
      <w:pgNumType w:start="1" w:fmt="decimal"/>
      <w:formProt w:val="false"/>
      <w:titlePg/>
      <w:textDirection w:val="lrTb"/>
      <w:docGrid w:type="default" w:linePitch="326"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4">
    <w:name w:val="Heading 4"/>
    <w:basedOn w:val="Normal"/>
    <w:qFormat/>
    <w:rsid w:val="00ba12d1"/>
    <w:pPr>
      <w:keepNext w:val="true"/>
      <w:tabs>
        <w:tab w:val="clear" w:pos="708"/>
        <w:tab w:val="left" w:pos="0" w:leader="none"/>
      </w:tabs>
      <w:spacing w:lineRule="auto" w:line="240" w:before="120" w:after="0"/>
      <w:jc w:val="center"/>
      <w:outlineLvl w:val="3"/>
    </w:pPr>
    <w:rPr>
      <w:rFonts w:ascii="Times New Roman" w:hAnsi="Times New Roman" w:eastAsia="Times New Roman" w:cs="Times New Roman"/>
      <w:sz w:val="28"/>
      <w:szCs w:val="28"/>
    </w:rPr>
  </w:style>
  <w:style w:type="character" w:styleId="DefaultParagraphFont" w:default="1">
    <w:name w:val="Default Paragraph Font"/>
    <w:uiPriority w:val="1"/>
    <w:unhideWhenUsed/>
    <w:qFormat/>
    <w:rPr/>
  </w:style>
  <w:style w:type="character" w:styleId="41" w:customStyle="1">
    <w:name w:val="Заголовок 4 Знак"/>
    <w:basedOn w:val="DefaultParagraphFont"/>
    <w:uiPriority w:val="9"/>
    <w:semiHidden/>
    <w:qFormat/>
    <w:rsid w:val="00ba12d1"/>
    <w:rPr>
      <w:rFonts w:ascii="Cambria" w:hAnsi="Cambria" w:eastAsia="" w:cs="" w:asciiTheme="majorHAnsi" w:cstheme="majorBidi" w:eastAsiaTheme="majorEastAsia" w:hAnsiTheme="majorHAnsi"/>
      <w:b/>
      <w:bCs/>
      <w:i/>
      <w:iCs/>
      <w:color w:val="4F81BD" w:themeColor="accent1"/>
      <w:lang w:eastAsia="ru-RU"/>
    </w:rPr>
  </w:style>
  <w:style w:type="character" w:styleId="411" w:customStyle="1">
    <w:name w:val="Заголовок 4 Знак1"/>
    <w:basedOn w:val="DefaultParagraphFont"/>
    <w:qFormat/>
    <w:locked/>
    <w:rsid w:val="00ba12d1"/>
    <w:rPr>
      <w:rFonts w:ascii="Times New Roman" w:hAnsi="Times New Roman" w:eastAsia="Times New Roman" w:cs="Times New Roman"/>
      <w:sz w:val="28"/>
      <w:szCs w:val="28"/>
      <w:lang w:eastAsia="ru-RU"/>
    </w:rPr>
  </w:style>
  <w:style w:type="character" w:styleId="3" w:customStyle="1">
    <w:name w:val="Заголовок 3 Знак"/>
    <w:basedOn w:val="DefaultParagraphFont"/>
    <w:uiPriority w:val="99"/>
    <w:qFormat/>
    <w:rsid w:val="00ba12d1"/>
    <w:rPr>
      <w:rFonts w:ascii="Arial" w:hAnsi="Arial" w:cs="Arial"/>
      <w:b/>
      <w:bCs/>
      <w:sz w:val="26"/>
      <w:szCs w:val="26"/>
      <w:lang w:val="ru-RU" w:eastAsia="ru-RU"/>
    </w:rPr>
  </w:style>
  <w:style w:type="character" w:styleId="Style13" w:customStyle="1">
    <w:name w:val="Интернет-ссылка"/>
    <w:basedOn w:val="DefaultParagraphFont"/>
    <w:rsid w:val="00ba12d1"/>
    <w:rPr>
      <w:rFonts w:cs="Times New Roman"/>
      <w:color w:val="0000FF"/>
      <w:u w:val="single"/>
    </w:rPr>
  </w:style>
  <w:style w:type="character" w:styleId="2" w:customStyle="1">
    <w:name w:val="Основной текст с отступом 2 Знак"/>
    <w:basedOn w:val="DefaultParagraphFont"/>
    <w:uiPriority w:val="99"/>
    <w:qFormat/>
    <w:rsid w:val="00ba12d1"/>
    <w:rPr>
      <w:rFonts w:ascii="Times New Roman" w:hAnsi="Times New Roman" w:eastAsia="Times New Roman" w:cs="Times New Roman"/>
      <w:sz w:val="24"/>
      <w:szCs w:val="24"/>
      <w:lang w:eastAsia="ru-RU"/>
    </w:rPr>
  </w:style>
  <w:style w:type="character" w:styleId="21" w:customStyle="1">
    <w:name w:val="Основной текст 2 Знак"/>
    <w:basedOn w:val="DefaultParagraphFont"/>
    <w:uiPriority w:val="99"/>
    <w:qFormat/>
    <w:rsid w:val="00ba12d1"/>
    <w:rPr>
      <w:rFonts w:ascii="Times New Roman" w:hAnsi="Times New Roman" w:eastAsia="Times New Roman" w:cs="Times New Roman"/>
      <w:sz w:val="24"/>
      <w:szCs w:val="24"/>
      <w:lang w:eastAsia="ru-RU"/>
    </w:rPr>
  </w:style>
  <w:style w:type="character" w:styleId="Style14" w:customStyle="1">
    <w:name w:val="Основной текст Знак"/>
    <w:basedOn w:val="DefaultParagraphFont"/>
    <w:uiPriority w:val="99"/>
    <w:semiHidden/>
    <w:qFormat/>
    <w:rsid w:val="00ba12d1"/>
    <w:rPr>
      <w:rFonts w:ascii="Times New Roman" w:hAnsi="Times New Roman" w:eastAsia="Times New Roman" w:cs="Times New Roman"/>
      <w:sz w:val="24"/>
      <w:szCs w:val="24"/>
      <w:lang w:eastAsia="ru-RU"/>
    </w:rPr>
  </w:style>
  <w:style w:type="character" w:styleId="Style15" w:customStyle="1">
    <w:name w:val="Знак"/>
    <w:basedOn w:val="DefaultParagraphFont"/>
    <w:uiPriority w:val="99"/>
    <w:qFormat/>
    <w:rsid w:val="00ba12d1"/>
    <w:rPr>
      <w:rFonts w:cs="Times New Roman"/>
      <w:sz w:val="16"/>
      <w:szCs w:val="16"/>
      <w:lang w:val="ru-RU" w:eastAsia="ru-RU"/>
    </w:rPr>
  </w:style>
  <w:style w:type="character" w:styleId="Style16" w:customStyle="1">
    <w:name w:val="Обычный (веб) Знак"/>
    <w:basedOn w:val="DefaultParagraphFont"/>
    <w:uiPriority w:val="99"/>
    <w:qFormat/>
    <w:locked/>
    <w:rsid w:val="00ba12d1"/>
    <w:rPr>
      <w:rFonts w:ascii="Times New Roman" w:hAnsi="Times New Roman" w:eastAsia="Times New Roman" w:cs="Times New Roman"/>
      <w:sz w:val="24"/>
      <w:szCs w:val="20"/>
      <w:lang w:eastAsia="ru-RU"/>
    </w:rPr>
  </w:style>
  <w:style w:type="character" w:styleId="Style17" w:customStyle="1">
    <w:name w:val="Текст сноски Знак"/>
    <w:basedOn w:val="DefaultParagraphFont"/>
    <w:uiPriority w:val="99"/>
    <w:semiHidden/>
    <w:qFormat/>
    <w:rsid w:val="00ba12d1"/>
    <w:rPr>
      <w:rFonts w:ascii="Times New Roman" w:hAnsi="Times New Roman" w:eastAsia="Times New Roman" w:cs="Times New Roman"/>
      <w:sz w:val="20"/>
      <w:szCs w:val="20"/>
      <w:lang w:eastAsia="ru-RU"/>
    </w:rPr>
  </w:style>
  <w:style w:type="character" w:styleId="Style18" w:customStyle="1">
    <w:name w:val="Верхний колонтитул Знак"/>
    <w:basedOn w:val="DefaultParagraphFont"/>
    <w:uiPriority w:val="99"/>
    <w:qFormat/>
    <w:rsid w:val="00ba12d1"/>
    <w:rPr>
      <w:rFonts w:ascii="Times New Roman" w:hAnsi="Times New Roman" w:eastAsia="Times New Roman" w:cs="Times New Roman"/>
      <w:sz w:val="24"/>
      <w:szCs w:val="24"/>
      <w:lang w:eastAsia="ru-RU"/>
    </w:rPr>
  </w:style>
  <w:style w:type="character" w:styleId="ConsPlusNormal" w:customStyle="1">
    <w:name w:val="ConsPlusNormal Знак"/>
    <w:qFormat/>
    <w:locked/>
    <w:rsid w:val="00ba12d1"/>
    <w:rPr>
      <w:rFonts w:ascii="Arial" w:hAnsi="Arial" w:eastAsia="Times New Roman" w:cs="Times New Roman"/>
      <w:lang w:eastAsia="ru-RU"/>
    </w:rPr>
  </w:style>
  <w:style w:type="character" w:styleId="Style19" w:customStyle="1">
    <w:name w:val="Привязка сноски"/>
    <w:rPr>
      <w:rFonts w:cs="Times New Roman"/>
      <w:vertAlign w:val="superscript"/>
    </w:rPr>
  </w:style>
  <w:style w:type="character" w:styleId="FootnoteCharacters" w:customStyle="1">
    <w:name w:val="Footnote Characters"/>
    <w:basedOn w:val="DefaultParagraphFont"/>
    <w:uiPriority w:val="99"/>
    <w:semiHidden/>
    <w:qFormat/>
    <w:rsid w:val="00ba12d1"/>
    <w:rPr>
      <w:rFonts w:cs="Times New Roman"/>
      <w:vertAlign w:val="superscript"/>
    </w:rPr>
  </w:style>
  <w:style w:type="character" w:styleId="31" w:customStyle="1">
    <w:name w:val="Основной текст с отступом 3 Знак"/>
    <w:basedOn w:val="DefaultParagraphFont"/>
    <w:uiPriority w:val="99"/>
    <w:semiHidden/>
    <w:qFormat/>
    <w:rsid w:val="00ba12d1"/>
    <w:rPr>
      <w:rFonts w:ascii="Times New Roman" w:hAnsi="Times New Roman" w:eastAsia="Times New Roman" w:cs="Times New Roman"/>
      <w:sz w:val="16"/>
      <w:szCs w:val="16"/>
      <w:lang w:eastAsia="ru-RU"/>
    </w:rPr>
  </w:style>
  <w:style w:type="character" w:styleId="Appleconvertedspace" w:customStyle="1">
    <w:name w:val="apple-converted-space"/>
    <w:basedOn w:val="DefaultParagraphFont"/>
    <w:qFormat/>
    <w:rsid w:val="00ba12d1"/>
    <w:rPr/>
  </w:style>
  <w:style w:type="character" w:styleId="Style20" w:customStyle="1">
    <w:name w:val="Нижний колонтитул Знак"/>
    <w:basedOn w:val="DefaultParagraphFont"/>
    <w:uiPriority w:val="99"/>
    <w:qFormat/>
    <w:rsid w:val="004b1a94"/>
    <w:rPr/>
  </w:style>
  <w:style w:type="character" w:styleId="Style21" w:customStyle="1">
    <w:name w:val="Символ сноски"/>
    <w:qFormat/>
    <w:rPr/>
  </w:style>
  <w:style w:type="character" w:styleId="Style22" w:customStyle="1">
    <w:name w:val="Привязка концевой сноски"/>
    <w:rPr>
      <w:vertAlign w:val="superscript"/>
    </w:rPr>
  </w:style>
  <w:style w:type="character" w:styleId="Style23" w:customStyle="1">
    <w:name w:val="Символ концевой сноски"/>
    <w:qFormat/>
    <w:rPr/>
  </w:style>
  <w:style w:type="character" w:styleId="Style24" w:customStyle="1">
    <w:name w:val="Текст выноски Знак"/>
    <w:basedOn w:val="DefaultParagraphFont"/>
    <w:uiPriority w:val="99"/>
    <w:semiHidden/>
    <w:qFormat/>
    <w:rsid w:val="003b0cfa"/>
    <w:rPr>
      <w:rFonts w:ascii="Tahoma" w:hAnsi="Tahoma" w:cs="Tahoma"/>
      <w:sz w:val="16"/>
      <w:szCs w:val="16"/>
    </w:rPr>
  </w:style>
  <w:style w:type="paragraph" w:styleId="Style25" w:customStyle="1">
    <w:name w:val="Заголовок"/>
    <w:basedOn w:val="Normal"/>
    <w:next w:val="Style26"/>
    <w:qFormat/>
    <w:pPr>
      <w:keepNext w:val="true"/>
      <w:spacing w:before="240" w:after="120"/>
    </w:pPr>
    <w:rPr>
      <w:rFonts w:ascii="Liberation Sans" w:hAnsi="Liberation Sans" w:eastAsia="Microsoft YaHei" w:cs="Mangal"/>
      <w:sz w:val="28"/>
      <w:szCs w:val="28"/>
    </w:rPr>
  </w:style>
  <w:style w:type="paragraph" w:styleId="Style26">
    <w:name w:val="Body Text"/>
    <w:basedOn w:val="Normal"/>
    <w:uiPriority w:val="99"/>
    <w:semiHidden/>
    <w:rsid w:val="00ba12d1"/>
    <w:pPr>
      <w:spacing w:lineRule="auto" w:line="240" w:before="0" w:after="120"/>
    </w:pPr>
    <w:rPr>
      <w:rFonts w:ascii="Times New Roman" w:hAnsi="Times New Roman" w:eastAsia="Times New Roman" w:cs="Times New Roman"/>
      <w:sz w:val="24"/>
      <w:szCs w:val="24"/>
    </w:rPr>
  </w:style>
  <w:style w:type="paragraph" w:styleId="Style27">
    <w:name w:val="List"/>
    <w:basedOn w:val="Style26"/>
    <w:pPr/>
    <w:rPr>
      <w:rFonts w:cs="Mangal"/>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onsPlusNormal1" w:customStyle="1">
    <w:name w:val="ConsPlusNormal"/>
    <w:qFormat/>
    <w:rsid w:val="00ba12d1"/>
    <w:pPr>
      <w:widowControl w:val="false"/>
      <w:bidi w:val="0"/>
      <w:spacing w:before="0" w:after="0"/>
      <w:ind w:firstLine="720"/>
      <w:jc w:val="left"/>
    </w:pPr>
    <w:rPr>
      <w:rFonts w:ascii="Arial" w:hAnsi="Arial" w:eastAsia="Times New Roman" w:cs="Times New Roman"/>
      <w:color w:val="auto"/>
      <w:kern w:val="0"/>
      <w:sz w:val="22"/>
      <w:szCs w:val="22"/>
      <w:lang w:val="ru-RU" w:eastAsia="ru-RU" w:bidi="ar-SA"/>
    </w:rPr>
  </w:style>
  <w:style w:type="paragraph" w:styleId="ConsPlusNonformat" w:customStyle="1">
    <w:name w:val="ConsPlusNonformat"/>
    <w:uiPriority w:val="99"/>
    <w:qFormat/>
    <w:rsid w:val="00ba12d1"/>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BodyTextIndent2">
    <w:name w:val="Body Text Indent 2"/>
    <w:basedOn w:val="Normal"/>
    <w:uiPriority w:val="99"/>
    <w:qFormat/>
    <w:rsid w:val="00ba12d1"/>
    <w:pPr>
      <w:spacing w:lineRule="auto" w:line="240" w:before="0" w:after="0"/>
      <w:ind w:firstLine="540"/>
      <w:jc w:val="both"/>
    </w:pPr>
    <w:rPr>
      <w:rFonts w:ascii="Times New Roman" w:hAnsi="Times New Roman" w:eastAsia="Times New Roman" w:cs="Times New Roman"/>
      <w:sz w:val="24"/>
      <w:szCs w:val="24"/>
    </w:rPr>
  </w:style>
  <w:style w:type="paragraph" w:styleId="BodyText2">
    <w:name w:val="Body Text 2"/>
    <w:basedOn w:val="Normal"/>
    <w:uiPriority w:val="99"/>
    <w:qFormat/>
    <w:rsid w:val="00ba12d1"/>
    <w:pPr>
      <w:spacing w:lineRule="auto" w:line="480" w:before="0" w:after="120"/>
    </w:pPr>
    <w:rPr>
      <w:rFonts w:ascii="Times New Roman" w:hAnsi="Times New Roman" w:eastAsia="Times New Roman" w:cs="Times New Roman"/>
      <w:sz w:val="24"/>
      <w:szCs w:val="24"/>
    </w:rPr>
  </w:style>
  <w:style w:type="paragraph" w:styleId="NormalWeb">
    <w:name w:val="Normal (Web)"/>
    <w:basedOn w:val="Normal"/>
    <w:uiPriority w:val="99"/>
    <w:qFormat/>
    <w:rsid w:val="00ba12d1"/>
    <w:pPr>
      <w:spacing w:lineRule="auto" w:line="240" w:before="100" w:after="100"/>
    </w:pPr>
    <w:rPr>
      <w:rFonts w:ascii="Times New Roman" w:hAnsi="Times New Roman" w:eastAsia="Times New Roman" w:cs="Times New Roman"/>
      <w:sz w:val="24"/>
      <w:szCs w:val="20"/>
    </w:rPr>
  </w:style>
  <w:style w:type="paragraph" w:styleId="Style30">
    <w:name w:val="Footnote Text"/>
    <w:basedOn w:val="Normal"/>
    <w:uiPriority w:val="99"/>
    <w:semiHidden/>
    <w:rsid w:val="00ba12d1"/>
    <w:pPr>
      <w:spacing w:lineRule="auto" w:line="240" w:before="0" w:after="0"/>
    </w:pPr>
    <w:rPr>
      <w:rFonts w:ascii="Times New Roman" w:hAnsi="Times New Roman" w:eastAsia="Times New Roman" w:cs="Times New Roman"/>
      <w:sz w:val="20"/>
      <w:szCs w:val="20"/>
    </w:rPr>
  </w:style>
  <w:style w:type="paragraph" w:styleId="Style31">
    <w:name w:val="Колонтитул"/>
    <w:basedOn w:val="Normal"/>
    <w:qFormat/>
    <w:pPr/>
    <w:rPr/>
  </w:style>
  <w:style w:type="paragraph" w:styleId="Style32">
    <w:name w:val="Header"/>
    <w:basedOn w:val="Normal"/>
    <w:uiPriority w:val="99"/>
    <w:rsid w:val="00ba12d1"/>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rPr>
  </w:style>
  <w:style w:type="paragraph" w:styleId="BodyTextIndent3">
    <w:name w:val="Body Text Indent 3"/>
    <w:basedOn w:val="Normal"/>
    <w:uiPriority w:val="99"/>
    <w:semiHidden/>
    <w:qFormat/>
    <w:rsid w:val="00ba12d1"/>
    <w:pPr>
      <w:spacing w:lineRule="auto" w:line="240" w:before="0" w:after="120"/>
      <w:ind w:left="283" w:hanging="0"/>
    </w:pPr>
    <w:rPr>
      <w:rFonts w:ascii="Times New Roman" w:hAnsi="Times New Roman" w:eastAsia="Times New Roman" w:cs="Times New Roman"/>
      <w:sz w:val="16"/>
      <w:szCs w:val="16"/>
    </w:rPr>
  </w:style>
  <w:style w:type="paragraph" w:styleId="1" w:customStyle="1">
    <w:name w:val="Без интервала1"/>
    <w:uiPriority w:val="99"/>
    <w:qFormat/>
    <w:rsid w:val="00ba12d1"/>
    <w:pPr>
      <w:widowControl/>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Style33">
    <w:name w:val="Footer"/>
    <w:basedOn w:val="Normal"/>
    <w:uiPriority w:val="99"/>
    <w:unhideWhenUsed/>
    <w:rsid w:val="004b1a94"/>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3b0cfa"/>
    <w:pPr>
      <w:spacing w:lineRule="auto" w:line="240" w:before="0" w:after="0"/>
    </w:pPr>
    <w:rPr>
      <w:rFonts w:ascii="Tahoma" w:hAnsi="Tahoma" w:cs="Tahoma"/>
      <w:sz w:val="16"/>
      <w:szCs w:val="16"/>
    </w:rPr>
  </w:style>
  <w:style w:type="paragraph" w:styleId="Style34">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s://gosuslugi35.ru/" TargetMode="External"/><Relationship Id="rId5" Type="http://schemas.openxmlformats.org/officeDocument/2006/relationships/hyperlink" Target="https://login.consultant.ru/link/?rnd=9083CD400C588EB41694BA827D5E85FE&amp;req=doc&amp;base=LAW&amp;n=303658&amp;dst=290&amp;fld=134&amp;date=17.03.2019" TargetMode="External"/><Relationship Id="rId6" Type="http://schemas.openxmlformats.org/officeDocument/2006/relationships/hyperlink" Target="consultantplus://offline/ref=6516297AE893B6B7391D086B5E884F35F1831BBEB36328ED641890D3839C58CDA48DB4BE9CEA3D0Fn4e0Q" TargetMode="External"/><Relationship Id="rId7" Type="http://schemas.openxmlformats.org/officeDocument/2006/relationships/hyperlink" Target="https://login.consultant.ru/link/?rnd=10336DA60F86D63DCDFA8D98ED087F9A&amp;req=doc&amp;base=LAW&amp;n=183496&amp;date=27.03.2019" TargetMode="External"/><Relationship Id="rId8" Type="http://schemas.openxmlformats.org/officeDocument/2006/relationships/hyperlink" Target="consultantplus://offline/ref=076C15B46DC357EEFA5267F9702BBB92EC4EEB0C6156D7EE4C4C95EE9D7AEC86E4161FE02818130C2C37L" TargetMode="External"/><Relationship Id="rId9" Type="http://schemas.openxmlformats.org/officeDocument/2006/relationships/hyperlink" Target="mailto:grmfc@yandex.ru"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E12DF-FAA5-450E-878B-FF5E0928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Application>LibreOffice/7.3.0.3$Windows_X86_64 LibreOffice_project/0f246aa12d0eee4a0f7adcefbf7c878fc2238db3</Application>
  <AppVersion>15.0000</AppVersion>
  <DocSecurity>0</DocSecurity>
  <Pages>22</Pages>
  <Words>7193</Words>
  <Characters>56869</Characters>
  <CharactersWithSpaces>64431</CharactersWithSpaces>
  <Paragraphs>367</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2022-02-03T11:27:00Z</dcterms:created>
  <dc:creator>KulykNV</dc:creator>
  <dc:description/>
  <dc:language>ru-RU</dc:language>
  <cp:lastModifiedBy/>
  <cp:lastPrinted>2023-02-21T14:27:05Z</cp:lastPrinted>
  <dcterms:modified xsi:type="dcterms:W3CDTF">2023-02-21T14:28:54Z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