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uppressLineNumbers/>
        <w:tabs>
          <w:tab w:val="left" w:pos="1134" w:leader="none"/>
        </w:tabs>
        <w:spacing w:before="0" w:after="0"/>
        <w:ind w:left="851" w:hanging="851"/>
        <w:contextualSpacing/>
        <w:jc w:val="both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гура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2"/>
        <w:overflowPunct w:val="true"/>
        <w:textAlignment w:val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</w:r>
    </w:p>
    <w:p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p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3717" w:type="dxa"/>
        <w:jc w:val="left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5"/>
        <w:gridCol w:w="458"/>
        <w:gridCol w:w="884"/>
      </w:tblGrid>
      <w:tr>
        <w:trPr/>
        <w:tc>
          <w:tcPr>
            <w:tcW w:w="237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13.03.2023</w:t>
            </w:r>
          </w:p>
        </w:tc>
        <w:tc>
          <w:tcPr>
            <w:tcW w:w="458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 w:before="0" w:after="1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441</w:t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8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>
      <w:pPr>
        <w:pStyle w:val="Style1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>
      <w:pPr>
        <w:pStyle w:val="Standard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Порядка установления и оценки применения обязательных требований, содержащихся в нормативных правовых актах Грязовецкого муниципального округа, размещения и актуализации                                                          в информационно-телекоммуникационной сети «Интернет» перечней нормативных правовых актов Грязовецкого муниципального округа, содержащих обязательные требования</w:t>
      </w:r>
    </w:p>
    <w:p>
      <w:pPr>
        <w:pStyle w:val="Standard"/>
        <w:ind w:right="5850" w:hanging="0"/>
        <w:jc w:val="both"/>
        <w:rPr>
          <w:rFonts w:cs="Liberation Serif"/>
          <w:b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</w:r>
    </w:p>
    <w:p>
      <w:pPr>
        <w:pStyle w:val="Standard"/>
        <w:ind w:right="5850" w:hanging="0"/>
        <w:jc w:val="both"/>
        <w:rPr>
          <w:rFonts w:cs="Liberation Serif"/>
          <w:b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</w:r>
    </w:p>
    <w:p>
      <w:pPr>
        <w:pStyle w:val="Standard"/>
        <w:shd w:val="clear" w:color="auto" w:fill="FFFFFF"/>
        <w:ind w:firstLine="709"/>
        <w:jc w:val="both"/>
        <w:rPr>
          <w:rFonts w:cs="Liberation Serif"/>
          <w:b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</w:r>
    </w:p>
    <w:p>
      <w:pPr>
        <w:pStyle w:val="Standard"/>
        <w:snapToGrid w:val="false"/>
        <w:ind w:firstLine="709"/>
        <w:jc w:val="both"/>
        <w:rPr>
          <w:rFonts w:eastAsia="Andale Sans UI"/>
          <w:sz w:val="26"/>
          <w:szCs w:val="26"/>
          <w:lang w:bidi="fa-IR"/>
        </w:rPr>
      </w:pPr>
      <w:r>
        <w:rPr>
          <w:rFonts w:eastAsia="Andale Sans UI"/>
          <w:sz w:val="26"/>
          <w:szCs w:val="26"/>
          <w:lang w:bidi="fa-IR"/>
        </w:rPr>
        <w:t>Руководствуясь Федеральными законами от 31 июля 2020 г. № 247-ФЗ «Об обязательных требованиях в Российской Федерации», от 6 октября 2003 г. № 131-ФЗ «Об общих принципах организации местного самоуправления в Российской Федерации», Уставом Грязовецкого муниципального округа,</w:t>
      </w:r>
    </w:p>
    <w:p>
      <w:pPr>
        <w:pStyle w:val="Standard"/>
        <w:shd w:val="clear" w:color="auto" w:fill="FFFFFF"/>
        <w:snapToGrid w:val="false"/>
        <w:jc w:val="both"/>
        <w:rPr>
          <w:rFonts w:eastAsia="Andale Sans UI" w:cs="Liberation Serif"/>
          <w:b/>
          <w:b/>
          <w:bCs/>
          <w:sz w:val="26"/>
          <w:szCs w:val="26"/>
          <w:lang w:bidi="fa-IR"/>
        </w:rPr>
      </w:pPr>
      <w:r>
        <w:rPr>
          <w:rFonts w:eastAsia="Andale Sans UI" w:cs="Liberation Serif"/>
          <w:b/>
          <w:bCs/>
          <w:sz w:val="26"/>
          <w:szCs w:val="26"/>
          <w:lang w:bidi="fa-IR"/>
        </w:rPr>
        <w:t>Администрация Грязовецкого муниципального округа ПОСТАНОВЛЯЕТ:</w:t>
      </w:r>
    </w:p>
    <w:p>
      <w:pPr>
        <w:pStyle w:val="Standard"/>
        <w:snapToGrid w:val="false"/>
        <w:ind w:firstLine="709"/>
        <w:jc w:val="both"/>
        <w:rPr>
          <w:rFonts w:eastAsia="Andale Sans UI"/>
          <w:sz w:val="26"/>
          <w:szCs w:val="26"/>
          <w:lang w:bidi="fa-IR"/>
        </w:rPr>
      </w:pPr>
      <w:r>
        <w:rPr>
          <w:rFonts w:eastAsia="Andale Sans UI"/>
          <w:sz w:val="26"/>
          <w:szCs w:val="26"/>
          <w:lang w:bidi="fa-IR"/>
        </w:rPr>
        <w:t>1. Утвердить Порядок установления и оценки применения обязательных требований, содержащихся в нормативных правовых актах Грязовецкого муниципального округа, размещения и актуализации в информационно-телекоммуникационной сети «Интернет» перечней нормативных правовых актов Грязовецкого муниципального округа, содержащих обязательные требования (прилагается).</w:t>
      </w:r>
    </w:p>
    <w:p>
      <w:pPr>
        <w:pStyle w:val="Standard"/>
        <w:snapToGrid w:val="false"/>
        <w:ind w:firstLine="709"/>
        <w:jc w:val="both"/>
        <w:rPr>
          <w:rFonts w:eastAsia="Andale Sans UI"/>
          <w:sz w:val="26"/>
          <w:szCs w:val="26"/>
          <w:lang w:bidi="fa-IR"/>
        </w:rPr>
      </w:pPr>
      <w:r>
        <w:rPr>
          <w:rFonts w:eastAsia="Andale Sans UI"/>
          <w:sz w:val="26"/>
          <w:szCs w:val="26"/>
          <w:lang w:bidi="fa-IR"/>
        </w:rPr>
        <w:t>2. Определить органом, уполномоченным на формирование ежегодного плана проведения оценки применения обязательных требований, содержащихся в нормативно-правовых актах Грязовецкого муниципального округа и подготовки единого Доклада о достижении целей введения обязательных требований, содержащихся в нормативно-правовых актах Грязовецкого муниципального округа управление социально-экономического развития округа администрации округа.</w:t>
      </w:r>
    </w:p>
    <w:p>
      <w:pPr>
        <w:pStyle w:val="Standard"/>
        <w:snapToGrid w:val="false"/>
        <w:ind w:firstLine="709"/>
        <w:jc w:val="both"/>
        <w:rPr>
          <w:rFonts w:eastAsia="Andale Sans UI" w:cs="Liberation Serif"/>
          <w:sz w:val="26"/>
          <w:szCs w:val="26"/>
          <w:lang w:bidi="fa-IR"/>
        </w:rPr>
      </w:pPr>
      <w:r>
        <w:rPr>
          <w:rFonts w:eastAsia="Andale Sans UI" w:cs="Liberation Serif"/>
          <w:sz w:val="26"/>
          <w:szCs w:val="26"/>
          <w:lang w:bidi="fa-IR"/>
        </w:rPr>
        <w:t>3. </w:t>
      </w:r>
      <w:r>
        <w:rPr>
          <w:rFonts w:eastAsia="Andale Sans UI" w:cs="Liberation Serif"/>
          <w:bCs/>
          <w:sz w:val="26"/>
          <w:szCs w:val="26"/>
          <w:lang w:bidi="fa-IR"/>
        </w:rPr>
        <w:t>Признать утратившим силу постановление администрации Грязовецкого муниципального района от 14</w:t>
      </w:r>
      <w:r>
        <w:rPr>
          <w:rFonts w:eastAsia="Andale Sans UI" w:cs="Times New Roman"/>
          <w:bCs/>
          <w:sz w:val="26"/>
          <w:szCs w:val="26"/>
          <w:lang w:bidi="ar-SA"/>
        </w:rPr>
        <w:t xml:space="preserve"> сентября 2022 г. № 484 «</w:t>
      </w:r>
      <w:r>
        <w:rPr>
          <w:rFonts w:eastAsia="Andale Sans UI" w:cs="Times New Roman"/>
          <w:bCs/>
          <w:iCs/>
          <w:sz w:val="26"/>
          <w:szCs w:val="26"/>
          <w:lang w:bidi="ru-RU"/>
        </w:rPr>
        <w:t>Об утверждении Порядка установления и оценки применения обязательных требований, содержащихся в нормативных правовых актах Грязовецкого муниципального района, размещения и актуализации в информационно-телекоммуникационной сети «Интернет» перечней нормативных правовых актов Грязовецкого муниципального района, содержащих обязательные требования</w:t>
      </w:r>
      <w:r>
        <w:rPr>
          <w:rFonts w:eastAsia="Andale Sans UI" w:cs="Times New Roman"/>
          <w:bCs/>
          <w:sz w:val="26"/>
          <w:szCs w:val="26"/>
          <w:lang w:bidi="ar-SA"/>
        </w:rPr>
        <w:t>».</w:t>
      </w:r>
    </w:p>
    <w:p>
      <w:pPr>
        <w:pStyle w:val="Standard"/>
        <w:snapToGrid w:val="false"/>
        <w:ind w:firstLine="709"/>
        <w:jc w:val="both"/>
        <w:rPr>
          <w:rFonts w:eastAsia="Andale Sans UI" w:cs="Liberation Serif"/>
          <w:sz w:val="26"/>
          <w:szCs w:val="26"/>
          <w:lang w:bidi="fa-IR"/>
        </w:rPr>
      </w:pPr>
      <w:r>
        <w:rPr>
          <w:rFonts w:eastAsia="Andale Sans UI" w:cs="Liberation Serif"/>
          <w:sz w:val="26"/>
          <w:szCs w:val="26"/>
          <w:lang w:bidi="fa-IR"/>
        </w:rPr>
        <w:t>4. Настоящее постановление вступает в силу с момента его официального опубликования.</w:t>
      </w:r>
    </w:p>
    <w:p>
      <w:pPr>
        <w:pStyle w:val="Normal"/>
        <w:snapToGrid w:val="false"/>
        <w:spacing w:before="0" w:after="160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</w:r>
    </w:p>
    <w:p>
      <w:pPr>
        <w:pStyle w:val="Normal"/>
        <w:snapToGrid w:val="false"/>
        <w:spacing w:before="0" w:after="160"/>
        <w:ind w:firstLine="709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napToGrid w:val="false"/>
        <w:spacing w:before="0" w:after="160"/>
        <w:ind w:firstLine="709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napToGrid w:val="false"/>
        <w:spacing w:lineRule="auto" w:line="360" w:before="0" w:after="160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Глава Грязовецкого муниципального округа                                               С.А.Фёкличев</w:t>
      </w:r>
    </w:p>
    <w:p>
      <w:pPr>
        <w:pStyle w:val="Normal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</w:r>
      <w:r>
        <w:br w:type="page"/>
      </w:r>
    </w:p>
    <w:p>
      <w:pPr>
        <w:pStyle w:val="Normal"/>
        <w:widowControl w:val="false"/>
        <w:shd w:val="clear" w:color="auto" w:fill="FFFFFF"/>
        <w:suppressAutoHyphens w:val="false"/>
        <w:spacing w:lineRule="atLeast" w:line="100"/>
        <w:ind w:firstLine="5387"/>
        <w:textAlignment w:val="baseline"/>
        <w:rPr>
          <w:rFonts w:ascii="Liberation Serif" w:hAnsi="Liberation Serif" w:eastAsia="Andale Sans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color w:val="000000"/>
          <w:kern w:val="2"/>
          <w:sz w:val="26"/>
          <w:szCs w:val="26"/>
          <w:lang w:eastAsia="zh-CN" w:bidi="hi-IN"/>
        </w:rPr>
        <w:t>УТВЕРЖДЁН</w:t>
      </w:r>
    </w:p>
    <w:p>
      <w:pPr>
        <w:pStyle w:val="Normal"/>
        <w:widowControl w:val="false"/>
        <w:suppressAutoHyphens w:val="false"/>
        <w:ind w:left="5387" w:hanging="0"/>
        <w:jc w:val="both"/>
        <w:textAlignment w:val="baseline"/>
        <w:rPr>
          <w:rFonts w:ascii="Liberation Serif" w:hAnsi="Liberation Serif" w:eastAsia="Andale Sans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color w:val="000000"/>
          <w:kern w:val="2"/>
          <w:sz w:val="26"/>
          <w:szCs w:val="26"/>
          <w:lang w:eastAsia="zh-CN" w:bidi="hi-IN"/>
        </w:rPr>
        <w:t xml:space="preserve">постановлением администрации </w:t>
        <w:br/>
        <w:t xml:space="preserve">Грязовецкого муниципального округа </w:t>
      </w:r>
    </w:p>
    <w:p>
      <w:pPr>
        <w:pStyle w:val="Normal"/>
        <w:widowControl w:val="false"/>
        <w:suppressAutoHyphens w:val="false"/>
        <w:ind w:left="5387" w:hanging="0"/>
        <w:jc w:val="both"/>
        <w:textAlignment w:val="baseline"/>
        <w:rPr>
          <w:rFonts w:ascii="Liberation Serif" w:hAnsi="Liberation Serif" w:eastAsia="Andale Sans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color w:val="000000"/>
          <w:kern w:val="2"/>
          <w:sz w:val="26"/>
          <w:szCs w:val="26"/>
          <w:lang w:eastAsia="zh-CN" w:bidi="hi-IN"/>
        </w:rPr>
        <w:t>от 13.03.2023 № 441</w:t>
      </w:r>
    </w:p>
    <w:p>
      <w:pPr>
        <w:pStyle w:val="Normal"/>
        <w:widowControl w:val="false"/>
        <w:suppressAutoHyphens w:val="false"/>
        <w:ind w:left="5387" w:hanging="0"/>
        <w:jc w:val="both"/>
        <w:textAlignment w:val="baseline"/>
        <w:rPr>
          <w:rFonts w:ascii="Liberation Serif" w:hAnsi="Liberation Serif" w:eastAsia="Andale Sans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color w:val="000000"/>
          <w:kern w:val="2"/>
          <w:sz w:val="26"/>
          <w:szCs w:val="26"/>
          <w:lang w:eastAsia="zh-CN" w:bidi="hi-IN"/>
        </w:rPr>
        <w:t>(приложение)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Liberation Serif" w:hAnsi="Liberation Serif" w:eastAsia="Andale Sans UI" w:cs="Liberation Serif"/>
          <w:b/>
          <w:b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/>
          <w:bCs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jc w:val="center"/>
        <w:textAlignment w:val="baseline"/>
        <w:rPr>
          <w:rFonts w:ascii="Liberation Serif" w:hAnsi="Liberation Serif" w:eastAsia="Andale Sans UI" w:cs="Liberation Serif"/>
          <w:b/>
          <w:b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/>
          <w:bCs/>
          <w:color w:val="000000"/>
          <w:kern w:val="2"/>
          <w:sz w:val="26"/>
          <w:szCs w:val="26"/>
          <w:lang w:eastAsia="zh-CN" w:bidi="hi-IN"/>
        </w:rPr>
        <w:t>Порядок</w:t>
      </w:r>
    </w:p>
    <w:p>
      <w:pPr>
        <w:pStyle w:val="Normal"/>
        <w:widowControl w:val="false"/>
        <w:jc w:val="center"/>
        <w:textAlignment w:val="baseline"/>
        <w:rPr>
          <w:rFonts w:ascii="Liberation Serif" w:hAnsi="Liberation Serif" w:eastAsia="Andale Sans UI" w:cs="Liberation Serif"/>
          <w:b/>
          <w:b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Liberation Serif" w:ascii="Liberation Serif" w:hAnsi="Liberation Serif"/>
          <w:b/>
          <w:bCs/>
          <w:color w:val="000000"/>
          <w:kern w:val="2"/>
          <w:sz w:val="26"/>
          <w:szCs w:val="26"/>
          <w:lang w:eastAsia="zh-CN" w:bidi="hi-IN"/>
        </w:rPr>
        <w:t>установления и оценки применения обязательных требований, содержащихся в нормативных правовых актах Грязовецкого муниципального округа, размещения и актуализации в информационно-телекоммуникационной сети «Интернет» перечней нормативных правовых актов Грязовецкого муниципального округа, содержащих обязательные требования</w:t>
      </w:r>
    </w:p>
    <w:p>
      <w:pPr>
        <w:pStyle w:val="Normal"/>
        <w:widowControl w:val="false"/>
        <w:tabs>
          <w:tab w:val="left" w:pos="4512" w:leader="none"/>
        </w:tabs>
        <w:jc w:val="center"/>
        <w:textAlignment w:val="baseline"/>
        <w:rPr>
          <w:rFonts w:ascii="Liberation Serif" w:hAnsi="Liberation Serif" w:eastAsia="Andale Sans UI" w:cs="Liberation Serif"/>
          <w:b/>
          <w:b/>
          <w:bCs/>
          <w:color w:val="000000"/>
          <w:kern w:val="2"/>
          <w:sz w:val="26"/>
          <w:szCs w:val="26"/>
          <w:lang w:eastAsia="en-US" w:bidi="en-US"/>
        </w:rPr>
      </w:pPr>
      <w:r>
        <w:rPr>
          <w:rFonts w:eastAsia="Andale Sans UI" w:cs="Liberation Serif" w:ascii="Liberation Serif" w:hAnsi="Liberation Serif"/>
          <w:b/>
          <w:bCs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2261" w:leader="none"/>
        </w:tabs>
        <w:jc w:val="center"/>
        <w:textAlignment w:val="baseline"/>
        <w:outlineLvl w:val="0"/>
        <w:rPr>
          <w:rFonts w:ascii="Liberation Serif" w:hAnsi="Liberation Serif" w:eastAsia="Segoe UI" w:cs="Liberation Serif"/>
          <w:b/>
          <w:b/>
          <w:bCs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b/>
          <w:bCs/>
          <w:color w:val="000000"/>
          <w:kern w:val="2"/>
          <w:sz w:val="26"/>
          <w:szCs w:val="26"/>
          <w:lang w:eastAsia="en-US" w:bidi="en-US"/>
        </w:rPr>
        <w:t>1. Общие положения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2261" w:leader="none"/>
        </w:tabs>
        <w:jc w:val="center"/>
        <w:textAlignment w:val="baseline"/>
        <w:outlineLvl w:val="0"/>
        <w:rPr>
          <w:rFonts w:ascii="Liberation Serif" w:hAnsi="Liberation Serif" w:eastAsia="Segoe UI" w:cs="Liberation Serif"/>
          <w:b/>
          <w:b/>
          <w:bCs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b/>
          <w:bCs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Настоящий Порядок разработан в соответствии с частью 5 статьи 2 Федерального закона от 31.07.2020 № 247-ФЗ «Об обязательных требованиях в Российской Федерации» (далее - Федеральный закон № 247-ФЗ), Федеральным законом от 06.10.2003 № 131-ФЗ «Об общих принципах организации местного самоуправления в Российской Федерации» и определяет порядок установления в муниципальных нормативных правовых актах Грязовецкого муниципального округа (далее - МНПА) обязательных требований, которые связаны с осуществлением предпринимательской и иной экономической деятельности и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zh-CN" w:bidi="en-US"/>
        </w:rPr>
        <w:t>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 (далее - обязательные требования), и оценки их</w:t>
      </w:r>
      <w:r>
        <w:rPr>
          <w:rFonts w:eastAsia="Segoe UI" w:cs="Liberation Serif" w:ascii="Liberation Serif" w:hAnsi="Liberation Serif"/>
          <w:color w:val="000000"/>
          <w:spacing w:val="-3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применения, а также порядок размещения и актуализации в информационно-телекоммуникационной сети «Интернет» перечней нормативных правовых актов Грязовецкого муниципального округа, содержащих обязательные требования.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2261" w:leader="none"/>
        </w:tabs>
        <w:jc w:val="center"/>
        <w:textAlignment w:val="baseline"/>
        <w:outlineLvl w:val="0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b/>
          <w:bCs/>
          <w:color w:val="000000"/>
          <w:kern w:val="2"/>
          <w:sz w:val="26"/>
          <w:szCs w:val="26"/>
          <w:lang w:eastAsia="en-US" w:bidi="en-US"/>
        </w:rPr>
        <w:t>2. Порядок установления обязательных</w:t>
      </w:r>
      <w:r>
        <w:rPr>
          <w:rFonts w:eastAsia="Segoe UI" w:cs="Liberation Serif" w:ascii="Liberation Serif" w:hAnsi="Liberation Serif"/>
          <w:b/>
          <w:bCs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b/>
          <w:bCs/>
          <w:color w:val="000000"/>
          <w:kern w:val="2"/>
          <w:sz w:val="26"/>
          <w:szCs w:val="26"/>
          <w:lang w:eastAsia="en-US" w:bidi="en-US"/>
        </w:rPr>
        <w:t>требований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2261" w:leader="none"/>
        </w:tabs>
        <w:ind w:firstLine="709"/>
        <w:jc w:val="center"/>
        <w:textAlignment w:val="baseline"/>
        <w:outlineLvl w:val="0"/>
        <w:rPr>
          <w:rFonts w:ascii="Liberation Serif" w:hAnsi="Liberation Serif" w:eastAsia="Segoe UI" w:cs="Liberation Serif"/>
          <w:b/>
          <w:b/>
          <w:bCs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b/>
          <w:bCs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tabs>
          <w:tab w:val="left" w:pos="1330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2.1. При установлении обязательных требований в МНПА должны быть соблюдены принципы, установленные статьей 4 Федерального закона № 247-ФЗ, и определены:</w:t>
      </w:r>
    </w:p>
    <w:p>
      <w:pPr>
        <w:pStyle w:val="Normal"/>
        <w:tabs>
          <w:tab w:val="left" w:pos="1490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2.1.1. Содержание обязательных требований (условия, ограничения, запреты, обязанности);</w:t>
      </w:r>
    </w:p>
    <w:p>
      <w:pPr>
        <w:pStyle w:val="Normal"/>
        <w:tabs>
          <w:tab w:val="left" w:pos="1413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2.1.2. Лица, обязанные соблюдать обязательные</w:t>
      </w:r>
      <w:r>
        <w:rPr>
          <w:rFonts w:eastAsia="Segoe UI" w:cs="Liberation Serif" w:ascii="Liberation Serif" w:hAnsi="Liberation Serif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требования;</w:t>
      </w:r>
    </w:p>
    <w:p>
      <w:pPr>
        <w:pStyle w:val="Normal"/>
        <w:tabs>
          <w:tab w:val="left" w:pos="1413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2.1.3. В зависимости от объекта установления обязательных</w:t>
      </w:r>
      <w:r>
        <w:rPr>
          <w:rFonts w:eastAsia="Segoe UI" w:cs="Liberation Serif" w:ascii="Liberation Serif" w:hAnsi="Liberation Serif"/>
          <w:color w:val="000000"/>
          <w:spacing w:val="-3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требований:</w:t>
      </w:r>
    </w:p>
    <w:p>
      <w:pPr>
        <w:pStyle w:val="Normal"/>
        <w:tabs>
          <w:tab w:val="left" w:pos="913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- осуществляемая деятельность, совершаемые действия, в отношении которых устанавливаются обязательные</w:t>
      </w:r>
      <w:r>
        <w:rPr>
          <w:rFonts w:eastAsia="Segoe UI" w:cs="Liberation Serif" w:ascii="Liberation Serif" w:hAnsi="Liberation Serif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требования;</w:t>
      </w:r>
    </w:p>
    <w:p>
      <w:pPr>
        <w:pStyle w:val="Normal"/>
        <w:tabs>
          <w:tab w:val="left" w:pos="992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- лица и используемые объекты, к которым предъявляются обязательные требования при осуществлении деятельности, совершении</w:t>
      </w:r>
      <w:r>
        <w:rPr>
          <w:rFonts w:eastAsia="Segoe UI" w:cs="Liberation Serif" w:ascii="Liberation Serif" w:hAnsi="Liberation Serif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действий;</w:t>
      </w:r>
    </w:p>
    <w:p>
      <w:pPr>
        <w:pStyle w:val="Normal"/>
        <w:tabs>
          <w:tab w:val="left" w:pos="0" w:leader="none"/>
          <w:tab w:val="left" w:pos="904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- результаты осуществления деятельности, совершения действий, в отношении которых устанавливаются обязательные</w:t>
      </w:r>
      <w:r>
        <w:rPr>
          <w:rFonts w:eastAsia="Segoe UI" w:cs="Liberation Serif" w:ascii="Liberation Serif" w:hAnsi="Liberation Serif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требования;</w:t>
      </w:r>
    </w:p>
    <w:p>
      <w:pPr>
        <w:pStyle w:val="Normal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2.1.4. Формы оценки соблюдения обязательных требований</w:t>
      </w:r>
      <w:r>
        <w:rPr>
          <w:rFonts w:eastAsia="Segoe UI" w:cs="Liberation Serif" w:ascii="Liberation Serif" w:hAnsi="Liberation Serif"/>
          <w:color w:val="000000"/>
          <w:spacing w:val="3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(муниципальный контроль, привлечение к административной ответственности,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zh-CN" w:bidi="en-US"/>
        </w:rPr>
        <w:t>предоставление лицензий и иных разрешений, аккредитация, иные формы оценки и экспертизы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);</w:t>
      </w:r>
    </w:p>
    <w:p>
      <w:pPr>
        <w:pStyle w:val="Normal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2.1.5. Органы местного самоуправления Грязовецкого муниципального округа, структурные подразделения администрации Грязовецкого муниципального округа, наделенные полномочиями по осуществлению соответствующего вида муниципального контроля, предоставлению лицензий, иных разрешений, а также аккредитации,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zh-CN" w:bidi="en-US"/>
        </w:rPr>
        <w:t xml:space="preserve">иных форм оценки и экспертизы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(далее - Органы Администрации), осуществляющие оценку соблюдения обязательных требований.</w:t>
      </w:r>
    </w:p>
    <w:p>
      <w:pPr>
        <w:pStyle w:val="Normal"/>
        <w:widowControl w:val="false"/>
        <w:tabs>
          <w:tab w:val="left" w:pos="1868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2.2. Положения МНПА,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МНПА. Указанное требование не применяется в отношении нормативных правовых актов, указанных в частях 2 и 2.1 статьи 3 Федерального закона №</w:t>
      </w:r>
      <w:r>
        <w:rPr>
          <w:rFonts w:eastAsia="Segoe UI" w:cs="Liberation Serif" w:ascii="Liberation Serif" w:hAnsi="Liberation Serif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247-ФЗ.</w:t>
      </w:r>
    </w:p>
    <w:p>
      <w:pPr>
        <w:pStyle w:val="Normal"/>
        <w:widowControl w:val="false"/>
        <w:tabs>
          <w:tab w:val="left" w:pos="1263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2.3.</w:t>
      </w:r>
      <w:r>
        <w:rPr>
          <w:rFonts w:eastAsia="Segoe UI" w:cs="Liberation Serif" w:ascii="Liberation Serif" w:hAnsi="Liberation Serif"/>
          <w:i/>
          <w:color w:val="000000"/>
          <w:kern w:val="2"/>
          <w:sz w:val="26"/>
          <w:szCs w:val="26"/>
          <w:lang w:eastAsia="en-US" w:bidi="en-US"/>
        </w:rPr>
        <w:t> 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В отношении проектов муниципальных нормативных правовых актов, устанавливающих обязательные требования, в соответствии с действующим законодательством проводятся правовая экспертиза и оценка регулирующего воздействия.</w:t>
      </w:r>
    </w:p>
    <w:p>
      <w:pPr>
        <w:pStyle w:val="Normal"/>
        <w:widowControl w:val="false"/>
        <w:ind w:firstLine="851"/>
        <w:jc w:val="both"/>
        <w:textAlignment w:val="baseline"/>
        <w:rPr>
          <w:rFonts w:ascii="Liberation Serif" w:hAnsi="Liberation Serif" w:eastAsia="Segoe UI" w:cs="Liberation Serif"/>
          <w:i/>
          <w:i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i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jc w:val="center"/>
        <w:textAlignment w:val="baseline"/>
        <w:rPr>
          <w:rFonts w:ascii="Liberation Serif" w:hAnsi="Liberation Serif" w:eastAsia="Segoe UI" w:cs="Liberation Serif"/>
          <w:b/>
          <w:b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b/>
          <w:color w:val="000000"/>
          <w:kern w:val="2"/>
          <w:sz w:val="26"/>
          <w:szCs w:val="26"/>
          <w:lang w:eastAsia="en-US" w:bidi="en-US"/>
        </w:rPr>
        <w:t>3. Порядок размещения и актуализации в информационно-телекоммуникационной сети «Интернет» перечней нормативных правовых актов Грязовецкого муниципального округа, содержащих обязательные требования</w:t>
      </w:r>
    </w:p>
    <w:p>
      <w:pPr>
        <w:pStyle w:val="Normal"/>
        <w:widowControl w:val="false"/>
        <w:ind w:firstLine="720"/>
        <w:jc w:val="center"/>
        <w:textAlignment w:val="baseline"/>
        <w:rPr>
          <w:rFonts w:ascii="Liberation Serif" w:hAnsi="Liberation Serif" w:eastAsia="Segoe UI" w:cs="Liberation Serif"/>
          <w:b/>
          <w:b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b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3.1. В целях обеспечения систематизации обязательных требований </w:t>
      </w:r>
      <w:r>
        <w:rPr>
          <w:rFonts w:eastAsia="Segoe UI" w:cs="Liberation Serif" w:ascii="Liberation Serif" w:hAnsi="Liberation Serif"/>
          <w:color w:val="000000"/>
          <w:spacing w:val="-11"/>
          <w:kern w:val="2"/>
          <w:sz w:val="26"/>
          <w:szCs w:val="26"/>
          <w:lang w:eastAsia="en-US" w:bidi="en-US"/>
        </w:rPr>
        <w:t xml:space="preserve">и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информирования заинтересованных лиц Органы Администрации формируют перечни МНПА, содержащих обязательные требования, оценка соблюдения которых осуществляется в рамках муниципального контроля,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zh-CN" w:bidi="en-US"/>
        </w:rPr>
        <w:t>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 (далее - Перечень).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3.2. Перечни формируются Органами Администрации по каждому виду муниципального контроля, предоставления лицензий, иных разрешений, аккредитации, иных форм оценки и экспертизы отдельно.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3.3. Перечни формируются в отношении всех МНПА (их отдельных положений), содержащих обязательные требования, оценка соблюдения которых осуществляется в рамках муниципального контроля, предоставления лицензий, иных разрешений, а также аккредитации,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zh-CN" w:bidi="en-US"/>
        </w:rPr>
        <w:t>иных форм оценки и экспертизы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3.4. Перечни включают следующие сведения в отношении каждого МНПА (его отдельных положений), содержащего обязательные требования: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а) реквизиты МНПА, устанавливающего обязательные требования (вид, наименование, дата утверждения);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б) текст МНПА, устанавливающего обязательные требования, и ссылка на текст нормативного правового акта на Официальном сайте Грязовецкого муниципального округа и на Официальном интернет-портале правовой информации (www.pravo.gov35.ru);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в) ссылки на структурные единицы МНПА, содержащие обязательные требования;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г) категории лиц, обязанных соблюдать установленные МНПА обязательные требования;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д) виды экономической деятельности лиц, обязанных соблюдать установленные МНПА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е) вид муниципального контроля, наименование вида разрешительной деятельности, в рамках которых обеспечивается оценка соблюдения обязательных требований, установленных МНПА;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ж) наименование Органа Администрации, осуществляющего муниципальный контроль или разрешительную деятельность;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з) ссылки на положения нормативных правовых актов в действующей редакции, предусматривающих меры ответственности за несоблюдение обязательного требования;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и) 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3.5. Перечни подлежат утверждению руководителями (заместителями руководителей) Органов Администрации.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3.6. Перечни, подлежат размещению в 10-дневный срок со дня их утверждения или актуализации на официальном сайте Грязовецкого муниципального округа в информационно-телекоммуникационной сети «Интернет».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3.7. Перечни на официальном сайте Грязовецкого муниципального округа в информационно-телекоммуникационной сети «Интернет» размещаются в табличном виде с возможностью их скачивания для неограниченного круга лиц в формате XLSX и (или) DOCX.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3.8. Актуализация перечней проводится Органами Администрации не позднее даты вступления в силу МНПА, содержащего обязательные требования, и (или) в соответствии с которым вносятся изменения в действующие МНПА, содержащие обязательные требования, либо признается утратившим силу МНПА, содержащий обязательные требования, изменения иных сведений, подлежащих размещению в соответствии с пунктом 3.4. настоящего Порядка.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numPr>
          <w:ilvl w:val="0"/>
          <w:numId w:val="0"/>
        </w:numPr>
        <w:tabs>
          <w:tab w:val="left" w:pos="3288" w:leader="none"/>
        </w:tabs>
        <w:ind w:left="1418" w:hanging="0"/>
        <w:jc w:val="center"/>
        <w:textAlignment w:val="baseline"/>
        <w:outlineLvl w:val="0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b/>
          <w:bCs/>
          <w:color w:val="000000"/>
          <w:kern w:val="2"/>
          <w:sz w:val="26"/>
          <w:szCs w:val="26"/>
          <w:lang w:eastAsia="en-US" w:bidi="en-US"/>
        </w:rPr>
        <w:t>4. Порядок оценки применения обязательных</w:t>
      </w:r>
      <w:r>
        <w:rPr>
          <w:rFonts w:eastAsia="Segoe UI" w:cs="Liberation Serif" w:ascii="Liberation Serif" w:hAnsi="Liberation Serif"/>
          <w:b/>
          <w:bCs/>
          <w:color w:val="000000"/>
          <w:spacing w:val="-4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b/>
          <w:bCs/>
          <w:color w:val="000000"/>
          <w:kern w:val="2"/>
          <w:sz w:val="26"/>
          <w:szCs w:val="26"/>
          <w:lang w:eastAsia="en-US" w:bidi="en-US"/>
        </w:rPr>
        <w:t>требований</w:t>
      </w:r>
    </w:p>
    <w:p>
      <w:pPr>
        <w:pStyle w:val="Normal"/>
        <w:numPr>
          <w:ilvl w:val="0"/>
          <w:numId w:val="0"/>
        </w:numPr>
        <w:tabs>
          <w:tab w:val="left" w:pos="3288" w:leader="none"/>
        </w:tabs>
        <w:ind w:left="1418" w:hanging="0"/>
        <w:textAlignment w:val="baseline"/>
        <w:outlineLvl w:val="0"/>
        <w:rPr>
          <w:rFonts w:ascii="Liberation Serif" w:hAnsi="Liberation Serif" w:eastAsia="Segoe UI" w:cs="Liberation Serif"/>
          <w:b/>
          <w:b/>
          <w:bCs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b/>
          <w:bCs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tabs>
          <w:tab w:val="left" w:pos="1317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4.1. 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>
      <w:pPr>
        <w:pStyle w:val="Normal"/>
        <w:widowControl w:val="false"/>
        <w:tabs>
          <w:tab w:val="left" w:pos="1317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4.2. Оценка применения обязательных требований проводится Органами Администрации.</w:t>
      </w:r>
    </w:p>
    <w:p>
      <w:pPr>
        <w:pStyle w:val="Normal"/>
        <w:widowControl w:val="false"/>
        <w:tabs>
          <w:tab w:val="left" w:pos="1317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4.3. Процедура оценки применения обязательных требований включает следующие этапы:</w:t>
      </w:r>
    </w:p>
    <w:p>
      <w:pPr>
        <w:pStyle w:val="Normal"/>
        <w:widowControl w:val="false"/>
        <w:tabs>
          <w:tab w:val="left" w:pos="1317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4.4. Формирование ежегодного плана проведения оценки применения обязательных требований, содержащихся в МНПА (далее - План);</w:t>
      </w:r>
    </w:p>
    <w:p>
      <w:pPr>
        <w:pStyle w:val="Normal"/>
        <w:widowControl w:val="false"/>
        <w:tabs>
          <w:tab w:val="left" w:pos="1317" w:leader="none"/>
        </w:tabs>
        <w:ind w:firstLine="709"/>
        <w:jc w:val="both"/>
        <w:textAlignment w:val="baseline"/>
        <w:rPr/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4.5. Проведение экспертизы МНПА, содержащих обязательные требования включая проведение публичных консультаций МНПА на Официальном интернет-портале правовой информации (</w:t>
      </w:r>
      <w:hyperlink r:id="rId3">
        <w:r>
          <w:rPr>
            <w:rStyle w:val="Style15"/>
            <w:rFonts w:eastAsia="Segoe UI" w:cs="Liberation Serif" w:ascii="Liberation Serif" w:hAnsi="Liberation Serif"/>
            <w:color w:val="000000"/>
            <w:kern w:val="2"/>
            <w:sz w:val="26"/>
            <w:szCs w:val="26"/>
            <w:u w:val="single"/>
            <w:lang w:eastAsia="en-US" w:bidi="en-US"/>
          </w:rPr>
          <w:t>www.pravo.gov35.ru</w:t>
        </w:r>
      </w:hyperlink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). Срок проведения публичных консультаций не может составлять менее 30 дней;</w:t>
      </w:r>
    </w:p>
    <w:p>
      <w:pPr>
        <w:pStyle w:val="Normal"/>
        <w:widowControl w:val="false"/>
        <w:numPr>
          <w:ilvl w:val="2"/>
          <w:numId w:val="3"/>
        </w:numPr>
        <w:tabs>
          <w:tab w:val="left" w:pos="1317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Формирование единого ежегодного доклада о достижении целей введения обязательных требований, содержащихся в МНПА (далее – единый Доклад), его публичное обсуждение</w:t>
        <w:tab/>
        <w:t>на официальном сайте Грязовецкого муниципального округа в информационно-телекоммуникационной сети Интернет;</w:t>
      </w:r>
    </w:p>
    <w:p>
      <w:pPr>
        <w:pStyle w:val="Normal"/>
        <w:widowControl w:val="false"/>
        <w:numPr>
          <w:ilvl w:val="2"/>
          <w:numId w:val="3"/>
        </w:numPr>
        <w:tabs>
          <w:tab w:val="left" w:pos="1317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Утверждение единого Доклада главой Грязовецкого муниципального округа.</w:t>
      </w:r>
    </w:p>
    <w:p>
      <w:pPr>
        <w:pStyle w:val="Normal"/>
        <w:widowControl w:val="false"/>
        <w:tabs>
          <w:tab w:val="left" w:pos="1317" w:leader="none"/>
        </w:tabs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4.4. Органы Администрации в пределах своей компетенции готовят информацию о МНПА, содержащих обязательные требования, применение которых подлежит оценке, и не позднее 1 сентября года, предшествующего году подготовки единого Доклада, направляют в управление социально-экономического развития округа администрации округа (далее -Уполномоченный орган) для подготовки Плана.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План составляется Уполномоченным органом и утверждается правовым актом Администрации Грязовецкого муниципального округа не позднее 1 декабря года, предшествующего году подготовки единого Доклада, и размещается в электронной форме на официальном сайте Грязовецкого муниципального округа в течение 5 рабочих дней с даты регистрации указанного правового акта.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4.5. </w:t>
      </w:r>
      <w:r>
        <w:rPr>
          <w:rFonts w:eastAsia="Segoe UI" w:cs="Liberation Serif" w:ascii="Liberation Serif" w:hAnsi="Liberation Serif"/>
          <w:kern w:val="2"/>
          <w:sz w:val="26"/>
          <w:szCs w:val="26"/>
          <w:lang w:eastAsia="en-US" w:bidi="en-US"/>
        </w:rPr>
        <w:t xml:space="preserve">План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составляется по форме, установленной приложением 1 к настоящему Порядку.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4.6. Органы Администрации в рамках своей компетенции готовят Доклады о достижении целей введения обязательных требований, содержащихся в МНПА, и не позднее 1 сентября года, следующего за годом подготовки Плана, представляют ее в Уполномоченный орган для подготовки</w:t>
      </w:r>
      <w:r>
        <w:rPr>
          <w:rFonts w:eastAsia="Segoe UI" w:cs="Liberation Serif" w:ascii="Liberation Serif" w:hAnsi="Liberation Serif"/>
          <w:color w:val="000000"/>
          <w:spacing w:val="-9"/>
          <w:kern w:val="2"/>
          <w:sz w:val="26"/>
          <w:szCs w:val="26"/>
          <w:lang w:eastAsia="en-US" w:bidi="en-US"/>
        </w:rPr>
        <w:t xml:space="preserve"> единого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Доклада.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4.7. Источниками информации для подготовки Докладов</w:t>
      </w:r>
      <w:r>
        <w:rPr>
          <w:rFonts w:eastAsia="Segoe UI" w:cs="Liberation Serif" w:ascii="Liberation Serif" w:hAnsi="Liberation Serif"/>
          <w:color w:val="000000"/>
          <w:spacing w:val="-9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являются: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4.7.1. Результаты мониторинга правоприменения МНПА, содержащих обязательные</w:t>
      </w:r>
      <w:r>
        <w:rPr>
          <w:rFonts w:eastAsia="Segoe UI" w:cs="Liberation Serif" w:ascii="Liberation Serif" w:hAnsi="Liberation Serif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требования;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4.7.2. Результаты анализа осуществления контрольной и разрешительной деятельности;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4.7.3. Результаты анализа административной и судебной практики по вопросам применения обязательных</w:t>
      </w:r>
      <w:r>
        <w:rPr>
          <w:rFonts w:eastAsia="Segoe UI" w:cs="Liberation Serif" w:ascii="Liberation Serif" w:hAnsi="Liberation Serif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требований;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4.7.4. 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МНПА, поступившие в том числе в рамках публичного обсуждения (далее - субъекты</w:t>
      </w:r>
      <w:r>
        <w:rPr>
          <w:rFonts w:eastAsia="Segoe UI" w:cs="Liberation Serif" w:ascii="Liberation Serif" w:hAnsi="Liberation Serif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регулирования);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4.7.5. Позиции Органов Администрации, в том числе полученные при разработке проекта МНПА на этапе антикоррупционной экспертизы, оценки регулирующего воздействия, правовой</w:t>
      </w:r>
      <w:r>
        <w:rPr>
          <w:rFonts w:eastAsia="Segoe UI" w:cs="Liberation Serif" w:ascii="Liberation Serif" w:hAnsi="Liberation Serif"/>
          <w:color w:val="000000"/>
          <w:spacing w:val="-4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экспертизы, Проведение экспетризы МНПА включая проведение публичных консультаций на Официальном интернет-портале правовой информации (www.pravo.gov35.ru);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4.8. В Доклады включается следующая</w:t>
      </w:r>
      <w:r>
        <w:rPr>
          <w:rFonts w:eastAsia="Segoe UI" w:cs="Liberation Serif" w:ascii="Liberation Serif" w:hAnsi="Liberation Serif"/>
          <w:color w:val="000000"/>
          <w:spacing w:val="-4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информация: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4.8.1. Общая характеристика системы оцениваемых обязательных требований в соответствующей сфере регулирования;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4.8.2. Результаты оценки достижения целей введения обязательных требований для каждого, содержащегося в Докладах</w:t>
      </w:r>
      <w:r>
        <w:rPr>
          <w:rFonts w:eastAsia="Segoe UI" w:cs="Liberation Serif" w:ascii="Liberation Serif" w:hAnsi="Liberation Serif"/>
          <w:color w:val="000000"/>
          <w:spacing w:val="-3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МНПА;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4.8.3. Выводы и предложения по итогам оценки достижения целей введения обязательных требований применительно к каждому рассматриваемому в рамках Докладов</w:t>
      </w:r>
      <w:r>
        <w:rPr>
          <w:rFonts w:eastAsia="Segoe UI" w:cs="Liberation Serif" w:ascii="Liberation Serif" w:hAnsi="Liberation Serif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МНПА.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Подготовка Докладов, а также единого Доклада о достижении целей установления обязательных требований осуществляется по форме, согласно приложению 2 к настоящему Порядку.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4.9. Общая характеристика системы оцениваемых обязательных требований в соответствующей сфере регулирования должна включать следующие</w:t>
      </w:r>
      <w:r>
        <w:rPr>
          <w:rFonts w:eastAsia="Segoe UI" w:cs="Liberation Serif" w:ascii="Liberation Serif" w:hAnsi="Liberation Serif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сведения: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4.9.1. Перечень</w:t>
      </w:r>
      <w:r>
        <w:rPr>
          <w:rFonts w:eastAsia="Segoe UI" w:cs="Liberation Serif" w:ascii="Liberation Serif" w:hAnsi="Liberation Serif"/>
          <w:color w:val="000000"/>
          <w:spacing w:val="45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МНПА</w:t>
      </w:r>
      <w:r>
        <w:rPr>
          <w:rFonts w:eastAsia="Segoe UI" w:cs="Liberation Serif" w:ascii="Liberation Serif" w:hAnsi="Liberation Serif"/>
          <w:color w:val="000000"/>
          <w:spacing w:val="44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и</w:t>
      </w:r>
      <w:r>
        <w:rPr>
          <w:rFonts w:eastAsia="Segoe UI" w:cs="Liberation Serif" w:ascii="Liberation Serif" w:hAnsi="Liberation Serif"/>
          <w:color w:val="000000"/>
          <w:spacing w:val="46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содержащихся</w:t>
      </w:r>
      <w:r>
        <w:rPr>
          <w:rFonts w:eastAsia="Segoe UI" w:cs="Liberation Serif" w:ascii="Liberation Serif" w:hAnsi="Liberation Serif"/>
          <w:color w:val="000000"/>
          <w:spacing w:val="45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в</w:t>
      </w:r>
      <w:r>
        <w:rPr>
          <w:rFonts w:eastAsia="Segoe UI" w:cs="Liberation Serif" w:ascii="Liberation Serif" w:hAnsi="Liberation Serif"/>
          <w:color w:val="000000"/>
          <w:spacing w:val="46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них</w:t>
      </w:r>
      <w:r>
        <w:rPr>
          <w:rFonts w:eastAsia="Segoe UI" w:cs="Liberation Serif" w:ascii="Liberation Serif" w:hAnsi="Liberation Serif"/>
          <w:color w:val="000000"/>
          <w:spacing w:val="44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обязательных</w:t>
      </w:r>
      <w:r>
        <w:rPr>
          <w:rFonts w:eastAsia="Segoe UI" w:cs="Liberation Serif" w:ascii="Liberation Serif" w:hAnsi="Liberation Serif"/>
          <w:color w:val="000000"/>
          <w:spacing w:val="46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4.9.2. Период действия МНПА и их отдельных</w:t>
      </w:r>
      <w:r>
        <w:rPr>
          <w:rFonts w:eastAsia="Segoe UI" w:cs="Liberation Serif" w:ascii="Liberation Serif" w:hAnsi="Liberation Serif"/>
          <w:color w:val="000000"/>
          <w:spacing w:val="-7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положений;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4.9.3. 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</w:t>
      </w:r>
      <w:r>
        <w:rPr>
          <w:rFonts w:eastAsia="Segoe UI" w:cs="Liberation Serif" w:ascii="Liberation Serif" w:hAnsi="Liberation Serif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требований;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4.9.4. Нормативно обоснованный перечень охраняемых законом ценностей, защищаемых в рамках соответствующей сферы</w:t>
      </w:r>
      <w:r>
        <w:rPr>
          <w:rFonts w:eastAsia="Segoe UI" w:cs="Liberation Serif" w:ascii="Liberation Serif" w:hAnsi="Liberation Serif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регулирования;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4.9.5. Цели введения обязательных требований в соответствующей сфере регулирования для каждого, содержащегося в Докладе МНПА</w:t>
      </w:r>
      <w:r>
        <w:rPr>
          <w:rFonts w:eastAsia="Segoe UI" w:cs="Liberation Serif" w:ascii="Liberation Serif" w:hAnsi="Liberation Serif"/>
          <w:color w:val="000000"/>
          <w:spacing w:val="2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(снижение (устранение) рисков причинения вреда охраняемым законом ценностям с указанием конкретных рисков).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4.10. Результаты оценки достижения целей введения обязательных требований, содержащиеся в Докладах, должны содержать следующую информацию применительно к системе обязательных требований в соответствующей сфере регулирования, в том числе для каждого содержащегося в Докладах</w:t>
      </w:r>
      <w:r>
        <w:rPr>
          <w:rFonts w:eastAsia="Segoe UI" w:cs="Liberation Serif" w:ascii="Liberation Serif" w:hAnsi="Liberation Serif"/>
          <w:color w:val="000000"/>
          <w:spacing w:val="-7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МНПА: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4.10.1. Соблюдение принципов установления и оценки применения обязательных требований, установленных Федеральным законом №</w:t>
      </w:r>
      <w:r>
        <w:rPr>
          <w:rFonts w:eastAsia="Segoe UI" w:cs="Liberation Serif" w:ascii="Liberation Serif" w:hAnsi="Liberation Serif"/>
          <w:color w:val="000000"/>
          <w:spacing w:val="-4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247-ФЗ;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4.10.2.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</w:t>
      </w:r>
      <w:r>
        <w:rPr>
          <w:rFonts w:eastAsia="Segoe UI" w:cs="Liberation Serif" w:ascii="Liberation Serif" w:hAnsi="Liberation Serif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требований);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4.10.3. 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требований, применение которых является предметом оценки;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4.10.4. Изменение бюджетных расходов и доходов от реализации предусмотренных МНПА функций, полномочий, обязанностей и прав органов местного</w:t>
      </w:r>
      <w:r>
        <w:rPr>
          <w:rFonts w:eastAsia="Segoe UI" w:cs="Liberation Serif" w:ascii="Liberation Serif" w:hAnsi="Liberation Serif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самоуправления;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4.10.5. Сведения об уровне соблюдения обязательных требований </w:t>
      </w:r>
      <w:r>
        <w:rPr>
          <w:rFonts w:eastAsia="Segoe UI" w:cs="Liberation Serif" w:ascii="Liberation Serif" w:hAnsi="Liberation Serif"/>
          <w:color w:val="000000"/>
          <w:spacing w:val="-13"/>
          <w:kern w:val="2"/>
          <w:sz w:val="26"/>
          <w:szCs w:val="26"/>
          <w:lang w:eastAsia="en-US" w:bidi="en-US"/>
        </w:rPr>
        <w:t xml:space="preserve">в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</w:t>
      </w:r>
      <w:r>
        <w:rPr>
          <w:rFonts w:eastAsia="Segoe UI" w:cs="Liberation Serif" w:ascii="Liberation Serif" w:hAnsi="Liberation Serif"/>
          <w:color w:val="000000"/>
          <w:spacing w:val="-8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требований);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4.10.6. Количество и содержание обращений субъектов регулирования к Органам Администрации, связанных с применением обязательных требований;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4.10.7.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МНПА, содержащих обязательные требования, о привлечении лиц к административной</w:t>
      </w:r>
      <w:r>
        <w:rPr>
          <w:rFonts w:eastAsia="Segoe UI" w:cs="Liberation Serif" w:ascii="Liberation Serif" w:hAnsi="Liberation Serif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ответственности;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4.10.8. Иные сведения, которые позволяют оценить результаты применения обязательных требований и достижение целей их</w:t>
      </w:r>
      <w:r>
        <w:rPr>
          <w:rFonts w:eastAsia="Segoe UI" w:cs="Liberation Serif" w:ascii="Liberation Serif" w:hAnsi="Liberation Serif"/>
          <w:color w:val="000000"/>
          <w:spacing w:val="-7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установления.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4.11. Выводы и предложения по итогам оценки достижения целей</w:t>
      </w:r>
      <w:r>
        <w:rPr>
          <w:rFonts w:eastAsia="Segoe UI" w:cs="Liberation Serif" w:ascii="Liberation Serif" w:hAnsi="Liberation Serif"/>
          <w:color w:val="000000"/>
          <w:spacing w:val="2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введения обязательных требований должны содержать применительно к каждому рассматриваемому в рамках Докладов МНПА один из следующих выводов: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4.11.1. О целесообразности дальнейшего применения обязательных</w:t>
      </w:r>
      <w:r>
        <w:rPr>
          <w:rFonts w:eastAsia="Segoe UI" w:cs="Liberation Serif" w:ascii="Liberation Serif" w:hAnsi="Liberation Serif"/>
          <w:color w:val="000000"/>
          <w:spacing w:val="-20"/>
          <w:kern w:val="2"/>
          <w:sz w:val="26"/>
          <w:szCs w:val="26"/>
          <w:lang w:eastAsia="en-US" w:bidi="en-US"/>
        </w:rPr>
        <w:t xml:space="preserve"> </w:t>
      </w:r>
      <w:bookmarkStart w:id="0" w:name="_bookmark0"/>
      <w:bookmarkEnd w:id="0"/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требований;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4.11.2. О целесообразности дальнейшего применения обязательных требований с внесением изменений в</w:t>
      </w:r>
      <w:r>
        <w:rPr>
          <w:rFonts w:eastAsia="Segoe UI" w:cs="Liberation Serif" w:ascii="Liberation Serif" w:hAnsi="Liberation Serif"/>
          <w:color w:val="000000"/>
          <w:spacing w:val="-4"/>
          <w:kern w:val="2"/>
          <w:sz w:val="26"/>
          <w:szCs w:val="26"/>
          <w:lang w:eastAsia="en-US" w:bidi="en-US"/>
        </w:rPr>
        <w:t xml:space="preserve"> </w:t>
      </w:r>
      <w:bookmarkStart w:id="1" w:name="_bookmark1"/>
      <w:bookmarkEnd w:id="1"/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МНПА;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4.11.3. О нецелесообразности дальнейшего применения обязательных требований и отмене (признании утратившим силу) МНПА, содержащего обязательные</w:t>
      </w:r>
      <w:r>
        <w:rPr>
          <w:rFonts w:eastAsia="Segoe UI" w:cs="Liberation Serif" w:ascii="Liberation Serif" w:hAnsi="Liberation Serif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bookmarkStart w:id="2" w:name="_bookmark2"/>
      <w:bookmarkEnd w:id="2"/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требования.</w:t>
      </w:r>
    </w:p>
    <w:p>
      <w:pPr>
        <w:pStyle w:val="Normal"/>
        <w:widowControl w:val="false"/>
        <w:ind w:firstLine="709"/>
        <w:jc w:val="both"/>
        <w:textAlignment w:val="baseline"/>
        <w:rPr/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4.12. Вывод, предусмотренный </w:t>
      </w:r>
      <w:hyperlink w:anchor="_bookmark0">
        <w:r>
          <w:rPr>
            <w:rStyle w:val="Style15"/>
            <w:rFonts w:eastAsia="Segoe UI" w:cs="Liberation Serif" w:ascii="Liberation Serif" w:hAnsi="Liberation Serif"/>
            <w:kern w:val="2"/>
            <w:sz w:val="26"/>
            <w:szCs w:val="26"/>
            <w:lang w:eastAsia="en-US" w:bidi="en-US"/>
          </w:rPr>
          <w:t>подпунктом 4.11.2 пункта 4.11</w:t>
        </w:r>
      </w:hyperlink>
      <w:r>
        <w:rPr>
          <w:rFonts w:eastAsia="Segoe UI" w:cs="Liberation Serif" w:ascii="Liberation Serif" w:hAnsi="Liberation Serif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настоящего Порядка, формулируется при выявлении одного или нескольких из следующих случаев: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4.12.1. Невозможность исполнения обязательных требований, устанавливаемых в том числе при выявлении отрицательной динамики ведения предпринимательской деятельности,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 от их исполнения и</w:t>
      </w:r>
      <w:r>
        <w:rPr>
          <w:rFonts w:eastAsia="Segoe UI" w:cs="Liberation Serif" w:ascii="Liberation Serif" w:hAnsi="Liberation Serif"/>
          <w:color w:val="000000"/>
          <w:spacing w:val="-3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соблюдения;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4.12.2. Наличие в различных МНПА или в одном МНПА противоречащих друг другу обязательных</w:t>
      </w:r>
      <w:r>
        <w:rPr>
          <w:rFonts w:eastAsia="Segoe UI" w:cs="Liberation Serif" w:ascii="Liberation Serif" w:hAnsi="Liberation Serif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требований;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4.12.3. 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</w:t>
      </w:r>
      <w:r>
        <w:rPr>
          <w:rFonts w:eastAsia="Segoe UI" w:cs="Liberation Serif" w:ascii="Liberation Serif" w:hAnsi="Liberation Serif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требования;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4.12.4. 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</w:t>
      </w:r>
      <w:r>
        <w:rPr>
          <w:rFonts w:eastAsia="Segoe UI" w:cs="Liberation Serif" w:ascii="Liberation Serif" w:hAnsi="Liberation Serif"/>
          <w:color w:val="000000"/>
          <w:spacing w:val="-4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технологий;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4.12.5. Несоответствие системы обязательных требований или отдельных обязательных требований принципам Федерального закона № 247-ФЗ, вышестоящим МНПА и (или) целям и положениям муниципальных</w:t>
      </w:r>
      <w:r>
        <w:rPr>
          <w:rFonts w:eastAsia="Segoe UI" w:cs="Liberation Serif" w:ascii="Liberation Serif" w:hAnsi="Liberation Serif"/>
          <w:color w:val="000000"/>
          <w:spacing w:val="-10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программ.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4.13. Вывод, предусмотренный </w:t>
      </w:r>
      <w:r>
        <w:rPr>
          <w:rFonts w:eastAsia="Segoe UI" w:cs="Liberation Serif" w:ascii="Liberation Serif" w:hAnsi="Liberation Serif"/>
          <w:kern w:val="2"/>
          <w:sz w:val="26"/>
          <w:szCs w:val="26"/>
          <w:lang w:eastAsia="en-US" w:bidi="en-US"/>
        </w:rPr>
        <w:t>подпунктом 4.11.3 пункта 4.11 н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астоящего Порядка, формулируется при выявлении нескольких случаев, предусмотренных</w:t>
      </w:r>
      <w:r>
        <w:rPr>
          <w:rFonts w:eastAsia="Segoe UI" w:cs="Liberation Serif" w:ascii="Liberation Serif" w:hAnsi="Liberation Serif"/>
          <w:kern w:val="2"/>
          <w:sz w:val="26"/>
          <w:szCs w:val="26"/>
          <w:u w:val="single"/>
          <w:lang w:eastAsia="en-US" w:bidi="en-US"/>
        </w:rPr>
        <w:t xml:space="preserve"> пунктом 4.12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 настоящего Порядка, а также при выявлении наличия дублирующих и (или) аналогичных по содержанию обязательных требований в нескольких или одном</w:t>
      </w:r>
      <w:r>
        <w:rPr>
          <w:rFonts w:eastAsia="Segoe UI" w:cs="Liberation Serif" w:ascii="Liberation Serif" w:hAnsi="Liberation Serif"/>
          <w:color w:val="000000"/>
          <w:spacing w:val="-6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МНПА.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4.14. Уполномоченный орган не позднее 1 октября года, следующего за годом подготовки Плана, готовит на основании поступивших Докладов единый Доклад и в целях общественных обсуждений размещает единый Доклад на официальном сайте Грязовецкого муниципального округа в информационно-телекоммуникационной сети Интернет с одновременным </w:t>
      </w:r>
      <w:r>
        <w:rPr>
          <w:rFonts w:eastAsia="Segoe UI" w:cs="Liberation Serif" w:ascii="Liberation Serif" w:hAnsi="Liberation Serif"/>
          <w:kern w:val="2"/>
          <w:sz w:val="26"/>
          <w:szCs w:val="26"/>
          <w:lang w:eastAsia="en-US" w:bidi="en-US"/>
        </w:rPr>
        <w:t>уведомлением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 субъектов регулирования,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</w:t>
      </w:r>
      <w:r>
        <w:rPr>
          <w:rFonts w:eastAsia="Segoe UI" w:cs="Liberation Serif" w:ascii="Liberation Serif" w:hAnsi="Liberation Serif"/>
          <w:color w:val="000000"/>
          <w:spacing w:val="23"/>
          <w:kern w:val="2"/>
          <w:sz w:val="26"/>
          <w:szCs w:val="26"/>
          <w:lang w:eastAsia="en-US" w:bidi="en-US"/>
        </w:rPr>
        <w:t xml:space="preserve"> </w:t>
      </w:r>
      <w:bookmarkStart w:id="3" w:name="_bookmark3"/>
      <w:bookmarkEnd w:id="3"/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заинтересованных физических и юридических лиц, по форме согласно приложению 3 к настоящему Порядку.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4.15. Срок публичного обсуждения единого Доклада составляет не менее 20 рабочих дней со дня его размещения на официальном сайте Грязовецкого муниципального округа.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Предложения (замечания) граждане, организации могут направить по электронному адресу, указанному на официальном сайте Грязовецкого муниципального округа.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4.16. Уполномоченный орган рассматривает</w:t>
      </w:r>
      <w:r>
        <w:rPr>
          <w:rFonts w:eastAsia="Segoe UI" w:cs="Liberation Serif" w:ascii="Liberation Serif" w:hAnsi="Liberation Serif"/>
          <w:color w:val="000000"/>
          <w:spacing w:val="35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все</w:t>
      </w:r>
      <w:r>
        <w:rPr>
          <w:rFonts w:eastAsia="Segoe UI" w:cs="Liberation Serif" w:ascii="Liberation Serif" w:hAnsi="Liberation Serif"/>
          <w:color w:val="000000"/>
          <w:spacing w:val="27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предложения, поступившие</w:t>
      </w:r>
      <w:r>
        <w:rPr>
          <w:rFonts w:eastAsia="Segoe UI" w:cs="Liberation Serif" w:ascii="Liberation Serif" w:hAnsi="Liberation Serif"/>
          <w:color w:val="000000"/>
          <w:spacing w:val="10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через официальный сайт в установленный срок в связи с проведением публичного обсуждения единого Доклада, составляет </w:t>
      </w:r>
      <w:r>
        <w:rPr>
          <w:rFonts w:eastAsia="Segoe UI" w:cs="Liberation Serif" w:ascii="Liberation Serif" w:hAnsi="Liberation Serif"/>
          <w:kern w:val="2"/>
          <w:sz w:val="26"/>
          <w:szCs w:val="26"/>
          <w:lang w:eastAsia="en-US" w:bidi="en-US"/>
        </w:rPr>
        <w:t>свод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 предложений по единому Докладу о достижении целей введения обязательных требований, содержащихся в МНПА, по форме согласно приложению 4 к настоящему Порядку с указанием сведений об их учете и (или) о причинах отклонения. Свод предложений подписывается руководителем Уполномоченного органа и приобщается к единому Докладу. </w:t>
      </w:r>
      <w:bookmarkStart w:id="4" w:name="_bookmark4"/>
      <w:bookmarkEnd w:id="4"/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В случае согласия с поступившими предложениями (замечаниями) Уполномоченный орган в течение 20 рабочих дней со дня истечения срока публичного обсуждения единого Доклада, указанного в </w:t>
      </w:r>
      <w:r>
        <w:rPr>
          <w:rFonts w:eastAsia="Segoe UI" w:cs="Liberation Serif" w:ascii="Liberation Serif" w:hAnsi="Liberation Serif"/>
          <w:kern w:val="2"/>
          <w:sz w:val="26"/>
          <w:szCs w:val="26"/>
          <w:lang w:eastAsia="en-US" w:bidi="en-US"/>
        </w:rPr>
        <w:t>пункте</w:t>
      </w:r>
      <w:r>
        <w:rPr>
          <w:rFonts w:eastAsia="Segoe UI" w:cs="Liberation Serif" w:ascii="Liberation Serif" w:hAnsi="Liberation Serif"/>
          <w:color w:val="0000FF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kern w:val="2"/>
          <w:sz w:val="26"/>
          <w:szCs w:val="26"/>
          <w:lang w:eastAsia="en-US" w:bidi="en-US"/>
        </w:rPr>
        <w:t>4.15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 настоящего Порядка, осуществляет доработку единого Доклада с отражением поступивших предложений (замечаний).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В случае несогласия с поступившими предложениями (замечаниями) Уполномоченный орган в пределах срока, указанного в </w:t>
      </w:r>
      <w:r>
        <w:rPr>
          <w:rFonts w:eastAsia="Segoe UI" w:cs="Liberation Serif" w:ascii="Liberation Serif" w:hAnsi="Liberation Serif"/>
          <w:kern w:val="2"/>
          <w:sz w:val="26"/>
          <w:szCs w:val="26"/>
          <w:lang w:eastAsia="en-US" w:bidi="en-US"/>
        </w:rPr>
        <w:t>абзаце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kern w:val="2"/>
          <w:sz w:val="26"/>
          <w:szCs w:val="26"/>
          <w:lang w:eastAsia="en-US" w:bidi="en-US"/>
        </w:rPr>
        <w:t>втором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 настоящего пункта, готовит мотивированные пояснения и отражает их в едином Докладе.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4.17. Уполномоченный орган в течение 5 рабочих дней со дня истечения срока, указанного в </w:t>
      </w:r>
      <w:r>
        <w:rPr>
          <w:rFonts w:eastAsia="Segoe UI" w:cs="Liberation Serif" w:ascii="Liberation Serif" w:hAnsi="Liberation Serif"/>
          <w:kern w:val="2"/>
          <w:sz w:val="26"/>
          <w:szCs w:val="26"/>
          <w:lang w:eastAsia="en-US" w:bidi="en-US"/>
        </w:rPr>
        <w:t>абзаце втором пункта 4.16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 настоящего Порядка, направляет доработанный единый Доклад на утверждение главе Грязовецкого муниципального округа.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4.18. Глава Грязовецкого муниципального округа в течение 10 рабочих дней со дня поступления единого Доклада утверждает</w:t>
      </w:r>
      <w:r>
        <w:rPr>
          <w:rFonts w:eastAsia="Segoe UI" w:cs="Liberation Serif" w:ascii="Liberation Serif" w:hAnsi="Liberation Serif"/>
          <w:color w:val="000000"/>
          <w:spacing w:val="-6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его.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4.19. Единый Доклад в течение 10 рабочих дней со дня утверждения, но не позднее 31 декабря текущего года, Уполномоченный орган размещает на официальном сайте Грязовецкого муниципального округа в информационно-телекоммуникационной сети</w:t>
      </w:r>
      <w:r>
        <w:rPr>
          <w:rFonts w:eastAsia="Segoe UI" w:cs="Liberation Serif" w:ascii="Liberation Serif" w:hAnsi="Liberation Serif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Интернет.</w:t>
      </w:r>
    </w:p>
    <w:p>
      <w:pPr>
        <w:pStyle w:val="Normal"/>
        <w:widowControl w:val="false"/>
        <w:ind w:firstLine="720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left="4395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Приложение</w:t>
      </w:r>
      <w:r>
        <w:rPr>
          <w:rFonts w:eastAsia="Segoe UI" w:cs="Tahoma" w:ascii="Liberation Serif" w:hAnsi="Liberation Serif"/>
          <w:color w:val="000000"/>
          <w:spacing w:val="-10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1 </w:t>
      </w:r>
    </w:p>
    <w:p>
      <w:pPr>
        <w:pStyle w:val="Normal"/>
        <w:widowControl w:val="false"/>
        <w:ind w:left="4395" w:hanging="0"/>
        <w:jc w:val="both"/>
        <w:textAlignment w:val="baseline"/>
        <w:rPr>
          <w:rFonts w:ascii="Liberation Serif" w:hAnsi="Liberation Serif" w:eastAsia="Segoe UI" w:cs="Tahoma"/>
          <w:color w:val="000000"/>
          <w:spacing w:val="-6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к</w:t>
      </w:r>
      <w:r>
        <w:rPr>
          <w:rFonts w:eastAsia="Segoe UI" w:cs="Tahoma" w:ascii="Liberation Serif" w:hAnsi="Liberation Serif"/>
          <w:color w:val="000000"/>
          <w:spacing w:val="-7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Порядку</w:t>
      </w:r>
      <w:r>
        <w:rPr>
          <w:rFonts w:eastAsia="Segoe UI" w:cs="Tahoma" w:ascii="Liberation Serif" w:hAnsi="Liberation Serif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установления и </w:t>
      </w:r>
      <w:r>
        <w:rPr>
          <w:rFonts w:eastAsia="Segoe UI" w:cs="Tahoma" w:ascii="Liberation Serif" w:hAnsi="Liberation Serif"/>
          <w:color w:val="000000"/>
          <w:spacing w:val="-3"/>
          <w:kern w:val="2"/>
          <w:sz w:val="26"/>
          <w:szCs w:val="26"/>
          <w:lang w:eastAsia="en-US" w:bidi="en-US"/>
        </w:rPr>
        <w:t>оценки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 применения</w:t>
      </w:r>
      <w:r>
        <w:rPr>
          <w:rFonts w:eastAsia="Segoe UI" w:cs="Tahoma" w:ascii="Liberation Serif" w:hAnsi="Liberation Serif"/>
          <w:color w:val="000000"/>
          <w:spacing w:val="-6"/>
          <w:kern w:val="2"/>
          <w:sz w:val="26"/>
          <w:szCs w:val="26"/>
          <w:lang w:eastAsia="en-US" w:bidi="en-US"/>
        </w:rPr>
        <w:t xml:space="preserve"> </w:t>
      </w:r>
    </w:p>
    <w:p>
      <w:pPr>
        <w:pStyle w:val="Normal"/>
        <w:widowControl w:val="false"/>
        <w:ind w:left="4395" w:hanging="0"/>
        <w:jc w:val="both"/>
        <w:textAlignment w:val="baseline"/>
        <w:rPr>
          <w:rFonts w:ascii="Liberation Serif" w:hAnsi="Liberation Serif" w:eastAsia="Segoe UI" w:cs="Tahoma"/>
          <w:color w:val="000000"/>
          <w:spacing w:val="-1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обязательных</w:t>
      </w:r>
      <w:r>
        <w:rPr>
          <w:rFonts w:eastAsia="Segoe UI" w:cs="Tahoma" w:ascii="Liberation Serif" w:hAnsi="Liberation Serif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требований, устанавливаемых</w:t>
      </w:r>
      <w:r>
        <w:rPr>
          <w:rFonts w:eastAsia="Segoe UI" w:cs="Tahoma" w:ascii="Liberation Serif" w:hAnsi="Liberation Serif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</w:p>
    <w:p>
      <w:pPr>
        <w:pStyle w:val="Normal"/>
        <w:widowControl w:val="false"/>
        <w:ind w:left="4395" w:hanging="0"/>
        <w:jc w:val="both"/>
        <w:textAlignment w:val="baseline"/>
        <w:rPr>
          <w:rFonts w:ascii="Liberation Serif" w:hAnsi="Liberation Serif" w:eastAsia="Segoe UI" w:cs="Tahoma"/>
          <w:color w:val="000000"/>
          <w:spacing w:val="-11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муниципальными нормативными</w:t>
      </w:r>
      <w:r>
        <w:rPr>
          <w:rFonts w:eastAsia="Segoe UI" w:cs="Tahoma" w:ascii="Liberation Serif" w:hAnsi="Liberation Serif"/>
          <w:color w:val="000000"/>
          <w:spacing w:val="-1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правовыми</w:t>
      </w:r>
      <w:r>
        <w:rPr>
          <w:rFonts w:eastAsia="Segoe UI" w:cs="Tahoma" w:ascii="Liberation Serif" w:hAnsi="Liberation Serif"/>
          <w:color w:val="000000"/>
          <w:spacing w:val="-11"/>
          <w:kern w:val="2"/>
          <w:sz w:val="26"/>
          <w:szCs w:val="26"/>
          <w:lang w:eastAsia="en-US" w:bidi="en-US"/>
        </w:rPr>
        <w:t xml:space="preserve"> </w:t>
      </w:r>
    </w:p>
    <w:p>
      <w:pPr>
        <w:pStyle w:val="Normal"/>
        <w:widowControl w:val="false"/>
        <w:ind w:left="4395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актами Грязовецкого муниципального округа, </w:t>
      </w:r>
    </w:p>
    <w:p>
      <w:pPr>
        <w:pStyle w:val="Normal"/>
        <w:widowControl w:val="false"/>
        <w:ind w:left="4395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размещения и актуализации в </w:t>
      </w:r>
    </w:p>
    <w:p>
      <w:pPr>
        <w:pStyle w:val="Normal"/>
        <w:widowControl w:val="false"/>
        <w:ind w:left="4395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информационно-телекоммуникационной сети </w:t>
      </w:r>
    </w:p>
    <w:p>
      <w:pPr>
        <w:pStyle w:val="Normal"/>
        <w:widowControl w:val="false"/>
        <w:ind w:left="4395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«Интернет» перечней нормативных правовых </w:t>
      </w:r>
    </w:p>
    <w:p>
      <w:pPr>
        <w:pStyle w:val="Normal"/>
        <w:widowControl w:val="false"/>
        <w:ind w:left="4395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актов Грязовецкого муниципального округа, </w:t>
      </w:r>
    </w:p>
    <w:p>
      <w:pPr>
        <w:pStyle w:val="Normal"/>
        <w:widowControl w:val="false"/>
        <w:ind w:left="4395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bookmarkStart w:id="5" w:name="_Hlk114142127"/>
      <w:bookmarkEnd w:id="5"/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содержащих обязательные требования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ind w:firstLine="720"/>
        <w:jc w:val="center"/>
        <w:textAlignment w:val="baseline"/>
        <w:rPr>
          <w:rFonts w:ascii="Liberation Serif" w:hAnsi="Liberation Serif" w:eastAsia="Segoe UI" w:cs="Tahoma"/>
          <w:b/>
          <w:b/>
          <w:color w:val="000000"/>
          <w:kern w:val="2"/>
          <w:sz w:val="26"/>
          <w:szCs w:val="26"/>
          <w:lang w:eastAsia="en-US" w:bidi="en-US"/>
        </w:rPr>
      </w:pPr>
      <w:bookmarkStart w:id="6" w:name="_bookmark5"/>
      <w:bookmarkEnd w:id="6"/>
      <w:r>
        <w:rPr>
          <w:rFonts w:eastAsia="Segoe UI" w:cs="Tahoma" w:ascii="Liberation Serif" w:hAnsi="Liberation Serif"/>
          <w:b/>
          <w:color w:val="000000"/>
          <w:kern w:val="2"/>
          <w:sz w:val="26"/>
          <w:szCs w:val="26"/>
          <w:lang w:eastAsia="en-US" w:bidi="en-US"/>
        </w:rPr>
        <w:t>ЕЖЕГОДНЫЙ ПЛАН</w:t>
      </w:r>
    </w:p>
    <w:p>
      <w:pPr>
        <w:pStyle w:val="Normal"/>
        <w:widowControl w:val="false"/>
        <w:jc w:val="center"/>
        <w:textAlignment w:val="baseline"/>
        <w:rPr>
          <w:rFonts w:ascii="Liberation Serif" w:hAnsi="Liberation Serif" w:eastAsia="Segoe UI" w:cs="Tahoma"/>
          <w:b/>
          <w:b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b/>
          <w:color w:val="000000"/>
          <w:kern w:val="2"/>
          <w:sz w:val="26"/>
          <w:szCs w:val="26"/>
          <w:lang w:eastAsia="en-US" w:bidi="en-US"/>
        </w:rPr>
        <w:t>проведения оценки применения обязательных требований, содержащихся в муниципальных нормативных правовых актах Грязовецкого муниципального округа, на</w:t>
      </w:r>
      <w:r>
        <w:rPr>
          <w:rFonts w:eastAsia="Segoe UI" w:cs="Tahoma" w:ascii="Liberation Serif" w:hAnsi="Liberation Serif"/>
          <w:b/>
          <w:color w:val="000000"/>
          <w:kern w:val="2"/>
          <w:sz w:val="26"/>
          <w:szCs w:val="26"/>
          <w:u w:val="single"/>
          <w:lang w:eastAsia="en-US" w:bidi="en-US"/>
        </w:rPr>
        <w:t xml:space="preserve"> </w:t>
        <w:tab/>
      </w:r>
      <w:r>
        <w:rPr>
          <w:rFonts w:eastAsia="Segoe UI" w:cs="Tahoma" w:ascii="Liberation Serif" w:hAnsi="Liberation Serif"/>
          <w:b/>
          <w:color w:val="000000"/>
          <w:kern w:val="2"/>
          <w:sz w:val="26"/>
          <w:szCs w:val="26"/>
          <w:lang w:eastAsia="en-US" w:bidi="en-US"/>
        </w:rPr>
        <w:t>год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tbl>
      <w:tblPr>
        <w:tblW w:w="9649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59"/>
        <w:gridCol w:w="8689"/>
      </w:tblGrid>
      <w:tr>
        <w:trPr>
          <w:trHeight w:val="847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val="en-US" w:eastAsia="en-US" w:bidi="en-US"/>
              </w:rPr>
              <w:t>N п/п</w:t>
            </w:r>
          </w:p>
        </w:tc>
        <w:tc>
          <w:tcPr>
            <w:tcW w:w="8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left="180" w:hanging="0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>
        <w:trPr>
          <w:trHeight w:val="525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firstLine="294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8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ind w:firstLine="720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val="en-US" w:eastAsia="en-US" w:bidi="en-US"/>
              </w:rPr>
            </w:r>
          </w:p>
        </w:tc>
      </w:tr>
      <w:tr>
        <w:trPr>
          <w:trHeight w:val="525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firstLine="294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8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ind w:firstLine="720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val="en-US" w:eastAsia="en-US" w:bidi="en-US"/>
              </w:rPr>
            </w:r>
          </w:p>
        </w:tc>
      </w:tr>
      <w:tr>
        <w:trPr>
          <w:trHeight w:val="525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ind w:firstLine="294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8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ind w:firstLine="720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val="en-US" w:eastAsia="en-US" w:bidi="en-US"/>
              </w:rPr>
            </w:r>
          </w:p>
        </w:tc>
      </w:tr>
    </w:tbl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left="4820" w:hanging="0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Приложение</w:t>
      </w:r>
      <w:r>
        <w:rPr>
          <w:rFonts w:eastAsia="Segoe UI" w:cs="Liberation Serif" w:ascii="Liberation Serif" w:hAnsi="Liberation Serif"/>
          <w:color w:val="000000"/>
          <w:spacing w:val="-10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2 </w:t>
      </w:r>
    </w:p>
    <w:p>
      <w:pPr>
        <w:pStyle w:val="Normal"/>
        <w:widowControl w:val="false"/>
        <w:ind w:left="4820" w:hanging="0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к</w:t>
      </w:r>
      <w:r>
        <w:rPr>
          <w:rFonts w:eastAsia="Segoe UI" w:cs="Liberation Serif" w:ascii="Liberation Serif" w:hAnsi="Liberation Serif"/>
          <w:color w:val="000000"/>
          <w:spacing w:val="-7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Порядку</w:t>
      </w:r>
      <w:r>
        <w:rPr>
          <w:rFonts w:eastAsia="Segoe UI" w:cs="Liberation Serif" w:ascii="Liberation Serif" w:hAnsi="Liberation Serif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установления и </w:t>
      </w:r>
      <w:r>
        <w:rPr>
          <w:rFonts w:eastAsia="Segoe UI" w:cs="Liberation Serif" w:ascii="Liberation Serif" w:hAnsi="Liberation Serif"/>
          <w:color w:val="000000"/>
          <w:spacing w:val="-3"/>
          <w:kern w:val="2"/>
          <w:sz w:val="26"/>
          <w:szCs w:val="26"/>
          <w:lang w:eastAsia="en-US" w:bidi="en-US"/>
        </w:rPr>
        <w:t>оценки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 </w:t>
      </w:r>
    </w:p>
    <w:p>
      <w:pPr>
        <w:pStyle w:val="Normal"/>
        <w:widowControl w:val="false"/>
        <w:ind w:left="4820" w:hanging="0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применения</w:t>
      </w:r>
      <w:r>
        <w:rPr>
          <w:rFonts w:eastAsia="Segoe UI" w:cs="Liberation Serif" w:ascii="Liberation Serif" w:hAnsi="Liberation Serif"/>
          <w:color w:val="000000"/>
          <w:spacing w:val="-6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обязательных</w:t>
      </w:r>
      <w:r>
        <w:rPr>
          <w:rFonts w:eastAsia="Segoe UI" w:cs="Liberation Serif" w:ascii="Liberation Serif" w:hAnsi="Liberation Serif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требований, </w:t>
      </w:r>
    </w:p>
    <w:p>
      <w:pPr>
        <w:pStyle w:val="Normal"/>
        <w:widowControl w:val="false"/>
        <w:ind w:left="4820" w:hanging="0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устанавливаемых</w:t>
      </w:r>
      <w:r>
        <w:rPr>
          <w:rFonts w:eastAsia="Segoe UI" w:cs="Liberation Serif" w:ascii="Liberation Serif" w:hAnsi="Liberation Serif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муниципальными </w:t>
      </w:r>
    </w:p>
    <w:p>
      <w:pPr>
        <w:pStyle w:val="Normal"/>
        <w:widowControl w:val="false"/>
        <w:ind w:left="4820" w:hanging="0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нормативными</w:t>
      </w:r>
      <w:r>
        <w:rPr>
          <w:rFonts w:eastAsia="Segoe UI" w:cs="Liberation Serif" w:ascii="Liberation Serif" w:hAnsi="Liberation Serif"/>
          <w:color w:val="000000"/>
          <w:spacing w:val="-1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правовыми</w:t>
      </w:r>
      <w:r>
        <w:rPr>
          <w:rFonts w:eastAsia="Segoe UI" w:cs="Liberation Serif" w:ascii="Liberation Serif" w:hAnsi="Liberation Serif"/>
          <w:color w:val="000000"/>
          <w:spacing w:val="-1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актами </w:t>
      </w:r>
    </w:p>
    <w:p>
      <w:pPr>
        <w:pStyle w:val="Normal"/>
        <w:widowControl w:val="false"/>
        <w:ind w:left="4820" w:hanging="0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Грязовецкого муниципального округа, </w:t>
      </w:r>
    </w:p>
    <w:p>
      <w:pPr>
        <w:pStyle w:val="Normal"/>
        <w:widowControl w:val="false"/>
        <w:ind w:left="4820" w:hanging="0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размещения и актуализации </w:t>
      </w:r>
    </w:p>
    <w:p>
      <w:pPr>
        <w:pStyle w:val="Normal"/>
        <w:widowControl w:val="false"/>
        <w:ind w:left="4820" w:hanging="0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в информационно-телекоммуникационной </w:t>
      </w:r>
    </w:p>
    <w:p>
      <w:pPr>
        <w:pStyle w:val="Normal"/>
        <w:widowControl w:val="false"/>
        <w:ind w:left="4820" w:hanging="0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сети «Интернет» перечней нормативных </w:t>
      </w:r>
    </w:p>
    <w:p>
      <w:pPr>
        <w:pStyle w:val="Normal"/>
        <w:widowControl w:val="false"/>
        <w:ind w:left="4820" w:hanging="0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правовых актов </w:t>
      </w:r>
    </w:p>
    <w:p>
      <w:pPr>
        <w:pStyle w:val="Normal"/>
        <w:widowControl w:val="false"/>
        <w:ind w:left="4820" w:hanging="0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Грязовецкого муниципального округа,</w:t>
      </w:r>
    </w:p>
    <w:p>
      <w:pPr>
        <w:pStyle w:val="Normal"/>
        <w:widowControl w:val="false"/>
        <w:ind w:left="4820" w:hanging="0"/>
        <w:jc w:val="both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  <w:t>содержащих обязательные требования</w:t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Liberation Serif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Liberation Serif" w:ascii="Liberation Serif" w:hAnsi="Liberation Serif"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jc w:val="center"/>
        <w:textAlignment w:val="baseline"/>
        <w:rPr>
          <w:rFonts w:ascii="Liberation Serif" w:hAnsi="Liberation Serif" w:cs="Liberation Serif"/>
          <w:b/>
          <w:b/>
          <w:kern w:val="2"/>
          <w:sz w:val="26"/>
          <w:szCs w:val="26"/>
          <w:lang w:eastAsia="zh-CN"/>
        </w:rPr>
      </w:pPr>
      <w:r>
        <w:rPr>
          <w:rFonts w:cs="Liberation Serif" w:ascii="Liberation Serif" w:hAnsi="Liberation Serif"/>
          <w:b/>
          <w:kern w:val="2"/>
          <w:sz w:val="26"/>
          <w:szCs w:val="26"/>
          <w:lang w:eastAsia="zh-CN"/>
        </w:rPr>
        <w:t>Доклад</w:t>
      </w:r>
    </w:p>
    <w:p>
      <w:pPr>
        <w:pStyle w:val="Normal"/>
        <w:widowControl w:val="false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  <w:lang w:eastAsia="zh-CN"/>
        </w:rPr>
      </w:pPr>
      <w:r>
        <w:rPr>
          <w:rFonts w:cs="Liberation Serif" w:ascii="Liberation Serif" w:hAnsi="Liberation Serif"/>
          <w:b/>
          <w:kern w:val="2"/>
          <w:sz w:val="26"/>
          <w:szCs w:val="26"/>
          <w:lang w:eastAsia="zh-CN"/>
        </w:rPr>
        <w:t>о достижении целей введения обязательных требований,</w:t>
      </w:r>
      <w:r>
        <w:rPr>
          <w:rFonts w:cs="Liberation Serif" w:ascii="Liberation Serif" w:hAnsi="Liberation Serif"/>
          <w:kern w:val="2"/>
          <w:sz w:val="26"/>
          <w:szCs w:val="26"/>
          <w:lang w:eastAsia="zh-CN"/>
        </w:rPr>
        <w:t xml:space="preserve"> </w:t>
      </w:r>
      <w:r>
        <w:rPr>
          <w:rFonts w:cs="Liberation Serif" w:ascii="Liberation Serif" w:hAnsi="Liberation Serif"/>
          <w:b/>
          <w:kern w:val="2"/>
          <w:sz w:val="26"/>
          <w:szCs w:val="26"/>
          <w:lang w:eastAsia="zh-CN"/>
        </w:rPr>
        <w:t>содержащихся в нормативно-правовом акте Грязовецкого муниципального округа</w:t>
      </w:r>
    </w:p>
    <w:p>
      <w:pPr>
        <w:pStyle w:val="Normal"/>
        <w:widowControl w:val="false"/>
        <w:jc w:val="center"/>
        <w:textAlignment w:val="baseline"/>
        <w:rPr>
          <w:rFonts w:ascii="Liberation Serif" w:hAnsi="Liberation Serif" w:cs="Liberation Serif"/>
          <w:b/>
          <w:b/>
          <w:kern w:val="2"/>
          <w:sz w:val="26"/>
          <w:szCs w:val="26"/>
          <w:lang w:eastAsia="zh-CN"/>
        </w:rPr>
      </w:pPr>
      <w:r>
        <w:rPr>
          <w:rFonts w:cs="Liberation Serif" w:ascii="Liberation Serif" w:hAnsi="Liberation Serif"/>
          <w:b/>
          <w:kern w:val="2"/>
          <w:sz w:val="26"/>
          <w:szCs w:val="26"/>
          <w:lang w:eastAsia="zh-CN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left" w:pos="284" w:leader="none"/>
        </w:tabs>
        <w:jc w:val="center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 xml:space="preserve">Общая характеристика системы оцениваемых обязательных </w:t>
        <w:br/>
        <w:t>требований в соответствующей сфере регулирования</w:t>
      </w:r>
    </w:p>
    <w:p>
      <w:pPr>
        <w:pStyle w:val="Normal"/>
        <w:widowControl w:val="false"/>
        <w:ind w:left="1069" w:hanging="0"/>
        <w:textAlignment w:val="baseline"/>
        <w:rPr>
          <w:rFonts w:ascii="Liberation Serif" w:hAnsi="Liberation Serif" w:eastAsia="Segoe UI" w:cs="Tahoma"/>
          <w:b/>
          <w:b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b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1.1. Регулируемая сфера общественных отношений, для которой осуществляется оценка применения обязательных требований и готовится доклад о достижении целей введения обязательных требований, устанавливаемых нормативными правовыми актами Грязовецкого муниципального округа  (далее – Доклад): ______________________________.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1.2. Орган местного самоуправления Грязовецкого муниципального округа (структурное подразделения администрации Грязовецкого муниципального округа)</w:t>
      </w:r>
      <w:r>
        <w:rPr>
          <w:rFonts w:eastAsia="Segoe UI" w:cs="Tahoma" w:ascii="Liberation Serif" w:hAnsi="Liberation Serif"/>
          <w:color w:val="000000"/>
          <w:spacing w:val="-4"/>
          <w:kern w:val="2"/>
          <w:sz w:val="26"/>
          <w:szCs w:val="26"/>
          <w:lang w:eastAsia="zh-CN" w:bidi="hi-IN"/>
        </w:rPr>
        <w:t>, осуществляющий нормативно-правовое регулирование в соответствующей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 xml:space="preserve"> сфере общественных отношений:____________________________________________________________.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1.3. Орган местного самоуправления Грязовецкого муниципального округа (структурное подразделения администрации Грязовецкого муниципального округа), уполномоченный на осуществление муниципального контроля в соответствующей сфере общественных отношений, участвующие в подготовке Доклада: ____________.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1.4. Перечень нормативных правовых актов и содержащихся в них обязательных требований, сведения о внесённых в нормативные правовые акты изменениях (в случае наличия таких изменений): ______________________________.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1.5. Сроки действия нормативных правовых актов или их отдельных положений: _________________________________________________________________________.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1.6. Общая характеристика общественных отношений, включая сферу осуществления предпринимательской или иной экономической деятельности, и конкретные общественные отношения (группы общественных отношений), на регулирование которых направлена система обязательных требований (обязательные требования могут быть объединены в группы, если имеют один предмет и объект регулирования):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____________________________________________________________________;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1.6.1. Сведения о структуре и количестве субъектов предпринимательской и иной экономической деятельности, к которым применяются обязательные требования (далее – субъекты регулирования): ___________________________________________;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1.6.2. Основные проблемы сферы регулирования, связанные с функционированием системы обязательных требований: ________________________.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1.7. Нормативно обоснованный перечень охраняемых законом ценностей, защищаемых в соответствующей сфере общественных отношений: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1.7.1. Наименование (вид) охраняемых законом ценностей: ________________;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1.7.2. Реквизиты нормативных правовых актов, определяющие охраняемые законом ценности:_________________________________________________________________;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1.7.3. Риски охраняемых законом ценностей, на устранение либо снижение которых направлен нормативный правовой акт (обязательные требования или группа обязательных требований):______________________________________________________________;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1.7.4. Основные источники проблемы (возникновения рисков): _____________.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1.8. Цели введения обязательных требований (группы обязательных требований) применительно к каждому включённому в проект Доклада нормативному правовому акту (снижение или устранение конкретных рисков причинения вреда охраняемым законом ценностям): ___________________________________________.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ind w:firstLine="709"/>
        <w:jc w:val="center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2. Результаты оценки достижения целей введения обязательных требований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2.1. Сведения о соблюдении принципов установления и оценки применения обязательных требований, установленных Федеральным законом от 31.07.2020 № 247-ФЗ «Об обязательных требованиях в Российской Федерации»: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2.1.1. Принцип законности: __________________________________________;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2.1.2. Принцип обоснованности обязательных требований: ________________;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2.1.3. Принцип правовой определённости и системности: __________________;</w:t>
      </w:r>
    </w:p>
    <w:p>
      <w:pPr>
        <w:pStyle w:val="Normal"/>
        <w:widowControl w:val="false"/>
        <w:ind w:right="2"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2.1.4. Принцип открытости и предсказуемости: ___________________________;</w:t>
      </w:r>
    </w:p>
    <w:p>
      <w:pPr>
        <w:pStyle w:val="Normal"/>
        <w:widowControl w:val="false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2.1.5. Принцип исполнимости обязательных требований: ___________________.</w:t>
      </w:r>
    </w:p>
    <w:p>
      <w:pPr>
        <w:pStyle w:val="Normal"/>
        <w:widowControl w:val="false"/>
        <w:spacing w:lineRule="auto" w:line="228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 xml:space="preserve">2.2. Сведения о динамике осуществления предпринимательской или иной экономической деятельности в соответствующей сфере общественных отношений в течение срока действия обязательных требований, применение которых является предметом оценки (указываются сведения об объёме инвестиций и динамике оборота (выручки) </w:t>
        <w:br/>
        <w:t>в соответствующей сфере предпринимательской или иной экономической деятельности в период действия обязательных требований, выгоды и издержки от соблюдения установленных обязательных требований (льготы, субсидии, затраты на исполнение требований), поступления в бюджет соответствующего уровня в связи с обеспечением соблюдения обязательных требований (налоги, штрафы)): ___________.</w:t>
      </w:r>
    </w:p>
    <w:p>
      <w:pPr>
        <w:pStyle w:val="Normal"/>
        <w:widowControl w:val="false"/>
        <w:spacing w:lineRule="auto" w:line="228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2.3. 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требований: _________________________________________________________________________.</w:t>
      </w:r>
    </w:p>
    <w:p>
      <w:pPr>
        <w:pStyle w:val="Normal"/>
        <w:widowControl w:val="false"/>
        <w:spacing w:lineRule="auto" w:line="228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2.4. Сведения о количестве и результатах анализа содержания</w:t>
        <w:br/>
        <w:t>обращений субъектов регулирования в уполномоченные на осуществление муниципального контроля органы местного самоуправления Грязовецкого муниципального округа по вопросам применения обязательных требований: _______.</w:t>
      </w:r>
    </w:p>
    <w:p>
      <w:pPr>
        <w:pStyle w:val="Normal"/>
        <w:widowControl w:val="false"/>
        <w:spacing w:lineRule="auto" w:line="228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2.5. Сведения о количестве и результатах анализа, вступивших в законную силу судебных постановлений по делам о спорах, связанных с применением обязательных требований, по делам об оспаривании 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разъяснения обязательных требований: ______________.</w:t>
      </w:r>
    </w:p>
    <w:p>
      <w:pPr>
        <w:pStyle w:val="Normal"/>
        <w:widowControl w:val="false"/>
        <w:spacing w:lineRule="auto" w:line="228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2.6. Иные сведения, которые позволяют оценить результаты применения обязательных требований и достижение целей их установления: _____________________________________________________________________.</w:t>
      </w:r>
    </w:p>
    <w:p>
      <w:pPr>
        <w:pStyle w:val="Normal"/>
        <w:widowControl w:val="false"/>
        <w:spacing w:lineRule="auto" w:line="228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pacing w:lineRule="auto" w:line="228"/>
        <w:ind w:firstLine="709"/>
        <w:jc w:val="center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3. Выводы и предложения по итогам оценки достижения целей</w:t>
        <w:br/>
        <w:t>введения обязательных требований</w:t>
      </w:r>
    </w:p>
    <w:p>
      <w:pPr>
        <w:pStyle w:val="Normal"/>
        <w:widowControl w:val="false"/>
        <w:spacing w:lineRule="auto" w:line="228"/>
        <w:ind w:firstLine="709"/>
        <w:jc w:val="both"/>
        <w:textAlignment w:val="baseline"/>
        <w:rPr>
          <w:rFonts w:ascii="Liberation Serif" w:hAnsi="Liberation Serif" w:eastAsia="Segoe UI" w:cs="Tahoma"/>
          <w:b/>
          <w:b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b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pacing w:lineRule="auto" w:line="228"/>
        <w:ind w:firstLine="709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3.1. Выводы и предложения по итогам оценки достижения целей введения обязательных требований (должны содержать применительно к каждому включённому в проект Доклада нормативному правовому акту один из следующих выводов: 1) о целесообразности дальнейшего применения обязательного требования (группы обязательных требований) без внесения изменений в соответствующий нормативный правовой акт; 2) о нецелесообразности дальнейшего применения обязательного требования (группы обязательных требований) и о необходимости внесения изменений в соответствующий нормативный правовой акт; 3) о нецелесообразности дальнейшего применения обязательного требования (группы обязательных требований) и о необходимости признания утратившим силу нормативного правового акта, содержащего обязательные требования, или его отдельных положений):</w:t>
      </w:r>
    </w:p>
    <w:p>
      <w:pPr>
        <w:pStyle w:val="Normal"/>
        <w:widowControl w:val="false"/>
        <w:spacing w:lineRule="auto" w:line="228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zh-CN" w:bidi="hi-IN"/>
        </w:rPr>
        <w:t>_________________________________________________________________________.</w:t>
      </w:r>
    </w:p>
    <w:p>
      <w:pPr>
        <w:pStyle w:val="Normal"/>
        <w:widowControl w:val="false"/>
        <w:spacing w:lineRule="auto" w:line="276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pacing w:lineRule="auto" w:line="276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Должность руководителя</w:t>
      </w:r>
    </w:p>
    <w:p>
      <w:pPr>
        <w:pStyle w:val="Normal"/>
        <w:widowControl w:val="false"/>
        <w:spacing w:lineRule="auto" w:line="276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Органа Администрации</w:t>
      </w:r>
    </w:p>
    <w:p>
      <w:pPr>
        <w:sectPr>
          <w:headerReference w:type="default" r:id="rId4"/>
          <w:headerReference w:type="first" r:id="rId5"/>
          <w:type w:val="nextPage"/>
          <w:pgSz w:w="11906" w:h="16838"/>
          <w:pgMar w:left="1701" w:right="567" w:header="567" w:top="1134" w:footer="0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widowControl w:val="false"/>
        <w:spacing w:lineRule="auto" w:line="276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уполномоченного органа                             подпись                                ФИО</w:t>
      </w:r>
    </w:p>
    <w:p>
      <w:pPr>
        <w:pStyle w:val="Normal"/>
        <w:widowControl w:val="false"/>
        <w:ind w:left="3261" w:firstLine="72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Приложение</w:t>
      </w:r>
      <w:r>
        <w:rPr>
          <w:rFonts w:eastAsia="Segoe UI" w:cs="Tahoma" w:ascii="Liberation Serif" w:hAnsi="Liberation Serif"/>
          <w:color w:val="000000"/>
          <w:spacing w:val="-10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3 </w:t>
      </w:r>
    </w:p>
    <w:p>
      <w:pPr>
        <w:pStyle w:val="Normal"/>
        <w:widowControl w:val="false"/>
        <w:ind w:left="3261" w:hanging="0"/>
        <w:jc w:val="both"/>
        <w:textAlignment w:val="baseline"/>
        <w:rPr>
          <w:rFonts w:ascii="Liberation Serif" w:hAnsi="Liberation Serif" w:eastAsia="Segoe UI" w:cs="Tahoma"/>
          <w:color w:val="000000"/>
          <w:spacing w:val="-6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к</w:t>
      </w:r>
      <w:r>
        <w:rPr>
          <w:rFonts w:eastAsia="Segoe UI" w:cs="Tahoma" w:ascii="Liberation Serif" w:hAnsi="Liberation Serif"/>
          <w:color w:val="000000"/>
          <w:spacing w:val="-7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Порядку</w:t>
      </w:r>
      <w:r>
        <w:rPr>
          <w:rFonts w:eastAsia="Segoe UI" w:cs="Tahoma" w:ascii="Liberation Serif" w:hAnsi="Liberation Serif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установления и </w:t>
      </w:r>
      <w:r>
        <w:rPr>
          <w:rFonts w:eastAsia="Segoe UI" w:cs="Tahoma" w:ascii="Liberation Serif" w:hAnsi="Liberation Serif"/>
          <w:color w:val="000000"/>
          <w:spacing w:val="-3"/>
          <w:kern w:val="2"/>
          <w:sz w:val="26"/>
          <w:szCs w:val="26"/>
          <w:lang w:eastAsia="en-US" w:bidi="en-US"/>
        </w:rPr>
        <w:t>оценки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 применения</w:t>
      </w:r>
      <w:r>
        <w:rPr>
          <w:rFonts w:eastAsia="Segoe UI" w:cs="Tahoma" w:ascii="Liberation Serif" w:hAnsi="Liberation Serif"/>
          <w:color w:val="000000"/>
          <w:spacing w:val="-6"/>
          <w:kern w:val="2"/>
          <w:sz w:val="26"/>
          <w:szCs w:val="26"/>
          <w:lang w:eastAsia="en-US" w:bidi="en-US"/>
        </w:rPr>
        <w:t xml:space="preserve"> </w:t>
      </w:r>
    </w:p>
    <w:p>
      <w:pPr>
        <w:pStyle w:val="Normal"/>
        <w:widowControl w:val="false"/>
        <w:ind w:left="3261" w:hanging="0"/>
        <w:jc w:val="both"/>
        <w:textAlignment w:val="baseline"/>
        <w:rPr>
          <w:rFonts w:ascii="Liberation Serif" w:hAnsi="Liberation Serif" w:eastAsia="Segoe UI" w:cs="Tahoma"/>
          <w:color w:val="000000"/>
          <w:spacing w:val="-1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обязательных</w:t>
      </w:r>
      <w:r>
        <w:rPr>
          <w:rFonts w:eastAsia="Segoe UI" w:cs="Tahoma" w:ascii="Liberation Serif" w:hAnsi="Liberation Serif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требований, устанавливаемых</w:t>
      </w:r>
      <w:r>
        <w:rPr>
          <w:rFonts w:eastAsia="Segoe UI" w:cs="Tahoma" w:ascii="Liberation Serif" w:hAnsi="Liberation Serif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</w:p>
    <w:p>
      <w:pPr>
        <w:pStyle w:val="Normal"/>
        <w:widowControl w:val="false"/>
        <w:ind w:left="3261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муниципальными нормативными</w:t>
      </w:r>
      <w:r>
        <w:rPr>
          <w:rFonts w:eastAsia="Segoe UI" w:cs="Tahoma" w:ascii="Liberation Serif" w:hAnsi="Liberation Serif"/>
          <w:color w:val="000000"/>
          <w:spacing w:val="-1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правовыми</w:t>
      </w:r>
      <w:r>
        <w:rPr>
          <w:rFonts w:eastAsia="Segoe UI" w:cs="Tahoma" w:ascii="Liberation Serif" w:hAnsi="Liberation Serif"/>
          <w:color w:val="000000"/>
          <w:spacing w:val="-1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актами </w:t>
      </w:r>
    </w:p>
    <w:p>
      <w:pPr>
        <w:pStyle w:val="Normal"/>
        <w:widowControl w:val="false"/>
        <w:ind w:left="3261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Грязовецкого муниципального округа, размещения и </w:t>
      </w:r>
    </w:p>
    <w:p>
      <w:pPr>
        <w:pStyle w:val="Normal"/>
        <w:widowControl w:val="false"/>
        <w:ind w:left="3261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актуализации в информационно-телекоммуникационной </w:t>
      </w:r>
    </w:p>
    <w:p>
      <w:pPr>
        <w:pStyle w:val="Normal"/>
        <w:widowControl w:val="false"/>
        <w:ind w:left="3261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сети «Интернет» перечней нормативных правовых актов </w:t>
      </w:r>
    </w:p>
    <w:p>
      <w:pPr>
        <w:pStyle w:val="Normal"/>
        <w:widowControl w:val="false"/>
        <w:ind w:left="3261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Грязовецкого муниципального округа, </w:t>
      </w:r>
    </w:p>
    <w:p>
      <w:pPr>
        <w:pStyle w:val="Normal"/>
        <w:widowControl w:val="false"/>
        <w:ind w:left="3261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bookmarkStart w:id="7" w:name="_Hlk114142561"/>
      <w:bookmarkEnd w:id="7"/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содержащих обязательные требования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center"/>
        <w:textAlignment w:val="baseline"/>
        <w:rPr>
          <w:rFonts w:ascii="Liberation Serif" w:hAnsi="Liberation Serif" w:eastAsia="Segoe UI" w:cs="Tahoma"/>
          <w:b/>
          <w:b/>
          <w:color w:val="000000"/>
          <w:kern w:val="2"/>
          <w:sz w:val="26"/>
          <w:szCs w:val="26"/>
          <w:lang w:eastAsia="en-US" w:bidi="en-US"/>
        </w:rPr>
      </w:pPr>
      <w:bookmarkStart w:id="8" w:name="_bookmark6"/>
      <w:bookmarkEnd w:id="8"/>
      <w:r>
        <w:rPr>
          <w:rFonts w:eastAsia="Segoe UI" w:cs="Tahoma" w:ascii="Liberation Serif" w:hAnsi="Liberation Serif"/>
          <w:b/>
          <w:color w:val="000000"/>
          <w:kern w:val="2"/>
          <w:sz w:val="26"/>
          <w:szCs w:val="26"/>
          <w:lang w:eastAsia="en-US" w:bidi="en-US"/>
        </w:rPr>
        <w:t>УВЕДОМЛЕНИЕ</w:t>
      </w:r>
    </w:p>
    <w:p>
      <w:pPr>
        <w:pStyle w:val="Normal"/>
        <w:widowControl w:val="false"/>
        <w:ind w:firstLine="720"/>
        <w:jc w:val="center"/>
        <w:textAlignment w:val="baseline"/>
        <w:rPr>
          <w:rFonts w:ascii="Liberation Serif" w:hAnsi="Liberation Serif" w:eastAsia="Segoe UI" w:cs="Tahoma"/>
          <w:b/>
          <w:b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b/>
          <w:color w:val="000000"/>
          <w:kern w:val="2"/>
          <w:sz w:val="26"/>
          <w:szCs w:val="26"/>
          <w:lang w:val="en-US" w:eastAsia="en-US" w:bidi="en-US"/>
        </w:rPr>
        <w:t>o</w:t>
      </w:r>
      <w:r>
        <w:rPr>
          <w:rFonts w:eastAsia="Segoe UI" w:cs="Tahoma" w:ascii="Liberation Serif" w:hAnsi="Liberation Serif"/>
          <w:b/>
          <w:color w:val="000000"/>
          <w:kern w:val="2"/>
          <w:sz w:val="26"/>
          <w:szCs w:val="26"/>
          <w:lang w:eastAsia="en-US" w:bidi="en-US"/>
        </w:rPr>
        <w:t xml:space="preserve">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Грязовецкого муниципального округа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tabs>
          <w:tab w:val="left" w:pos="2350" w:leader="none"/>
          <w:tab w:val="left" w:pos="4771" w:leader="none"/>
          <w:tab w:val="left" w:pos="7070" w:leader="none"/>
        </w:tabs>
        <w:ind w:firstLine="72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Администрация Грязовецкого муниципального округа в</w:t>
      </w:r>
      <w:r>
        <w:rPr>
          <w:rFonts w:eastAsia="Segoe UI" w:cs="Tahoma" w:ascii="Liberation Serif" w:hAnsi="Liberation Serif"/>
          <w:color w:val="000000"/>
          <w:spacing w:val="-1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лице управления социально-экономического развития округа администрации округа уведомляет о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актах Грязовецкого муниципального округа (далее – единый Доклад), а также о приеме предложений от участников публичного обсуждения.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tabs>
          <w:tab w:val="left" w:pos="3001" w:leader="none"/>
          <w:tab w:val="left" w:pos="5909" w:leader="none"/>
        </w:tabs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Сроки приема </w:t>
      </w:r>
      <w:r>
        <w:rPr>
          <w:rFonts w:eastAsia="Segoe UI" w:cs="Tahoma" w:ascii="Liberation Serif" w:hAnsi="Liberation Serif"/>
          <w:color w:val="000000"/>
          <w:spacing w:val="-9"/>
          <w:kern w:val="2"/>
          <w:sz w:val="26"/>
          <w:szCs w:val="26"/>
          <w:lang w:eastAsia="en-US" w:bidi="en-US"/>
        </w:rPr>
        <w:t xml:space="preserve">по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предложениям:</w:t>
      </w:r>
      <w:r>
        <w:rPr>
          <w:rFonts w:eastAsia="Segoe UI" w:cs="Tahoma" w:ascii="Liberation Serif" w:hAnsi="Liberation Serif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с _____________________________________</w:t>
      </w:r>
    </w:p>
    <w:p>
      <w:pPr>
        <w:pStyle w:val="Normal"/>
        <w:widowControl w:val="false"/>
        <w:tabs>
          <w:tab w:val="left" w:pos="3001" w:leader="none"/>
          <w:tab w:val="left" w:pos="5909" w:leader="none"/>
        </w:tabs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Предложения принимаются по адресу электронной почты: __________________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Контактное лицо: ____________________________________________________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ind w:firstLine="72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Уведомление о проведении публичного обсуждения, единый Доклад, а также иные материалы размещены на официальном сайте Грязовецкого муниципального округа в информационно-телекоммуникационной сети Интернет:  </w:t>
      </w:r>
    </w:p>
    <w:p>
      <w:pPr>
        <w:pStyle w:val="Normal"/>
        <w:widowControl w:val="false"/>
        <w:ind w:firstLine="72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2"/>
          <w:szCs w:val="22"/>
          <w:lang w:eastAsia="en-US" w:bidi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211FF9EA">
                <wp:simplePos x="0" y="0"/>
                <wp:positionH relativeFrom="page">
                  <wp:posOffset>1143000</wp:posOffset>
                </wp:positionH>
                <wp:positionV relativeFrom="paragraph">
                  <wp:posOffset>44450</wp:posOffset>
                </wp:positionV>
                <wp:extent cx="5515610" cy="45720"/>
                <wp:effectExtent l="0" t="0" r="771525" b="0"/>
                <wp:wrapTopAndBottom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840" cy="45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954" h="0">
                              <a:moveTo>
                                <a:pt x="0" y="1"/>
                              </a:moveTo>
                              <a:lnTo>
                                <a:pt x="2" y="1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158760" rIns="158760" tIns="8244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Segoe UI" w:cs="Tahoma" w:ascii="Liberation Serif" w:hAnsi="Liberation Serif"/>
          <w:color w:val="000000"/>
          <w:kern w:val="2"/>
          <w:sz w:val="22"/>
          <w:szCs w:val="22"/>
          <w:lang w:eastAsia="en-US" w:bidi="en-US"/>
        </w:rPr>
        <w:t>(электронный адрес страницы раздела в составе официального портала)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2"/>
          <w:szCs w:val="22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2"/>
          <w:szCs w:val="22"/>
          <w:lang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</w:r>
    </w:p>
    <w:p>
      <w:pPr>
        <w:sectPr>
          <w:headerReference w:type="default" r:id="rId6"/>
          <w:type w:val="nextPage"/>
          <w:pgSz w:w="11906" w:h="16838"/>
          <w:pgMar w:left="1701" w:right="567" w:header="72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tabs>
          <w:tab w:val="left" w:pos="4424" w:leader="none"/>
          <w:tab w:val="center" w:pos="4819" w:leader="none"/>
          <w:tab w:val="left" w:pos="6354" w:leader="none"/>
          <w:tab w:val="left" w:pos="6984" w:leader="none"/>
          <w:tab w:val="right" w:pos="9638" w:leader="none"/>
        </w:tabs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Дата составления</w:t>
      </w:r>
      <w:r>
        <w:rPr>
          <w:rFonts w:eastAsia="Segoe UI" w:cs="Tahoma" w:ascii="Liberation Serif" w:hAnsi="Liberation Serif"/>
          <w:color w:val="000000"/>
          <w:spacing w:val="-5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уведомления:</w:t>
      </w:r>
      <w:r>
        <w:rPr>
          <w:rFonts w:eastAsia="Segoe UI" w:cs="Tahoma" w:ascii="Liberation Serif" w:hAnsi="Liberation Serif"/>
          <w:color w:val="000000"/>
          <w:spacing w:val="-2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"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u w:val="single"/>
          <w:lang w:eastAsia="en-US" w:bidi="en-US"/>
        </w:rPr>
        <w:t xml:space="preserve"> </w:t>
        <w:tab/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"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u w:val="single"/>
          <w:lang w:eastAsia="en-US" w:bidi="en-US"/>
        </w:rPr>
        <w:t xml:space="preserve"> </w:t>
        <w:tab/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20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u w:val="single"/>
          <w:lang w:eastAsia="en-US" w:bidi="en-US"/>
        </w:rPr>
        <w:t xml:space="preserve"> </w:t>
        <w:tab/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г.</w:t>
      </w:r>
    </w:p>
    <w:p>
      <w:pPr>
        <w:pStyle w:val="Normal"/>
        <w:widowControl w:val="false"/>
        <w:ind w:left="3544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>При</w:t>
      </w:r>
      <w:bookmarkStart w:id="9" w:name="_GoBack"/>
      <w:bookmarkEnd w:id="9"/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>ложение</w:t>
      </w:r>
      <w:r>
        <w:rPr>
          <w:rFonts w:eastAsia="Segoe UI" w:cs="Tahoma" w:ascii="Liberation Serif" w:hAnsi="Liberation Serif"/>
          <w:color w:val="000000"/>
          <w:spacing w:val="-10"/>
          <w:kern w:val="2"/>
          <w:sz w:val="24"/>
          <w:szCs w:val="24"/>
          <w:lang w:eastAsia="en-US" w:bidi="en-US"/>
        </w:rPr>
        <w:t xml:space="preserve"> 4</w:t>
      </w: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 xml:space="preserve"> </w:t>
      </w:r>
    </w:p>
    <w:p>
      <w:pPr>
        <w:pStyle w:val="Normal"/>
        <w:widowControl w:val="false"/>
        <w:ind w:left="3544" w:hanging="0"/>
        <w:jc w:val="both"/>
        <w:textAlignment w:val="baseline"/>
        <w:rPr>
          <w:rFonts w:ascii="Liberation Serif" w:hAnsi="Liberation Serif" w:eastAsia="Segoe UI" w:cs="Tahoma"/>
          <w:color w:val="000000"/>
          <w:spacing w:val="-6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>к</w:t>
      </w:r>
      <w:r>
        <w:rPr>
          <w:rFonts w:eastAsia="Segoe UI" w:cs="Tahoma" w:ascii="Liberation Serif" w:hAnsi="Liberation Serif"/>
          <w:color w:val="000000"/>
          <w:spacing w:val="-7"/>
          <w:kern w:val="2"/>
          <w:sz w:val="24"/>
          <w:szCs w:val="24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>Порядку</w:t>
      </w:r>
      <w:r>
        <w:rPr>
          <w:rFonts w:eastAsia="Segoe UI" w:cs="Tahoma" w:ascii="Liberation Serif" w:hAnsi="Liberation Serif"/>
          <w:color w:val="000000"/>
          <w:spacing w:val="-1"/>
          <w:kern w:val="2"/>
          <w:sz w:val="24"/>
          <w:szCs w:val="24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 xml:space="preserve">установления и </w:t>
      </w:r>
      <w:r>
        <w:rPr>
          <w:rFonts w:eastAsia="Segoe UI" w:cs="Tahoma" w:ascii="Liberation Serif" w:hAnsi="Liberation Serif"/>
          <w:color w:val="000000"/>
          <w:spacing w:val="-3"/>
          <w:kern w:val="2"/>
          <w:sz w:val="24"/>
          <w:szCs w:val="24"/>
          <w:lang w:eastAsia="en-US" w:bidi="en-US"/>
        </w:rPr>
        <w:t>оценки</w:t>
      </w: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 xml:space="preserve"> применения</w:t>
      </w:r>
      <w:r>
        <w:rPr>
          <w:rFonts w:eastAsia="Segoe UI" w:cs="Tahoma" w:ascii="Liberation Serif" w:hAnsi="Liberation Serif"/>
          <w:color w:val="000000"/>
          <w:spacing w:val="-6"/>
          <w:kern w:val="2"/>
          <w:sz w:val="24"/>
          <w:szCs w:val="24"/>
          <w:lang w:eastAsia="en-US" w:bidi="en-US"/>
        </w:rPr>
        <w:t xml:space="preserve"> </w:t>
      </w:r>
    </w:p>
    <w:p>
      <w:pPr>
        <w:pStyle w:val="Normal"/>
        <w:widowControl w:val="false"/>
        <w:ind w:left="3544" w:hanging="0"/>
        <w:jc w:val="both"/>
        <w:textAlignment w:val="baseline"/>
        <w:rPr>
          <w:rFonts w:ascii="Liberation Serif" w:hAnsi="Liberation Serif" w:eastAsia="Segoe UI" w:cs="Tahoma"/>
          <w:color w:val="000000"/>
          <w:spacing w:val="-1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>обязательных</w:t>
      </w:r>
      <w:r>
        <w:rPr>
          <w:rFonts w:eastAsia="Segoe UI" w:cs="Tahoma" w:ascii="Liberation Serif" w:hAnsi="Liberation Serif"/>
          <w:color w:val="000000"/>
          <w:spacing w:val="-5"/>
          <w:kern w:val="2"/>
          <w:sz w:val="24"/>
          <w:szCs w:val="24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>требований, устанавливаемых</w:t>
      </w:r>
      <w:r>
        <w:rPr>
          <w:rFonts w:eastAsia="Segoe UI" w:cs="Tahoma" w:ascii="Liberation Serif" w:hAnsi="Liberation Serif"/>
          <w:color w:val="000000"/>
          <w:spacing w:val="-1"/>
          <w:kern w:val="2"/>
          <w:sz w:val="24"/>
          <w:szCs w:val="24"/>
          <w:lang w:eastAsia="en-US" w:bidi="en-US"/>
        </w:rPr>
        <w:t xml:space="preserve"> </w:t>
      </w:r>
    </w:p>
    <w:p>
      <w:pPr>
        <w:pStyle w:val="Normal"/>
        <w:widowControl w:val="false"/>
        <w:ind w:left="3544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>муниципальными нормативными</w:t>
      </w:r>
      <w:r>
        <w:rPr>
          <w:rFonts w:eastAsia="Segoe UI" w:cs="Tahoma" w:ascii="Liberation Serif" w:hAnsi="Liberation Serif"/>
          <w:color w:val="000000"/>
          <w:spacing w:val="-11"/>
          <w:kern w:val="2"/>
          <w:sz w:val="24"/>
          <w:szCs w:val="24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>правовыми</w:t>
      </w:r>
      <w:r>
        <w:rPr>
          <w:rFonts w:eastAsia="Segoe UI" w:cs="Tahoma" w:ascii="Liberation Serif" w:hAnsi="Liberation Serif"/>
          <w:color w:val="000000"/>
          <w:spacing w:val="-11"/>
          <w:kern w:val="2"/>
          <w:sz w:val="24"/>
          <w:szCs w:val="24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 xml:space="preserve">актами </w:t>
      </w:r>
    </w:p>
    <w:p>
      <w:pPr>
        <w:pStyle w:val="Normal"/>
        <w:widowControl w:val="false"/>
        <w:ind w:left="3544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 xml:space="preserve">Грязовецкого муниципального округа, размещения </w:t>
      </w:r>
    </w:p>
    <w:p>
      <w:pPr>
        <w:pStyle w:val="Normal"/>
        <w:widowControl w:val="false"/>
        <w:ind w:left="3544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 xml:space="preserve">и актуализации в информационно-телекоммуникационной </w:t>
      </w:r>
    </w:p>
    <w:p>
      <w:pPr>
        <w:pStyle w:val="Normal"/>
        <w:widowControl w:val="false"/>
        <w:ind w:left="3544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>сети «Интернет» перечней нормативных правовых актов</w:t>
      </w:r>
    </w:p>
    <w:p>
      <w:pPr>
        <w:pStyle w:val="Normal"/>
        <w:widowControl w:val="false"/>
        <w:ind w:left="3544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 xml:space="preserve">Грязовецкого муниципального округа, </w:t>
      </w:r>
    </w:p>
    <w:p>
      <w:pPr>
        <w:pStyle w:val="Normal"/>
        <w:widowControl w:val="false"/>
        <w:ind w:left="3544" w:hanging="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  <w:t>содержащих обязательные требования</w:t>
      </w:r>
    </w:p>
    <w:p>
      <w:pPr>
        <w:pStyle w:val="Normal"/>
        <w:widowControl w:val="false"/>
        <w:ind w:firstLine="720"/>
        <w:jc w:val="right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center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center"/>
        <w:textAlignment w:val="baseline"/>
        <w:rPr>
          <w:rFonts w:ascii="Liberation Serif" w:hAnsi="Liberation Serif" w:eastAsia="Segoe UI" w:cs="Tahoma"/>
          <w:b/>
          <w:b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b/>
          <w:color w:val="000000"/>
          <w:kern w:val="2"/>
          <w:sz w:val="26"/>
          <w:szCs w:val="26"/>
          <w:lang w:eastAsia="en-US" w:bidi="en-US"/>
        </w:rPr>
        <w:t>Свод предложений по единому докладу о достижении целей введения обязательных требований, содержащихся в муниципальных нормативных правовых актах Грязовецкого муниципального округа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p>
      <w:pPr>
        <w:pStyle w:val="Normal"/>
        <w:widowControl w:val="false"/>
        <w:ind w:firstLine="720"/>
        <w:jc w:val="both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Прием предложений по единому докладу о достижении целей введения обязательных требований, содержащихся в муниципальных нормативных правовых актах (далее – единый Доклад), осуществлялся Уполномоченным органом: с _____________ по ___________________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jc w:val="center"/>
        <w:textAlignment w:val="baseline"/>
        <w:rPr>
          <w:rFonts w:ascii="Liberation Serif" w:hAnsi="Liberation Serif" w:eastAsia="Calibri" w:cs="Tahoma"/>
          <w:color w:val="000000"/>
          <w:kern w:val="2"/>
          <w:sz w:val="24"/>
          <w:szCs w:val="24"/>
          <w:lang w:eastAsia="en-US" w:bidi="en-US"/>
        </w:rPr>
      </w:pPr>
      <w:r>
        <w:rPr>
          <w:rFonts w:eastAsia="Calibri" w:cs="Tahoma" w:ascii="Liberation Serif" w:hAnsi="Liberation Serif"/>
          <w:color w:val="000000"/>
          <w:kern w:val="2"/>
          <w:sz w:val="24"/>
          <w:szCs w:val="24"/>
          <w:lang w:eastAsia="en-US" w:bidi="en-US"/>
        </w:rPr>
      </w:r>
    </w:p>
    <w:tbl>
      <w:tblPr>
        <w:tblW w:w="9649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7"/>
        <w:gridCol w:w="2551"/>
        <w:gridCol w:w="2589"/>
        <w:gridCol w:w="3941"/>
      </w:tblGrid>
      <w:tr>
        <w:trPr>
          <w:trHeight w:val="2456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Segoe UI" w:cs="Tahom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  <w:t>№</w:t>
            </w:r>
            <w:r>
              <w:rPr>
                <w:rFonts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  <w:t>Информация об участнике публичного обсуждения единого Доклада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  <w:t>Содержание предложения по единому Докладу, поступившего от участника публичного обсуждения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  <w:t>Результат рассмотрения предложения по единому Докладу, поступившего от участника публичного обсуждения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textAlignment w:val="baseline"/>
              <w:rPr>
                <w:rFonts w:ascii="Liberation Serif" w:hAnsi="Liberation Serif" w:eastAsia="Calibri" w:cs="Tahoma"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Calibri" w:cs="Tahoma" w:ascii="Liberation Serif" w:hAnsi="Liberation Serif"/>
                <w:color w:val="000000"/>
                <w:kern w:val="2"/>
                <w:sz w:val="24"/>
                <w:szCs w:val="24"/>
                <w:lang w:eastAsia="en-US" w:bidi="en-US"/>
              </w:rPr>
            </w:r>
          </w:p>
        </w:tc>
      </w:tr>
    </w:tbl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4"/>
          <w:szCs w:val="24"/>
          <w:lang w:val="en-US"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4"/>
          <w:szCs w:val="24"/>
          <w:lang w:val="en-US"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Общее количество участников публичного обсуждения по единому Докладу: __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Общее количество поступивших предложений по единому Докладу: ________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из них:</w:t>
      </w:r>
    </w:p>
    <w:p>
      <w:pPr>
        <w:pStyle w:val="Normal"/>
        <w:tabs>
          <w:tab w:val="left" w:pos="1057" w:leader="none"/>
        </w:tabs>
        <w:ind w:left="720" w:hanging="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 xml:space="preserve">- количество </w:t>
      </w:r>
      <w:r>
        <w:rPr>
          <w:rFonts w:eastAsia="Segoe UI" w:cs="Tahoma" w:ascii="Liberation Serif" w:hAnsi="Liberation Serif"/>
          <w:color w:val="000000"/>
          <w:spacing w:val="-3"/>
          <w:kern w:val="2"/>
          <w:sz w:val="26"/>
          <w:szCs w:val="26"/>
          <w:lang w:eastAsia="en-US" w:bidi="en-US"/>
        </w:rPr>
        <w:t xml:space="preserve">учтенных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предложений: ___________________________________</w:t>
      </w:r>
    </w:p>
    <w:p>
      <w:pPr>
        <w:pStyle w:val="Normal"/>
        <w:tabs>
          <w:tab w:val="left" w:pos="1057" w:leader="none"/>
        </w:tabs>
        <w:ind w:left="720" w:hanging="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- количество предложений, учтенных частично: ___________________________</w:t>
      </w:r>
    </w:p>
    <w:p>
      <w:pPr>
        <w:pStyle w:val="Normal"/>
        <w:tabs>
          <w:tab w:val="left" w:pos="1057" w:leader="none"/>
        </w:tabs>
        <w:ind w:left="720" w:hanging="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- количество отклоненных предложений: ________________________________</w:t>
      </w:r>
    </w:p>
    <w:p>
      <w:pPr>
        <w:pStyle w:val="Normal"/>
        <w:widowControl w:val="false"/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en-US" w:bidi="en-US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</w:r>
    </w:p>
    <w:p>
      <w:pPr>
        <w:pStyle w:val="Normal"/>
        <w:widowControl w:val="false"/>
        <w:tabs>
          <w:tab w:val="left" w:pos="6656" w:leader="none"/>
          <w:tab w:val="left" w:pos="8240" w:leader="none"/>
          <w:tab w:val="left" w:pos="8865" w:leader="none"/>
        </w:tabs>
        <w:ind w:firstLine="720"/>
        <w:textAlignment w:val="baseline"/>
        <w:rPr>
          <w:rFonts w:ascii="Liberation Serif" w:hAnsi="Liberation Serif" w:eastAsia="Segoe UI" w:cs="Tahoma"/>
          <w:color w:val="000000"/>
          <w:kern w:val="2"/>
          <w:sz w:val="26"/>
          <w:szCs w:val="26"/>
          <w:lang w:eastAsia="zh-CN" w:bidi="hi-IN"/>
        </w:rPr>
      </w:pP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Дата составления свода предложений по</w:t>
      </w:r>
      <w:r>
        <w:rPr>
          <w:rFonts w:eastAsia="Segoe UI" w:cs="Tahoma" w:ascii="Liberation Serif" w:hAnsi="Liberation Serif"/>
          <w:color w:val="000000"/>
          <w:spacing w:val="-16"/>
          <w:kern w:val="2"/>
          <w:sz w:val="26"/>
          <w:szCs w:val="26"/>
          <w:lang w:eastAsia="en-US" w:bidi="en-US"/>
        </w:rPr>
        <w:t xml:space="preserve"> единому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Докладу:</w:t>
      </w:r>
      <w:r>
        <w:rPr>
          <w:rFonts w:eastAsia="Segoe UI" w:cs="Tahoma" w:ascii="Liberation Serif" w:hAnsi="Liberation Serif"/>
          <w:color w:val="000000"/>
          <w:spacing w:val="-3"/>
          <w:kern w:val="2"/>
          <w:sz w:val="26"/>
          <w:szCs w:val="26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"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u w:val="single"/>
          <w:lang w:eastAsia="en-US" w:bidi="en-US"/>
        </w:rPr>
        <w:t xml:space="preserve">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"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u w:val="single"/>
          <w:lang w:eastAsia="en-US" w:bidi="en-US"/>
        </w:rPr>
        <w:t xml:space="preserve"> </w:t>
        <w:tab/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20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u w:val="single"/>
          <w:lang w:eastAsia="en-US" w:bidi="en-US"/>
        </w:rPr>
        <w:t xml:space="preserve">      </w:t>
      </w:r>
      <w:r>
        <w:rPr>
          <w:rFonts w:eastAsia="Segoe UI" w:cs="Tahoma" w:ascii="Liberation Serif" w:hAnsi="Liberation Serif"/>
          <w:color w:val="000000"/>
          <w:kern w:val="2"/>
          <w:sz w:val="26"/>
          <w:szCs w:val="26"/>
          <w:lang w:eastAsia="en-US" w:bidi="en-US"/>
        </w:rPr>
        <w:t>г.</w:t>
      </w:r>
    </w:p>
    <w:p>
      <w:pPr>
        <w:pStyle w:val="Normal"/>
        <w:widowControl w:val="false"/>
        <w:spacing w:lineRule="auto" w:line="276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6"/>
          <w:szCs w:val="26"/>
          <w:lang w:eastAsia="zh-CN" w:bidi="en-US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6"/>
          <w:szCs w:val="26"/>
          <w:lang w:eastAsia="zh-CN" w:bidi="en-US"/>
        </w:rPr>
      </w:r>
    </w:p>
    <w:p>
      <w:pPr>
        <w:pStyle w:val="Normal"/>
        <w:widowControl w:val="false"/>
        <w:spacing w:lineRule="auto" w:line="276"/>
        <w:textAlignment w:val="baseline"/>
        <w:rPr>
          <w:rFonts w:ascii="Liberation Serif" w:hAnsi="Liberation Serif" w:eastAsia="Andale Sans UI" w:cs="Tahoma"/>
          <w:b/>
          <w:b/>
          <w:bCs/>
          <w:color w:val="000000"/>
          <w:kern w:val="2"/>
          <w:sz w:val="26"/>
          <w:szCs w:val="26"/>
          <w:lang w:eastAsia="zh-CN" w:bidi="en-US"/>
        </w:rPr>
      </w:pPr>
      <w:r>
        <w:rPr>
          <w:rFonts w:eastAsia="Andale Sans UI" w:cs="Tahoma" w:ascii="Liberation Serif" w:hAnsi="Liberation Serif"/>
          <w:b/>
          <w:bCs/>
          <w:color w:val="000000"/>
          <w:kern w:val="2"/>
          <w:sz w:val="26"/>
          <w:szCs w:val="26"/>
          <w:lang w:eastAsia="zh-CN" w:bidi="en-US"/>
        </w:rPr>
      </w:r>
    </w:p>
    <w:p>
      <w:pPr>
        <w:pStyle w:val="Normal"/>
        <w:widowControl w:val="false"/>
        <w:spacing w:lineRule="auto" w:line="276"/>
        <w:textAlignment w:val="baseline"/>
        <w:rPr>
          <w:rFonts w:ascii="Liberation Serif" w:hAnsi="Liberation Serif" w:eastAsia="Andale Sans UI" w:cs="Tahoma"/>
          <w:bCs/>
          <w:color w:val="000000"/>
          <w:kern w:val="2"/>
          <w:sz w:val="26"/>
          <w:szCs w:val="26"/>
          <w:lang w:eastAsia="zh-CN" w:bidi="hi-IN"/>
        </w:rPr>
      </w:pPr>
      <w:r>
        <w:rPr>
          <w:rFonts w:eastAsia="Andale Sans UI" w:cs="Tahoma" w:ascii="Liberation Serif" w:hAnsi="Liberation Serif"/>
          <w:bCs/>
          <w:color w:val="000000"/>
          <w:kern w:val="2"/>
          <w:sz w:val="26"/>
          <w:szCs w:val="26"/>
          <w:lang w:eastAsia="zh-CN" w:bidi="hi-IN"/>
        </w:rPr>
        <w:t>Должность руководителя</w:t>
      </w:r>
    </w:p>
    <w:p>
      <w:pPr>
        <w:pStyle w:val="Normal"/>
        <w:widowControl w:val="false"/>
        <w:spacing w:lineRule="auto" w:line="276"/>
        <w:textAlignment w:val="baseline"/>
        <w:rPr/>
      </w:pPr>
      <w:r>
        <w:rPr>
          <w:rFonts w:eastAsia="Andale Sans UI" w:cs="Tahoma" w:ascii="Liberation Serif" w:hAnsi="Liberation Serif"/>
          <w:bCs/>
          <w:color w:val="000000"/>
          <w:kern w:val="2"/>
          <w:sz w:val="26"/>
          <w:szCs w:val="26"/>
          <w:lang w:eastAsia="zh-CN" w:bidi="en-US"/>
        </w:rPr>
        <w:t>уполномоченного органа                                       подпись                                ФИО</w:t>
      </w:r>
    </w:p>
    <w:sectPr>
      <w:headerReference w:type="default" r:id="rId7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97360847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13</w:t>
        </w:r>
        <w:r>
          <w:fldChar w:fldCharType="end"/>
        </w:r>
      </w:p>
      <w:p>
        <w:pPr>
          <w:pStyle w:val="Standard"/>
          <w:spacing w:lineRule="auto" w:line="276" w:before="0" w:after="200"/>
          <w:jc w:val="center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44381788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sz w:val="28"/>
        <w:spacing w:val="-1"/>
        <w:b/>
        <w:szCs w:val="28"/>
        <w:bCs/>
        <w:w w:val="100"/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qFormat/>
    <w:pPr>
      <w:keepNext/>
      <w:numPr>
        <w:ilvl w:val="0"/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616e84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4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Основной текст Знак"/>
    <w:basedOn w:val="DefaultParagraphFont"/>
    <w:link w:val="a6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qFormat/>
    <w:rPr>
      <w:rFonts w:ascii="Times New Roman" w:hAnsi="Times New Roman" w:eastAsia="Times New Roman" w:cs="Times New Roman"/>
      <w:b/>
      <w:bCs/>
      <w:w w:val="90"/>
      <w:sz w:val="36"/>
      <w:szCs w:val="24"/>
      <w:lang w:eastAsia="ar-SA"/>
    </w:rPr>
  </w:style>
  <w:style w:type="character" w:styleId="Style14" w:customStyle="1">
    <w:name w:val="Нижний колонтитул Знак"/>
    <w:basedOn w:val="DefaultParagraphFont"/>
    <w:link w:val="a8"/>
    <w:qFormat/>
    <w:rPr>
      <w:rFonts w:ascii="Times New Roman" w:hAnsi="Times New Roman" w:eastAsia="Times New Roman" w:cs="Times New Roman"/>
      <w:w w:val="90"/>
      <w:sz w:val="24"/>
      <w:szCs w:val="24"/>
      <w:lang w:eastAsia="ar-SA"/>
    </w:rPr>
  </w:style>
  <w:style w:type="character" w:styleId="Pagenumber">
    <w:name w:val="page number"/>
    <w:basedOn w:val="DefaultParagraphFont"/>
    <w:qFormat/>
    <w:rPr/>
  </w:style>
  <w:style w:type="character" w:styleId="Style15" w:customStyle="1">
    <w:name w:val="Интернет-ссылка"/>
    <w:rPr>
      <w:color w:val="000080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16e8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f1"/>
    <w:uiPriority w:val="99"/>
    <w:qFormat/>
    <w:rsid w:val="00ac5d1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eastAsia="Times New Roman" w:cs="Times New Roman"/>
      <w:b/>
      <w:bCs/>
      <w:spacing w:val="-1"/>
      <w:w w:val="100"/>
      <w:sz w:val="28"/>
      <w:szCs w:val="28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5"/>
    <w:pPr/>
    <w:rPr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3"/>
    <w:qFormat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cs="Arial" w:eastAsia="Calibri"/>
      <w:b/>
      <w:color w:val="auto"/>
      <w:kern w:val="0"/>
      <w:sz w:val="20"/>
      <w:szCs w:val="22"/>
      <w:lang w:eastAsia="ru-RU" w:val="ru-RU" w:bidi="ar-SA"/>
    </w:rPr>
  </w:style>
  <w:style w:type="paragraph" w:styleId="ConsPlusNormal" w:customStyle="1">
    <w:name w:val="ConsPlusNormal"/>
    <w:qFormat/>
    <w:pPr>
      <w:widowControl w:val="false"/>
      <w:bidi w:val="0"/>
      <w:jc w:val="left"/>
    </w:pPr>
    <w:rPr>
      <w:rFonts w:ascii="Arial" w:hAnsi="Arial" w:cs="Arial" w:eastAsia="Calibri"/>
      <w:color w:val="auto"/>
      <w:kern w:val="0"/>
      <w:sz w:val="20"/>
      <w:szCs w:val="22"/>
      <w:lang w:eastAsia="ru-RU" w:val="ru-RU" w:bidi="ar-SA"/>
    </w:rPr>
  </w:style>
  <w:style w:type="paragraph" w:styleId="12" w:customStyle="1">
    <w:name w:val="Текст1"/>
    <w:basedOn w:val="Normal"/>
    <w:qFormat/>
    <w:pPr>
      <w:textAlignment w:val="baseline"/>
    </w:pPr>
    <w:rPr>
      <w:rFonts w:ascii="Courier New" w:hAnsi="Courier New"/>
      <w:lang w:eastAsia="ar-SA"/>
    </w:rPr>
  </w:style>
  <w:style w:type="paragraph" w:styleId="ConsNonformat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eastAsia="ar-SA" w:val="ru-RU" w:bidi="ar-SA"/>
    </w:rPr>
  </w:style>
  <w:style w:type="paragraph" w:styleId="Style22" w:customStyle="1">
    <w:name w:val="Колонтитул"/>
    <w:basedOn w:val="Normal"/>
    <w:qFormat/>
    <w:pPr/>
    <w:rPr/>
  </w:style>
  <w:style w:type="paragraph" w:styleId="Style23">
    <w:name w:val="Footer"/>
    <w:basedOn w:val="Normal"/>
    <w:link w:val="a7"/>
    <w:pPr>
      <w:tabs>
        <w:tab w:val="center" w:pos="4677" w:leader="none"/>
        <w:tab w:val="right" w:pos="9355" w:leader="none"/>
      </w:tabs>
    </w:pPr>
    <w:rPr>
      <w:w w:val="90"/>
      <w:sz w:val="24"/>
      <w:szCs w:val="24"/>
      <w:lang w:eastAsia="ar-SA"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Style25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Header"/>
    <w:basedOn w:val="Style22"/>
    <w:link w:val="af2"/>
    <w:uiPriority w:val="99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5733f3"/>
    <w:pPr>
      <w:widowControl w:val="false"/>
      <w:bidi w:val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5733f3"/>
  </w:style>
  <w:style w:type="numbering" w:styleId="WW8Num3" w:customStyle="1">
    <w:name w:val="WW8Num3"/>
    <w:qFormat/>
    <w:rsid w:val="005733f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ravo.gov35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 LibreOffice_project/ea7cb86e6eeb2bf3a5af73a8f7777ac570321527</Application>
  <Pages>17</Pages>
  <Words>3502</Words>
  <Characters>28470</Characters>
  <CharactersWithSpaces>32079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2023-03-13T08:18:00Z</dcterms:created>
  <dc:creator>Андрюшина Наталья Сергеевна</dc:creator>
  <dc:description/>
  <dc:language>ru-RU</dc:language>
  <cp:lastModifiedBy>А. Тищенко</cp:lastModifiedBy>
  <cp:lastPrinted>2023-03-13T08:18:00Z</cp:lastPrinted>
  <dcterms:modified xsi:type="dcterms:W3CDTF">2023-03-13T08:18:00Z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