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238F2BBD" wp14:editId="468DC548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9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1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750215" w:rsidP="00BC3A7A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BC3A7A">
              <w:rPr>
                <w:rFonts w:ascii="Liberation Serif" w:hAnsi="Liberation Serif"/>
                <w:sz w:val="26"/>
                <w:szCs w:val="26"/>
              </w:rPr>
              <w:t>6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.0</w:t>
            </w:r>
            <w:r w:rsidR="00AC5D16">
              <w:rPr>
                <w:rFonts w:ascii="Liberation Serif" w:hAnsi="Liberation Serif"/>
                <w:sz w:val="26"/>
                <w:szCs w:val="26"/>
              </w:rPr>
              <w:t>3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616E84" w:rsidP="00B41B30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50215">
              <w:rPr>
                <w:rFonts w:ascii="Liberation Serif" w:hAnsi="Liberation Serif"/>
                <w:sz w:val="26"/>
                <w:szCs w:val="26"/>
              </w:rPr>
              <w:t>4</w:t>
            </w:r>
            <w:r w:rsidR="00B41B30">
              <w:rPr>
                <w:rFonts w:ascii="Liberation Serif" w:hAnsi="Liberation Serif"/>
                <w:sz w:val="26"/>
                <w:szCs w:val="26"/>
              </w:rPr>
              <w:t>81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917460">
      <w:pPr>
        <w:pStyle w:val="a6"/>
        <w:rPr>
          <w:rFonts w:ascii="Liberation Serif" w:hAnsi="Liberation Serif"/>
          <w:sz w:val="24"/>
          <w:szCs w:val="24"/>
        </w:rPr>
      </w:pPr>
    </w:p>
    <w:p w:rsidR="00917460" w:rsidRDefault="00AC78C7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B41B30" w:rsidRDefault="00B41B30" w:rsidP="00B41B30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B41B30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B41B30" w:rsidRDefault="00B41B30" w:rsidP="00B41B30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proofErr w:type="spellStart"/>
      <w:r w:rsidRPr="00B41B30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41B30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от 31.10.2022 № 568 </w:t>
      </w:r>
    </w:p>
    <w:p w:rsidR="00B41B30" w:rsidRDefault="00B41B30" w:rsidP="00B41B30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B41B30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«Об утверждении муниципальной программы «Охрана окружающей среды </w:t>
      </w:r>
    </w:p>
    <w:p w:rsidR="00B41B30" w:rsidRPr="00B41B30" w:rsidRDefault="00B41B30" w:rsidP="00B41B30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B41B30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в </w:t>
      </w:r>
      <w:proofErr w:type="spellStart"/>
      <w:r w:rsidRPr="00B41B30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Грязовецком</w:t>
      </w:r>
      <w:proofErr w:type="spellEnd"/>
      <w:r w:rsidRPr="00B41B30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муниципальном округе на 2023-2028 годы»</w:t>
      </w:r>
    </w:p>
    <w:p w:rsidR="00B41B30" w:rsidRPr="00B41B30" w:rsidRDefault="00B41B30" w:rsidP="00B41B30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B41B30" w:rsidRPr="00B41B30" w:rsidRDefault="00B41B30" w:rsidP="00B41B30">
      <w:pPr>
        <w:widowControl w:val="0"/>
        <w:tabs>
          <w:tab w:val="left" w:pos="9712"/>
        </w:tabs>
        <w:autoSpaceDN w:val="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B41B30" w:rsidRPr="00B41B30" w:rsidRDefault="00B41B30" w:rsidP="00B41B30">
      <w:pPr>
        <w:widowControl w:val="0"/>
        <w:tabs>
          <w:tab w:val="left" w:pos="9712"/>
        </w:tabs>
        <w:autoSpaceDN w:val="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B41B30" w:rsidRPr="00B41B30" w:rsidRDefault="00B41B30" w:rsidP="003D1A7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proofErr w:type="gramStart"/>
      <w:r w:rsidRPr="00B41B30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В соответствии с решением Земского Собрания </w:t>
      </w:r>
      <w:proofErr w:type="spellStart"/>
      <w:r w:rsidRPr="00B41B30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41B30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от 21.02.2023 № 18 «О внесении изменений в решение Земского Собрания </w:t>
      </w:r>
      <w:proofErr w:type="spellStart"/>
      <w:r w:rsidRPr="00B41B30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41B30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от</w:t>
      </w:r>
      <w:r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15.12.2022 № 149 «О бюджете </w:t>
      </w:r>
      <w:proofErr w:type="spellStart"/>
      <w:r w:rsidRPr="00B41B30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41B30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на 2023 год и плановый период 2024 и 2025 годов», </w:t>
      </w:r>
      <w:r w:rsidR="003D1A75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                    </w:t>
      </w:r>
      <w:r w:rsidRPr="00B41B30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на основании постановления администрации </w:t>
      </w:r>
      <w:proofErr w:type="spellStart"/>
      <w:r w:rsidRPr="00B41B30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41B30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</w:t>
      </w:r>
      <w:r w:rsidR="003D1A75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B41B30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от 06.02.2023 № 192 «Об утверждении Порядка разработки, реализации и оценки эффективности муниципальных программ</w:t>
      </w:r>
      <w:proofErr w:type="gramEnd"/>
      <w:r w:rsidRPr="00B41B30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</w:t>
      </w:r>
      <w:proofErr w:type="spellStart"/>
      <w:r w:rsidRPr="00B41B30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41B30">
        <w:rPr>
          <w:rFonts w:ascii="Liberation Serif" w:eastAsia="Segoe UI" w:hAnsi="Liberation Serif" w:cs="Liberation Serif"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округа»</w:t>
      </w:r>
    </w:p>
    <w:p w:rsidR="00B41B30" w:rsidRPr="00B41B30" w:rsidRDefault="00B41B30" w:rsidP="003D1A75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41B30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Администрация </w:t>
      </w:r>
      <w:proofErr w:type="spellStart"/>
      <w:r w:rsidRPr="00B41B30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41B30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муниципального округа ПОСТАНОВЛЯЕТ:</w:t>
      </w:r>
      <w:r w:rsidR="003D1A75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ab/>
      </w:r>
      <w:r w:rsidR="003D1A75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ab/>
      </w:r>
      <w:r w:rsidR="003D1A7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Pr="00B41B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Внести в приложение к постановлению администрации </w:t>
      </w:r>
      <w:proofErr w:type="spellStart"/>
      <w:r w:rsidRPr="00B41B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41B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района от 31.10.2022 № 568 «Об утверждении муниципальной программы  «Охрана окружающей среды в </w:t>
      </w:r>
      <w:proofErr w:type="spellStart"/>
      <w:r w:rsidRPr="00B41B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Грязовецком</w:t>
      </w:r>
      <w:proofErr w:type="spellEnd"/>
      <w:r w:rsidRPr="00B41B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муниципальном округе </w:t>
      </w:r>
      <w:r w:rsidR="003D1A7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B41B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 2023-2028 годы» следующие изменения:</w:t>
      </w:r>
    </w:p>
    <w:p w:rsidR="00B41B30" w:rsidRPr="00B41B30" w:rsidRDefault="003D1A75" w:rsidP="003D1A75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1.1. </w:t>
      </w:r>
      <w:r w:rsidR="00B41B30" w:rsidRPr="00B41B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p w:rsidR="00B41B30" w:rsidRPr="003D1A75" w:rsidRDefault="00B41B30" w:rsidP="00B41B30">
      <w:pPr>
        <w:widowControl w:val="0"/>
        <w:autoSpaceDN w:val="0"/>
        <w:ind w:left="142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8"/>
          <w:szCs w:val="8"/>
          <w:lang w:eastAsia="zh-CN" w:bidi="hi-IN"/>
        </w:rPr>
      </w:pPr>
    </w:p>
    <w:tbl>
      <w:tblPr>
        <w:tblW w:w="9994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5"/>
        <w:gridCol w:w="7039"/>
      </w:tblGrid>
      <w:tr w:rsidR="00B41B30" w:rsidRPr="00B41B30" w:rsidTr="00B41B3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B30" w:rsidRPr="00B41B30" w:rsidRDefault="00B41B30" w:rsidP="00B41B30">
            <w:pPr>
              <w:widowControl w:val="0"/>
              <w:autoSpaceDE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41B30">
              <w:rPr>
                <w:rFonts w:ascii="Liberation Serif" w:eastAsia="Arial Unicode MS" w:hAnsi="Liberation Serif" w:cs="Liberation Serif"/>
                <w:kern w:val="3"/>
                <w:sz w:val="26"/>
                <w:szCs w:val="26"/>
                <w:lang w:eastAsia="zh-CN"/>
              </w:rPr>
              <w:t xml:space="preserve">«Объем бюджетных ассигнований муниципальной программы </w:t>
            </w:r>
          </w:p>
          <w:p w:rsidR="00B41B30" w:rsidRPr="00B41B30" w:rsidRDefault="00B41B30" w:rsidP="00B41B30">
            <w:pPr>
              <w:widowControl w:val="0"/>
              <w:autoSpaceDE w:val="0"/>
              <w:autoSpaceDN w:val="0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B30" w:rsidRPr="00B41B30" w:rsidRDefault="00B41B30" w:rsidP="00B41B30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41B30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объем бюджетных ассигнований на реализацию муниципальной программы за счет средств бюджета округа составляет </w:t>
            </w:r>
            <w:r w:rsidRPr="00B41B30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76375,9</w:t>
            </w:r>
            <w:r w:rsidRPr="00B41B30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 тыс. рублей, в том числе по годам реализации:</w:t>
            </w:r>
          </w:p>
          <w:p w:rsidR="00B41B30" w:rsidRPr="00B41B30" w:rsidRDefault="00B41B30" w:rsidP="00B41B30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41B30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2023 год - </w:t>
            </w:r>
            <w:r w:rsidRPr="00B41B30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18388,0</w:t>
            </w:r>
            <w:r w:rsidRPr="00B41B30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 тыс. рублей;</w:t>
            </w:r>
          </w:p>
          <w:p w:rsidR="00B41B30" w:rsidRPr="00B41B30" w:rsidRDefault="00B41B30" w:rsidP="00B41B30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41B30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2024 год - </w:t>
            </w:r>
            <w:r w:rsidRPr="00B41B30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50836,2</w:t>
            </w:r>
            <w:r w:rsidRPr="00B41B30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 тыс. рублей;</w:t>
            </w:r>
          </w:p>
          <w:p w:rsidR="00B41B30" w:rsidRPr="00B41B30" w:rsidRDefault="00B41B30" w:rsidP="00B41B30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41B30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2025 год - </w:t>
            </w:r>
            <w:r w:rsidRPr="00B41B30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1160,0</w:t>
            </w:r>
            <w:r w:rsidRPr="00B41B30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 тыс. рублей;</w:t>
            </w:r>
          </w:p>
          <w:p w:rsidR="00B41B30" w:rsidRPr="00B41B30" w:rsidRDefault="00B41B30" w:rsidP="00B41B30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41B30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2026 год - </w:t>
            </w:r>
            <w:r w:rsidRPr="00B41B30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2241,5</w:t>
            </w:r>
            <w:r w:rsidRPr="00B41B30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 тыс. рублей;</w:t>
            </w:r>
          </w:p>
          <w:p w:rsidR="00B41B30" w:rsidRPr="00B41B30" w:rsidRDefault="00B41B30" w:rsidP="00B41B30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41B30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2027 год - </w:t>
            </w:r>
            <w:r w:rsidRPr="00B41B30"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 w:bidi="en-US"/>
              </w:rPr>
              <w:t>1913,6</w:t>
            </w:r>
            <w:r w:rsidRPr="00B41B30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 xml:space="preserve"> тыс. рублей;</w:t>
            </w:r>
          </w:p>
          <w:p w:rsidR="00B41B30" w:rsidRPr="00B41B30" w:rsidRDefault="00B41B30" w:rsidP="00B41B30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B41B30">
              <w:rPr>
                <w:rFonts w:ascii="Liberation Serif" w:hAnsi="Liberation Serif" w:cs="Liberation Serif"/>
                <w:color w:val="000000"/>
                <w:kern w:val="3"/>
                <w:sz w:val="26"/>
                <w:szCs w:val="26"/>
                <w:lang w:eastAsia="zh-CN" w:bidi="en-US"/>
              </w:rPr>
              <w:t>2028 год - 1836,6 тыс. рублей».</w:t>
            </w:r>
          </w:p>
        </w:tc>
      </w:tr>
    </w:tbl>
    <w:p w:rsidR="00B41B30" w:rsidRPr="00B41B30" w:rsidRDefault="003D1A75" w:rsidP="00B41B30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1.2. </w:t>
      </w:r>
      <w:r w:rsidR="00B41B30" w:rsidRPr="00B41B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III «Финансовое обеспечение муниципальной программы, </w:t>
      </w:r>
      <w:r w:rsidR="00B41B30" w:rsidRPr="00B41B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 xml:space="preserve">обоснование объема финансовых ресурсов, необходимых для реализации муниципальной программы» абзацы первый - седьмой изложить в следующей редакции: </w:t>
      </w:r>
    </w:p>
    <w:p w:rsidR="00B41B30" w:rsidRPr="00B41B30" w:rsidRDefault="00B41B30" w:rsidP="00B41B30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41B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«Объем бюджетных ассигнований на реализацию муниципальной программы за счет средств бюджета округа составляет 76375,9 тыс. рублей, в том числе по годам реализации:</w:t>
      </w:r>
    </w:p>
    <w:p w:rsidR="00B41B30" w:rsidRPr="00B41B30" w:rsidRDefault="00B41B30" w:rsidP="00B41B30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41B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- 18388,0 тыс. рублей;</w:t>
      </w:r>
    </w:p>
    <w:p w:rsidR="00B41B30" w:rsidRPr="00B41B30" w:rsidRDefault="00B41B30" w:rsidP="00B41B30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41B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- 50836,2 тыс. рублей;</w:t>
      </w:r>
    </w:p>
    <w:p w:rsidR="00B41B30" w:rsidRPr="00B41B30" w:rsidRDefault="00B41B30" w:rsidP="00B41B30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41B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- 1160,0 тыс. рублей;</w:t>
      </w:r>
    </w:p>
    <w:p w:rsidR="00B41B30" w:rsidRPr="00B41B30" w:rsidRDefault="00B41B30" w:rsidP="00B41B30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41B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- 2241,5 тыс. рублей;</w:t>
      </w:r>
    </w:p>
    <w:p w:rsidR="00B41B30" w:rsidRPr="00B41B30" w:rsidRDefault="00B41B30" w:rsidP="00B41B30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41B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- 1913,6 тыс. рублей;</w:t>
      </w:r>
    </w:p>
    <w:p w:rsidR="00B41B30" w:rsidRPr="00B41B30" w:rsidRDefault="00B41B30" w:rsidP="00B41B30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41B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2028 год - 1836,6 тыс. рублей</w:t>
      </w:r>
      <w:proofErr w:type="gramStart"/>
      <w:r w:rsidRPr="00B41B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B41B30" w:rsidRPr="00B41B30" w:rsidRDefault="003D1A75" w:rsidP="00B41B30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1.3. </w:t>
      </w:r>
      <w:r w:rsidR="00B41B30" w:rsidRPr="00B41B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1 к муниципальной программе «Финансовое обеспечение реализации муниципальной программы за счет средств бюджета округа» изложить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</w:t>
      </w:r>
      <w:r w:rsidR="00B41B30" w:rsidRPr="00B41B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новой редакции согласно приложению 1 к настоящему постановлению.</w:t>
      </w:r>
    </w:p>
    <w:p w:rsidR="00B41B30" w:rsidRPr="00B41B30" w:rsidRDefault="00B41B30" w:rsidP="00B41B30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41B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 xml:space="preserve">1.4. Приложение 2 к муниципальной программе «Финансовое обеспечение и перечень мероприятий муниципальной программы за счет средств бюджета округа» изложить в новой редакции согласно приложению 2 к настоящему постановлению. </w:t>
      </w:r>
    </w:p>
    <w:p w:rsidR="00B41B30" w:rsidRPr="00B41B30" w:rsidRDefault="00B41B30" w:rsidP="00B41B30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41B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 xml:space="preserve">2. Настоящее постановление вступает в силу со дня его принятия и подлежит размещению на официальном сайте </w:t>
      </w:r>
      <w:proofErr w:type="spellStart"/>
      <w:r w:rsidRPr="00B41B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B41B3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округа.</w:t>
      </w:r>
    </w:p>
    <w:p w:rsidR="00B41B30" w:rsidRPr="00B41B30" w:rsidRDefault="00B41B30" w:rsidP="00B41B30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p w:rsidR="003224AE" w:rsidRDefault="003224AE" w:rsidP="00BC3A7A">
      <w:pPr>
        <w:snapToGri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50215" w:rsidRPr="00750215" w:rsidRDefault="00750215" w:rsidP="00BC3A7A">
      <w:pPr>
        <w:snapToGri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41B30" w:rsidRDefault="003224AE" w:rsidP="00750215">
      <w:pPr>
        <w:snapToGrid w:val="0"/>
        <w:spacing w:after="160" w:line="360" w:lineRule="auto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  <w:sectPr w:rsidR="00B41B30" w:rsidSect="00530E5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Глава </w:t>
      </w:r>
      <w:proofErr w:type="spellStart"/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>Грязовецкого</w:t>
      </w:r>
      <w:proofErr w:type="spellEnd"/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муниципального округа                                               </w:t>
      </w:r>
      <w:proofErr w:type="spellStart"/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>С.А.Фёкличев</w:t>
      </w:r>
      <w:proofErr w:type="spellEnd"/>
    </w:p>
    <w:p w:rsidR="00640C18" w:rsidRPr="003D1A75" w:rsidRDefault="00640C18" w:rsidP="00640C18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3D1A75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 xml:space="preserve">Приложение </w:t>
      </w:r>
      <w:r>
        <w:rPr>
          <w:rFonts w:ascii="Liberation Serif" w:hAnsi="Liberation Serif" w:cs="Liberation Serif"/>
          <w:sz w:val="26"/>
          <w:szCs w:val="26"/>
          <w:lang w:eastAsia="zh-CN"/>
        </w:rPr>
        <w:t>1</w:t>
      </w:r>
      <w:r w:rsidRPr="003D1A75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</w:p>
    <w:p w:rsidR="00640C18" w:rsidRDefault="00640C18" w:rsidP="00640C18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3D1A75">
        <w:rPr>
          <w:rFonts w:ascii="Liberation Serif" w:hAnsi="Liberation Serif" w:cs="Liberation Serif"/>
          <w:sz w:val="26"/>
          <w:szCs w:val="26"/>
          <w:lang w:eastAsia="zh-CN"/>
        </w:rPr>
        <w:t xml:space="preserve">к постановлению администрации </w:t>
      </w:r>
    </w:p>
    <w:p w:rsidR="00640C18" w:rsidRDefault="00640C18" w:rsidP="00640C18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proofErr w:type="spellStart"/>
      <w:r w:rsidRPr="003D1A75">
        <w:rPr>
          <w:rFonts w:ascii="Liberation Serif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3D1A75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округа </w:t>
      </w:r>
    </w:p>
    <w:p w:rsidR="00640C18" w:rsidRPr="003D1A75" w:rsidRDefault="00640C18" w:rsidP="00640C18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3D1A75">
        <w:rPr>
          <w:rFonts w:ascii="Liberation Serif" w:hAnsi="Liberation Serif" w:cs="Liberation Serif"/>
          <w:sz w:val="26"/>
          <w:szCs w:val="26"/>
          <w:lang w:eastAsia="zh-CN"/>
        </w:rPr>
        <w:t>от 16.03.2023 № 481</w:t>
      </w:r>
    </w:p>
    <w:p w:rsidR="00640C18" w:rsidRPr="003D1A75" w:rsidRDefault="00640C18" w:rsidP="00640C18">
      <w:pPr>
        <w:widowControl w:val="0"/>
        <w:autoSpaceDE w:val="0"/>
        <w:ind w:left="10773"/>
        <w:jc w:val="center"/>
        <w:rPr>
          <w:rFonts w:ascii="Liberation Serif" w:hAnsi="Liberation Serif" w:cs="Liberation Serif"/>
          <w:sz w:val="10"/>
          <w:szCs w:val="10"/>
          <w:lang w:eastAsia="zh-CN"/>
        </w:rPr>
      </w:pPr>
    </w:p>
    <w:p w:rsidR="00640C18" w:rsidRPr="003D1A75" w:rsidRDefault="00640C18" w:rsidP="00640C18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3D1A75">
        <w:rPr>
          <w:rFonts w:ascii="Liberation Serif" w:hAnsi="Liberation Serif" w:cs="Liberation Serif"/>
          <w:sz w:val="26"/>
          <w:szCs w:val="26"/>
          <w:lang w:eastAsia="zh-CN"/>
        </w:rPr>
        <w:t xml:space="preserve">«Приложение </w:t>
      </w:r>
      <w:r>
        <w:rPr>
          <w:rFonts w:ascii="Liberation Serif" w:hAnsi="Liberation Serif" w:cs="Liberation Serif"/>
          <w:sz w:val="26"/>
          <w:szCs w:val="26"/>
          <w:lang w:eastAsia="zh-CN"/>
        </w:rPr>
        <w:t>1</w:t>
      </w:r>
      <w:r w:rsidRPr="003D1A75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</w:p>
    <w:p w:rsidR="00B41B30" w:rsidRPr="003D1A75" w:rsidRDefault="00640C18" w:rsidP="00640C18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3D1A75">
        <w:rPr>
          <w:rFonts w:ascii="Liberation Serif" w:hAnsi="Liberation Serif" w:cs="Liberation Serif"/>
          <w:sz w:val="26"/>
          <w:szCs w:val="26"/>
          <w:lang w:eastAsia="zh-CN"/>
        </w:rPr>
        <w:t>к муниципальной программе</w:t>
      </w:r>
    </w:p>
    <w:p w:rsidR="00B41B30" w:rsidRPr="003D1A75" w:rsidRDefault="00B41B30" w:rsidP="003D1A75">
      <w:pPr>
        <w:widowControl w:val="0"/>
        <w:autoSpaceDE w:val="0"/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  <w:bookmarkStart w:id="1" w:name="Par4371"/>
      <w:bookmarkEnd w:id="1"/>
      <w:r w:rsidRPr="003D1A75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>Финансовое обеспечение реализации муниципальной программы</w:t>
      </w:r>
    </w:p>
    <w:p w:rsidR="00B41B30" w:rsidRDefault="00B41B30" w:rsidP="003D1A75">
      <w:pPr>
        <w:widowControl w:val="0"/>
        <w:autoSpaceDE w:val="0"/>
        <w:jc w:val="center"/>
        <w:rPr>
          <w:rFonts w:ascii="Liberation Serif" w:hAnsi="Liberation Serif" w:cs="Liberation Serif"/>
          <w:b/>
          <w:bCs/>
          <w:sz w:val="26"/>
          <w:szCs w:val="26"/>
          <w:lang w:eastAsia="zh-CN"/>
        </w:rPr>
      </w:pPr>
      <w:r w:rsidRPr="003D1A75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 xml:space="preserve"> за счет средств бюджета округа </w:t>
      </w:r>
    </w:p>
    <w:p w:rsidR="003D1A75" w:rsidRPr="003D1A75" w:rsidRDefault="003D1A75" w:rsidP="00B41B30">
      <w:pPr>
        <w:widowControl w:val="0"/>
        <w:autoSpaceDE w:val="0"/>
        <w:ind w:firstLine="709"/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</w:p>
    <w:tbl>
      <w:tblPr>
        <w:tblW w:w="14459" w:type="dxa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0"/>
        <w:gridCol w:w="3261"/>
        <w:gridCol w:w="1275"/>
        <w:gridCol w:w="1134"/>
        <w:gridCol w:w="1134"/>
        <w:gridCol w:w="1134"/>
        <w:gridCol w:w="993"/>
        <w:gridCol w:w="992"/>
        <w:gridCol w:w="1276"/>
      </w:tblGrid>
      <w:tr w:rsidR="00B41B30" w:rsidRPr="003D1A75" w:rsidTr="00640C18">
        <w:trPr>
          <w:cantSplit/>
          <w:trHeight w:val="242"/>
          <w:tblHeader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 xml:space="preserve">Наименование </w:t>
            </w:r>
          </w:p>
          <w:p w:rsidR="00B41B30" w:rsidRPr="003D1A75" w:rsidRDefault="00B41B30" w:rsidP="00B41B30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муниципальной программы, /ответственный исполнитель, соисполнители, участники муниципальной программы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A75" w:rsidRDefault="003D1A75" w:rsidP="00B41B30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  <w:p w:rsidR="00B41B30" w:rsidRPr="003D1A75" w:rsidRDefault="00B41B30" w:rsidP="00B41B30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Источник финансового обеспечения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30" w:rsidRPr="003D1A75" w:rsidRDefault="00B41B30" w:rsidP="00B41B30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Расходы (тыс. руб.)</w:t>
            </w:r>
          </w:p>
        </w:tc>
      </w:tr>
      <w:tr w:rsidR="00640C18" w:rsidRPr="003D1A75" w:rsidTr="00640C18">
        <w:trPr>
          <w:cantSplit/>
          <w:trHeight w:val="1292"/>
          <w:tblHeader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  <w:p w:rsidR="00B41B30" w:rsidRPr="003D1A75" w:rsidRDefault="00B41B30" w:rsidP="00B41B30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  <w:p w:rsidR="00B41B30" w:rsidRPr="003D1A75" w:rsidRDefault="00B41B30" w:rsidP="00B41B30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  <w:p w:rsidR="00B41B30" w:rsidRPr="003D1A75" w:rsidRDefault="00B41B30" w:rsidP="00B41B30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2025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  <w:p w:rsidR="00B41B30" w:rsidRPr="003D1A75" w:rsidRDefault="00B41B30" w:rsidP="00B41B30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2026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  <w:p w:rsidR="00B41B30" w:rsidRPr="003D1A75" w:rsidRDefault="00B41B30" w:rsidP="00B41B30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2027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41B30" w:rsidRPr="003D1A75" w:rsidRDefault="00B41B30" w:rsidP="00B41B30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  <w:p w:rsidR="00B41B30" w:rsidRPr="003D1A75" w:rsidRDefault="00B41B30" w:rsidP="00B41B30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2028</w:t>
            </w:r>
          </w:p>
          <w:p w:rsidR="00B41B30" w:rsidRPr="003D1A75" w:rsidRDefault="00B41B30" w:rsidP="00B41B30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snapToGri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  <w:p w:rsidR="00B41B30" w:rsidRPr="003D1A75" w:rsidRDefault="00B41B30" w:rsidP="00B41B30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Итого за 2023-2028 гг.</w:t>
            </w:r>
          </w:p>
        </w:tc>
      </w:tr>
      <w:tr w:rsidR="00640C18" w:rsidRPr="003D1A75" w:rsidTr="00640C1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6"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B30" w:rsidRPr="003D1A75" w:rsidRDefault="00B41B30" w:rsidP="00B41B30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9</w:t>
            </w:r>
          </w:p>
        </w:tc>
      </w:tr>
      <w:tr w:rsidR="00640C18" w:rsidRPr="003D1A75" w:rsidTr="00640C1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8"/>
        </w:trPr>
        <w:tc>
          <w:tcPr>
            <w:tcW w:w="32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3D1A75" w:rsidP="003D1A75">
            <w:pPr>
              <w:widowControl w:val="0"/>
              <w:autoSpaceDE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Итого по </w:t>
            </w:r>
            <w:r w:rsidR="00B41B30"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 xml:space="preserve">муниципальной программе «Охрана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окружающей среды в </w:t>
            </w:r>
            <w:proofErr w:type="spellStart"/>
            <w:r w:rsidR="00B41B30"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Грязовецком</w:t>
            </w:r>
            <w:proofErr w:type="spellEnd"/>
            <w:r w:rsidR="00B41B30"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 xml:space="preserve"> муниципальном округе на 2023-2028 годы»                                         </w:t>
            </w:r>
          </w:p>
          <w:p w:rsidR="00B41B30" w:rsidRPr="003D1A75" w:rsidRDefault="00B41B30" w:rsidP="00B41B30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18388,0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50836,2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1160,0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2241,5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1913,6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1836,6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76375,9</w:t>
            </w:r>
          </w:p>
        </w:tc>
      </w:tr>
      <w:tr w:rsidR="00640C18" w:rsidRPr="003D1A75" w:rsidTr="00640C1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5"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1961,3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2250,8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2181,5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1853,6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1776,6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11123,8</w:t>
            </w:r>
          </w:p>
        </w:tc>
      </w:tr>
      <w:tr w:rsidR="00640C18" w:rsidRPr="003D1A75" w:rsidTr="00640C1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20"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 xml:space="preserve">межбюджетные трансферты из областного бюджета </w:t>
            </w:r>
            <w:r w:rsid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 xml:space="preserve">           </w:t>
            </w: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за счет собственных средств областного 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16426,7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48585,4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65252,1</w:t>
            </w:r>
          </w:p>
        </w:tc>
      </w:tr>
      <w:tr w:rsidR="00640C18" w:rsidRPr="003D1A75" w:rsidTr="00640C1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670"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B41B30" w:rsidRPr="003D1A75" w:rsidRDefault="00B41B30" w:rsidP="00B41B30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640C18" w:rsidRPr="003D1A75" w:rsidTr="00640C1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8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3D1A75">
            <w:pPr>
              <w:widowControl w:val="0"/>
              <w:autoSpaceDE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 xml:space="preserve">Ответственный исполнитель - </w:t>
            </w: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lastRenderedPageBreak/>
              <w:t xml:space="preserve">Отдел природных ресурсов и охраны окружающей среды администрации </w:t>
            </w:r>
            <w:proofErr w:type="spellStart"/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Грязовецкого</w:t>
            </w:r>
            <w:proofErr w:type="spellEnd"/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 xml:space="preserve"> муниципального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16938,0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50086,2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67864,2</w:t>
            </w:r>
          </w:p>
        </w:tc>
      </w:tr>
      <w:tr w:rsidR="00640C18" w:rsidRPr="003D1A75" w:rsidTr="00640C18">
        <w:trPr>
          <w:cantSplit/>
          <w:trHeight w:val="21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511,3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1500,8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2612,1</w:t>
            </w:r>
          </w:p>
        </w:tc>
      </w:tr>
      <w:tr w:rsidR="00640C18" w:rsidRPr="003D1A75" w:rsidTr="00640C18">
        <w:trPr>
          <w:cantSplit/>
          <w:trHeight w:val="85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16426,7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48585,4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65252,1</w:t>
            </w:r>
          </w:p>
        </w:tc>
      </w:tr>
      <w:tr w:rsidR="00640C18" w:rsidRPr="003D1A75" w:rsidTr="00640C18">
        <w:trPr>
          <w:cantSplit/>
          <w:trHeight w:val="62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snapToGrid w:val="0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30" w:rsidRPr="003D1A75" w:rsidRDefault="00B41B30" w:rsidP="00B41B30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</w:tr>
      <w:tr w:rsidR="00640C18" w:rsidRPr="003D1A75" w:rsidTr="00640C18">
        <w:trPr>
          <w:cantSplit/>
          <w:trHeight w:val="33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B30" w:rsidRPr="003D1A75" w:rsidRDefault="003D1A75" w:rsidP="003D1A75">
            <w:pPr>
              <w:spacing w:after="20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Участник. 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Грязовецкое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 территориальное управление администрации </w:t>
            </w:r>
            <w:proofErr w:type="spellStart"/>
            <w:r w:rsidR="00B41B30"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Грязовецкого</w:t>
            </w:r>
            <w:proofErr w:type="spellEnd"/>
            <w:r w:rsidR="00B41B30"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 муниципального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4650,0</w:t>
            </w:r>
          </w:p>
        </w:tc>
      </w:tr>
      <w:tr w:rsidR="00640C18" w:rsidRPr="003D1A75" w:rsidTr="00640C18">
        <w:trPr>
          <w:cantSplit/>
          <w:trHeight w:val="62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3D1A75">
            <w:pPr>
              <w:spacing w:after="20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4650,0</w:t>
            </w:r>
          </w:p>
        </w:tc>
      </w:tr>
      <w:tr w:rsidR="00640C18" w:rsidRPr="003D1A75" w:rsidTr="00640C18">
        <w:trPr>
          <w:cantSplit/>
          <w:trHeight w:val="32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3D1A75" w:rsidP="003D1A75">
            <w:pPr>
              <w:spacing w:after="20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Участник. 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Вохтожское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 территориальное управление администрации </w:t>
            </w:r>
            <w:proofErr w:type="spellStart"/>
            <w:r w:rsidR="00B41B30"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Грязовецкого</w:t>
            </w:r>
            <w:proofErr w:type="spellEnd"/>
            <w:r w:rsidR="00B41B30"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 муниципального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600,0</w:t>
            </w:r>
          </w:p>
        </w:tc>
      </w:tr>
      <w:tr w:rsidR="00640C18" w:rsidRPr="003D1A75" w:rsidTr="00640C18">
        <w:trPr>
          <w:cantSplit/>
          <w:trHeight w:val="62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3D1A75">
            <w:pPr>
              <w:spacing w:after="20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600,0</w:t>
            </w:r>
          </w:p>
        </w:tc>
      </w:tr>
      <w:tr w:rsidR="00640C18" w:rsidRPr="003D1A75" w:rsidTr="00640C18">
        <w:trPr>
          <w:cantSplit/>
          <w:trHeight w:val="42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B30" w:rsidRPr="003D1A75" w:rsidRDefault="003D1A75" w:rsidP="003D1A75">
            <w:pPr>
              <w:spacing w:after="20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Участник. </w:t>
            </w:r>
            <w:proofErr w:type="spellStart"/>
            <w:r w:rsidR="00B41B30"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Ростиловское</w:t>
            </w:r>
            <w:proofErr w:type="spellEnd"/>
            <w:r w:rsidR="00B41B30"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 те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рриториальное управление администрации </w:t>
            </w:r>
            <w:proofErr w:type="spellStart"/>
            <w:r w:rsidR="00B41B30"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Грязовецкого</w:t>
            </w:r>
            <w:proofErr w:type="spellEnd"/>
            <w:r w:rsidR="00B41B30"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 муниципального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646,6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2093,7</w:t>
            </w:r>
          </w:p>
        </w:tc>
      </w:tr>
      <w:tr w:rsidR="00640C18" w:rsidRPr="003D1A75" w:rsidTr="00640C18">
        <w:trPr>
          <w:cantSplit/>
          <w:trHeight w:val="62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723,5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723,6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646,6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2093,7</w:t>
            </w:r>
          </w:p>
        </w:tc>
      </w:tr>
      <w:tr w:rsidR="00640C18" w:rsidRPr="003D1A75" w:rsidTr="00640C18">
        <w:trPr>
          <w:cantSplit/>
          <w:trHeight w:val="40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B30" w:rsidRPr="003D1A75" w:rsidRDefault="003D1A75" w:rsidP="003D1A75">
            <w:pPr>
              <w:spacing w:after="20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lastRenderedPageBreak/>
              <w:t>Участник. 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Юровское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 территориальное </w:t>
            </w:r>
            <w:r w:rsidR="00B41B30"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управление админ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истрации </w:t>
            </w:r>
            <w:proofErr w:type="spellStart"/>
            <w:r w:rsidR="00B41B30"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Грязовецкого</w:t>
            </w:r>
            <w:proofErr w:type="spellEnd"/>
            <w:r w:rsidR="00B41B30"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 муниципального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210,0</w:t>
            </w:r>
          </w:p>
        </w:tc>
      </w:tr>
      <w:tr w:rsidR="00640C18" w:rsidRPr="003D1A75" w:rsidTr="00640C18">
        <w:trPr>
          <w:cantSplit/>
          <w:trHeight w:val="62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B30" w:rsidRPr="003D1A75" w:rsidRDefault="00B41B30" w:rsidP="003D1A75">
            <w:pPr>
              <w:spacing w:after="20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210,0</w:t>
            </w:r>
          </w:p>
        </w:tc>
      </w:tr>
      <w:tr w:rsidR="00640C18" w:rsidRPr="003D1A75" w:rsidTr="00640C18">
        <w:trPr>
          <w:cantSplit/>
          <w:trHeight w:val="37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B30" w:rsidRPr="003D1A75" w:rsidRDefault="003D1A75" w:rsidP="003D1A75">
            <w:pPr>
              <w:spacing w:after="20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Участник. 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Сидоровское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 территориальное управление администрации </w:t>
            </w:r>
            <w:proofErr w:type="spellStart"/>
            <w:r w:rsidR="00B41B30"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Грязовецкого</w:t>
            </w:r>
            <w:proofErr w:type="spellEnd"/>
            <w:r w:rsidR="00B41B30"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 муниципального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210,0</w:t>
            </w:r>
          </w:p>
        </w:tc>
      </w:tr>
      <w:tr w:rsidR="00640C18" w:rsidRPr="003D1A75" w:rsidTr="00640C18">
        <w:trPr>
          <w:cantSplit/>
          <w:trHeight w:val="62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B30" w:rsidRPr="003D1A75" w:rsidRDefault="00B41B30" w:rsidP="003D1A75">
            <w:pPr>
              <w:spacing w:after="20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210,0</w:t>
            </w:r>
          </w:p>
        </w:tc>
      </w:tr>
      <w:tr w:rsidR="00640C18" w:rsidRPr="003D1A75" w:rsidTr="00640C18">
        <w:trPr>
          <w:cantSplit/>
          <w:trHeight w:val="349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B30" w:rsidRPr="003D1A75" w:rsidRDefault="003D1A75" w:rsidP="003D1A75">
            <w:pPr>
              <w:spacing w:after="20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Участник. 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Комьянское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 территориальное управление администрации </w:t>
            </w:r>
            <w:proofErr w:type="spellStart"/>
            <w:r w:rsidR="00B41B30"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Грязовецкого</w:t>
            </w:r>
            <w:proofErr w:type="spellEnd"/>
            <w:r w:rsidR="00B41B30"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 муниципального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210,0</w:t>
            </w:r>
          </w:p>
        </w:tc>
      </w:tr>
      <w:tr w:rsidR="00640C18" w:rsidRPr="003D1A75" w:rsidTr="00640C18">
        <w:trPr>
          <w:cantSplit/>
          <w:trHeight w:val="62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B30" w:rsidRPr="003D1A75" w:rsidRDefault="00B41B30" w:rsidP="003D1A75">
            <w:pPr>
              <w:spacing w:after="20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210,0</w:t>
            </w:r>
          </w:p>
        </w:tc>
      </w:tr>
      <w:tr w:rsidR="00640C18" w:rsidRPr="003D1A75" w:rsidTr="00640C18">
        <w:trPr>
          <w:cantSplit/>
          <w:trHeight w:val="45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B30" w:rsidRPr="003D1A75" w:rsidRDefault="003D1A75" w:rsidP="003D1A75">
            <w:pPr>
              <w:spacing w:after="20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Участник. 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Перцевское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 территориальное управление администрации </w:t>
            </w:r>
            <w:proofErr w:type="spellStart"/>
            <w:r w:rsidR="00B41B30"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Грязовецкого</w:t>
            </w:r>
            <w:proofErr w:type="spellEnd"/>
            <w:r w:rsidR="00B41B30"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 муниципального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autoSpaceDE w:val="0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всего, в том числе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398,0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538,0</w:t>
            </w:r>
          </w:p>
        </w:tc>
      </w:tr>
      <w:tr w:rsidR="00640C18" w:rsidRPr="003D1A75" w:rsidTr="00640C18">
        <w:trPr>
          <w:cantSplit/>
          <w:trHeight w:val="62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spacing w:after="200" w:line="276" w:lineRule="auto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30" w:rsidRPr="003D1A75" w:rsidRDefault="00B41B30" w:rsidP="00B41B30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собственные доходы бюджета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398,0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B30" w:rsidRPr="003D1A75" w:rsidRDefault="00B41B30" w:rsidP="00B41B30">
            <w:pPr>
              <w:spacing w:after="20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538,0</w:t>
            </w:r>
          </w:p>
        </w:tc>
      </w:tr>
    </w:tbl>
    <w:p w:rsidR="00AC5D16" w:rsidRDefault="00AC5D16" w:rsidP="00750215">
      <w:pPr>
        <w:snapToGrid w:val="0"/>
        <w:spacing w:after="160" w:line="360" w:lineRule="auto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B41B30" w:rsidRDefault="00B41B30" w:rsidP="00750215">
      <w:pPr>
        <w:snapToGrid w:val="0"/>
        <w:spacing w:after="160" w:line="360" w:lineRule="auto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B41B30" w:rsidRDefault="00B41B30" w:rsidP="00750215">
      <w:pPr>
        <w:snapToGrid w:val="0"/>
        <w:spacing w:after="160" w:line="360" w:lineRule="auto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tbl>
      <w:tblPr>
        <w:tblW w:w="0" w:type="auto"/>
        <w:tblInd w:w="10598" w:type="dxa"/>
        <w:tblLayout w:type="fixed"/>
        <w:tblLook w:val="0000" w:firstRow="0" w:lastRow="0" w:firstColumn="0" w:lastColumn="0" w:noHBand="0" w:noVBand="0"/>
      </w:tblPr>
      <w:tblGrid>
        <w:gridCol w:w="4736"/>
      </w:tblGrid>
      <w:tr w:rsidR="003D1A75" w:rsidRPr="003D1A75" w:rsidTr="00640C18">
        <w:tc>
          <w:tcPr>
            <w:tcW w:w="4736" w:type="dxa"/>
            <w:shd w:val="clear" w:color="auto" w:fill="auto"/>
          </w:tcPr>
          <w:p w:rsidR="003D1A75" w:rsidRPr="003D1A75" w:rsidRDefault="003D1A75" w:rsidP="003D1A75">
            <w:pPr>
              <w:widowControl w:val="0"/>
              <w:autoSpaceDE w:val="0"/>
              <w:ind w:left="234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lastRenderedPageBreak/>
              <w:t xml:space="preserve">Приложение 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</w:t>
            </w:r>
            <w:r w:rsidRPr="003D1A7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 </w:t>
            </w:r>
          </w:p>
          <w:p w:rsidR="003D1A75" w:rsidRPr="003D1A75" w:rsidRDefault="003D1A75" w:rsidP="003D1A75">
            <w:pPr>
              <w:widowControl w:val="0"/>
              <w:autoSpaceDE w:val="0"/>
              <w:ind w:left="234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к постановлению администрации </w:t>
            </w:r>
            <w:proofErr w:type="spellStart"/>
            <w:r w:rsidRPr="003D1A7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Грязовецкого</w:t>
            </w:r>
            <w:proofErr w:type="spellEnd"/>
            <w:r w:rsidRPr="003D1A7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 муниципального округа от 16.03.2023 № 481</w:t>
            </w:r>
          </w:p>
          <w:p w:rsidR="003D1A75" w:rsidRPr="003D1A75" w:rsidRDefault="003D1A75" w:rsidP="00640C18">
            <w:pPr>
              <w:widowControl w:val="0"/>
              <w:autoSpaceDE w:val="0"/>
              <w:ind w:left="234"/>
              <w:jc w:val="center"/>
              <w:rPr>
                <w:rFonts w:ascii="Liberation Serif" w:hAnsi="Liberation Serif" w:cs="Liberation Serif"/>
                <w:sz w:val="10"/>
                <w:szCs w:val="10"/>
                <w:lang w:eastAsia="zh-CN"/>
              </w:rPr>
            </w:pPr>
          </w:p>
          <w:p w:rsidR="003D1A75" w:rsidRPr="003D1A75" w:rsidRDefault="003D1A75" w:rsidP="003D1A75">
            <w:pPr>
              <w:widowControl w:val="0"/>
              <w:autoSpaceDE w:val="0"/>
              <w:ind w:left="234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«Приложение 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</w:t>
            </w:r>
            <w:r w:rsidRPr="003D1A7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 </w:t>
            </w:r>
          </w:p>
          <w:p w:rsidR="003D1A75" w:rsidRPr="003D1A75" w:rsidRDefault="003D1A75" w:rsidP="003D1A75">
            <w:pPr>
              <w:widowControl w:val="0"/>
              <w:autoSpaceDE w:val="0"/>
              <w:ind w:left="234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3D1A7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к муниципальной программе</w:t>
            </w:r>
          </w:p>
        </w:tc>
      </w:tr>
    </w:tbl>
    <w:p w:rsidR="003D1A75" w:rsidRPr="003D1A75" w:rsidRDefault="003D1A75" w:rsidP="003D1A75">
      <w:pPr>
        <w:widowControl w:val="0"/>
        <w:autoSpaceDE w:val="0"/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B41B30" w:rsidRPr="003D1A75" w:rsidRDefault="00B41B30" w:rsidP="003D1A75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3D1A75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Финансовое обеспечение и перечень мероприятий муниципальной программы </w:t>
      </w:r>
    </w:p>
    <w:p w:rsidR="00B41B30" w:rsidRPr="003D1A75" w:rsidRDefault="00B41B30" w:rsidP="003D1A75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3D1A75">
        <w:rPr>
          <w:rFonts w:ascii="Liberation Serif" w:eastAsia="Bookman Old Style" w:hAnsi="Liberation Serif" w:cs="Liberation Serif"/>
          <w:b/>
          <w:sz w:val="26"/>
          <w:szCs w:val="26"/>
          <w:lang w:eastAsia="zh-CN"/>
        </w:rPr>
        <w:t xml:space="preserve"> </w:t>
      </w:r>
      <w:r w:rsidRPr="003D1A75">
        <w:rPr>
          <w:rFonts w:ascii="Liberation Serif" w:hAnsi="Liberation Serif" w:cs="Liberation Serif"/>
          <w:b/>
          <w:sz w:val="26"/>
          <w:szCs w:val="26"/>
          <w:lang w:eastAsia="zh-CN"/>
        </w:rPr>
        <w:t>за счет средств бюджета округа</w:t>
      </w:r>
    </w:p>
    <w:p w:rsidR="00B41B30" w:rsidRPr="00B41B30" w:rsidRDefault="00B41B30" w:rsidP="00B41B30">
      <w:pPr>
        <w:autoSpaceDE w:val="0"/>
        <w:ind w:firstLine="709"/>
        <w:jc w:val="center"/>
        <w:rPr>
          <w:sz w:val="24"/>
          <w:szCs w:val="24"/>
          <w:lang w:eastAsia="zh-C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2552"/>
        <w:gridCol w:w="992"/>
        <w:gridCol w:w="992"/>
        <w:gridCol w:w="851"/>
        <w:gridCol w:w="850"/>
        <w:gridCol w:w="851"/>
        <w:gridCol w:w="850"/>
        <w:gridCol w:w="993"/>
      </w:tblGrid>
      <w:tr w:rsidR="00B41B30" w:rsidRPr="00640C18" w:rsidTr="00640C18">
        <w:tc>
          <w:tcPr>
            <w:tcW w:w="1843" w:type="dxa"/>
            <w:vMerge w:val="restart"/>
            <w:shd w:val="clear" w:color="auto" w:fill="auto"/>
          </w:tcPr>
          <w:p w:rsidR="003D1A75" w:rsidRPr="00640C18" w:rsidRDefault="003D1A75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D1A75" w:rsidRPr="00640C18" w:rsidRDefault="003D1A75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 муниципальной программы, основного мероприятия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исполнитель, участник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за 2023-2028 гг.</w:t>
            </w:r>
          </w:p>
        </w:tc>
      </w:tr>
      <w:tr w:rsidR="00640C18" w:rsidRPr="00640C18" w:rsidTr="00640C18">
        <w:tc>
          <w:tcPr>
            <w:tcW w:w="184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</w:t>
            </w:r>
          </w:p>
        </w:tc>
      </w:tr>
      <w:tr w:rsidR="00640C18" w:rsidRPr="00640C18" w:rsidTr="00640C18">
        <w:tc>
          <w:tcPr>
            <w:tcW w:w="1843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«Охрана окружающей среды в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Грязовецком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муниципальном округе на 2023-2028 годы»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муниципальной программе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18388,0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50836,2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2241,5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1913,6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1836,6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76375,9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1961,3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2250,8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2181,5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1853,6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1776,6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11123,8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16426,7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48585,4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65252,1</w:t>
            </w:r>
          </w:p>
        </w:tc>
      </w:tr>
      <w:tr w:rsidR="00640C18" w:rsidRPr="00640C18" w:rsidTr="00640C18">
        <w:trPr>
          <w:trHeight w:val="559"/>
        </w:trPr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640C18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="00B41B30"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тветствен</w:t>
            </w: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proofErr w:type="spellStart"/>
            <w:r w:rsidR="00B41B30"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ный</w:t>
            </w:r>
            <w:proofErr w:type="spellEnd"/>
            <w:proofErr w:type="gramEnd"/>
            <w:r w:rsidR="00B41B30"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исполнитель – отдел природных ресурсов и охраны окружающей </w:t>
            </w:r>
            <w:r w:rsidR="00B41B30"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среды администрации </w:t>
            </w:r>
            <w:proofErr w:type="spellStart"/>
            <w:r w:rsidR="00B41B30"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="00B41B30"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16938,0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50086,2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67864,2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511,3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1500,8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2612,1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</w:t>
            </w: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счет собственных средств областного бюджета</w:t>
            </w:r>
          </w:p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16426,7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48585,4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65252,1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4650,0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4650,0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723,5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723,6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646,6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2093,7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723,5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723,6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646,6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2093,7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муниципального округа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398,0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538,0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398,0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538,0</w:t>
            </w:r>
          </w:p>
        </w:tc>
      </w:tr>
      <w:tr w:rsidR="00640C18" w:rsidRPr="00640C18" w:rsidTr="00640C18">
        <w:tc>
          <w:tcPr>
            <w:tcW w:w="1843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«Обустройство контейнерных площадок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1.1.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1575,0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1285,0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1285,0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6845,0</w:t>
            </w:r>
          </w:p>
        </w:tc>
      </w:tr>
      <w:tr w:rsidR="00640C18" w:rsidRPr="00640C18" w:rsidTr="00640C18">
        <w:trPr>
          <w:trHeight w:val="848"/>
        </w:trPr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1575,0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1285,0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1285,0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6845,0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Грязовецкого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4200,0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4200,0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1755,0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1755,0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290,0</w:t>
            </w:r>
          </w:p>
        </w:tc>
      </w:tr>
      <w:tr w:rsidR="00640C18" w:rsidRPr="00640C18" w:rsidTr="00640C18">
        <w:tc>
          <w:tcPr>
            <w:tcW w:w="1843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«Приобретение контейнеров для твердых коммунальных отходов»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1.2.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456,5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418,6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341,6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1216,7</w:t>
            </w:r>
          </w:p>
        </w:tc>
      </w:tr>
      <w:tr w:rsidR="00640C18" w:rsidRPr="00640C18" w:rsidTr="00640C18">
        <w:trPr>
          <w:trHeight w:val="857"/>
        </w:trPr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456,5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418,6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341,6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1216,7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138,5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138,6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61,6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338,7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138,5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138,6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61,6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338,7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</w:t>
            </w: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округа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108,0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248,0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108,0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248,0</w:t>
            </w:r>
          </w:p>
        </w:tc>
      </w:tr>
      <w:tr w:rsidR="00640C18" w:rsidRPr="00640C18" w:rsidTr="00640C18">
        <w:tc>
          <w:tcPr>
            <w:tcW w:w="1843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«Разработка схем мест (площадок) накопления твердых коммунальных отходов»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1.3.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</w:tr>
      <w:tr w:rsidR="00640C18" w:rsidRPr="00640C18" w:rsidTr="00640C18">
        <w:trPr>
          <w:trHeight w:val="848"/>
        </w:trPr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</w:p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территориальное управление администрации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муниципального округа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</w:tr>
      <w:tr w:rsidR="00640C18" w:rsidRPr="00640C18" w:rsidTr="00640C18">
        <w:tc>
          <w:tcPr>
            <w:tcW w:w="1843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«Ликвидация мест несанкционированного размещения твердых коммунальных отходов»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1.4.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16872,9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50026,2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66899,1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506,2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1500,8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2007,0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16366,7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48525,4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64892,1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– отдел природных ресурсов и охраны окружающей среды администрации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16872,9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50026,2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66899,1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506,2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1500,8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2007,0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16366,7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48525,4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64892,1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</w:t>
            </w: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администрации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640C18" w:rsidRPr="00640C18" w:rsidTr="00640C18">
        <w:trPr>
          <w:trHeight w:val="261"/>
        </w:trPr>
        <w:tc>
          <w:tcPr>
            <w:tcW w:w="1843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Основное мероприятие 1.5.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41B30" w:rsidRPr="00640C18" w:rsidRDefault="00B41B30" w:rsidP="00640C18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</w:t>
            </w:r>
            <w:proofErr w:type="spellStart"/>
            <w:proofErr w:type="gram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Природоохран</w:t>
            </w:r>
            <w:r w:rsid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ные</w:t>
            </w:r>
            <w:proofErr w:type="spellEnd"/>
            <w:proofErr w:type="gramEnd"/>
            <w:r w:rsidR="00530E5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</w:t>
            </w:r>
            <w:proofErr w:type="spellEnd"/>
            <w:r w:rsidR="00530E5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приятия на особо охраняемых природных территориях местного значения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– отдел природных ресурсов и охраны окружающей среды администрации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250,0</w:t>
            </w:r>
          </w:p>
        </w:tc>
      </w:tr>
      <w:tr w:rsidR="00640C18" w:rsidRPr="00640C18" w:rsidTr="00640C18">
        <w:tc>
          <w:tcPr>
            <w:tcW w:w="1843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1.6.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«Содержание и текущий ремонт </w:t>
            </w:r>
            <w:proofErr w:type="spellStart"/>
            <w:proofErr w:type="gram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гидротехничес</w:t>
            </w:r>
            <w:proofErr w:type="spellEnd"/>
            <w:r w:rsidR="00530E5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ких</w:t>
            </w:r>
            <w:proofErr w:type="gram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сооружений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мероприятию 1.6.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250,0</w:t>
            </w:r>
          </w:p>
        </w:tc>
      </w:tr>
      <w:tr w:rsidR="00640C18" w:rsidRPr="00640C18" w:rsidTr="00640C18">
        <w:trPr>
          <w:trHeight w:val="270"/>
        </w:trPr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250,0</w:t>
            </w:r>
          </w:p>
        </w:tc>
      </w:tr>
      <w:tr w:rsidR="00640C18" w:rsidRPr="00640C18" w:rsidTr="00640C18">
        <w:trPr>
          <w:trHeight w:val="190"/>
        </w:trPr>
        <w:tc>
          <w:tcPr>
            <w:tcW w:w="1843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1.7.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«Проведение экологических мероприятий»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– отдел природных ресурсов и охраны окружающей среды </w:t>
            </w: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администрации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</w:tr>
      <w:tr w:rsidR="00640C18" w:rsidRPr="00640C18" w:rsidTr="00640C18">
        <w:trPr>
          <w:trHeight w:val="231"/>
        </w:trPr>
        <w:tc>
          <w:tcPr>
            <w:tcW w:w="1843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Основное мероприятие 1.8.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«Проведение работ по экологическому мониторингу»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– отдел природных ресурсов и охраны окружающей среды администрации </w:t>
            </w:r>
            <w:proofErr w:type="spellStart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65,1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515,1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5,1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155,1</w:t>
            </w:r>
          </w:p>
        </w:tc>
      </w:tr>
      <w:tr w:rsidR="00640C18" w:rsidRPr="00640C18" w:rsidTr="00640C18"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</w:t>
            </w:r>
            <w:r w:rsid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           </w:t>
            </w: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за счет собственных средств областного бюджета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B41B30" w:rsidRPr="00640C18" w:rsidRDefault="00B41B30" w:rsidP="00B41B30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640C18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360,0</w:t>
            </w:r>
          </w:p>
        </w:tc>
      </w:tr>
    </w:tbl>
    <w:p w:rsidR="00B41B30" w:rsidRPr="00640C18" w:rsidRDefault="00B41B30" w:rsidP="00B41B30">
      <w:pPr>
        <w:autoSpaceDE w:val="0"/>
        <w:jc w:val="right"/>
        <w:rPr>
          <w:rFonts w:ascii="Liberation Serif" w:hAnsi="Liberation Serif" w:cs="Liberation Serif"/>
          <w:sz w:val="26"/>
          <w:szCs w:val="26"/>
          <w:lang w:eastAsia="zh-CN"/>
        </w:rPr>
      </w:pPr>
      <w:r w:rsidRPr="00640C18">
        <w:rPr>
          <w:rFonts w:ascii="Liberation Serif" w:hAnsi="Liberation Serif" w:cs="Liberation Serif"/>
          <w:sz w:val="26"/>
          <w:szCs w:val="26"/>
          <w:lang w:eastAsia="zh-CN"/>
        </w:rPr>
        <w:t>».</w:t>
      </w:r>
    </w:p>
    <w:p w:rsidR="00B41B30" w:rsidRPr="00B41B30" w:rsidRDefault="00B41B30" w:rsidP="00B41B30">
      <w:pPr>
        <w:autoSpaceDE w:val="0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B41B30" w:rsidRPr="00B41B30" w:rsidRDefault="00B41B30" w:rsidP="00B41B30">
      <w:pPr>
        <w:autoSpaceDE w:val="0"/>
        <w:jc w:val="both"/>
        <w:rPr>
          <w:rFonts w:ascii="Bookman Old Style" w:hAnsi="Bookman Old Style" w:cs="Bookman Old Style"/>
          <w:sz w:val="24"/>
          <w:szCs w:val="24"/>
          <w:lang w:eastAsia="zh-CN"/>
        </w:rPr>
      </w:pPr>
    </w:p>
    <w:p w:rsidR="00B41B30" w:rsidRDefault="00B41B30" w:rsidP="00750215">
      <w:pPr>
        <w:snapToGrid w:val="0"/>
        <w:spacing w:after="160" w:line="360" w:lineRule="auto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AC5D16" w:rsidRPr="00AC5D16" w:rsidRDefault="00AC5D16" w:rsidP="00AC5D16">
      <w:pPr>
        <w:tabs>
          <w:tab w:val="left" w:pos="2966"/>
        </w:tabs>
        <w:suppressAutoHyphens w:val="0"/>
        <w:spacing w:line="276" w:lineRule="auto"/>
        <w:rPr>
          <w:rFonts w:ascii="Liberation Serif" w:eastAsia="Liberation Serif" w:hAnsi="Liberation Serif" w:cs="Liberation Serif"/>
          <w:color w:val="000000"/>
          <w:sz w:val="26"/>
          <w:szCs w:val="22"/>
          <w:lang w:eastAsia="zh-CN" w:bidi="hi-IN"/>
        </w:rPr>
      </w:pPr>
    </w:p>
    <w:sectPr w:rsidR="00AC5D16" w:rsidRPr="00AC5D16" w:rsidSect="00640C18">
      <w:pgSz w:w="16838" w:h="11906" w:orient="landscape" w:code="9"/>
      <w:pgMar w:top="1701" w:right="567" w:bottom="1134" w:left="1134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57B" w:rsidRDefault="00EC757B">
      <w:r>
        <w:separator/>
      </w:r>
    </w:p>
  </w:endnote>
  <w:endnote w:type="continuationSeparator" w:id="0">
    <w:p w:rsidR="00EC757B" w:rsidRDefault="00EC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E57" w:rsidRDefault="00530E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E57" w:rsidRDefault="00530E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E57" w:rsidRDefault="00530E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57B" w:rsidRDefault="00EC757B">
      <w:r>
        <w:separator/>
      </w:r>
    </w:p>
  </w:footnote>
  <w:footnote w:type="continuationSeparator" w:id="0">
    <w:p w:rsidR="00EC757B" w:rsidRDefault="00EC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E57" w:rsidRDefault="00530E5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249192"/>
      <w:docPartObj>
        <w:docPartGallery w:val="Page Numbers (Top of Page)"/>
        <w:docPartUnique/>
      </w:docPartObj>
    </w:sdtPr>
    <w:sdtContent>
      <w:p w:rsidR="00B41B30" w:rsidRDefault="00B41B3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7F7">
          <w:rPr>
            <w:noProof/>
          </w:rPr>
          <w:t>2</w:t>
        </w:r>
        <w:r>
          <w:fldChar w:fldCharType="end"/>
        </w:r>
      </w:p>
    </w:sdtContent>
  </w:sdt>
  <w:p w:rsidR="00B41B30" w:rsidRDefault="00B41B30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18" w:rsidRDefault="00640C18">
    <w:pPr>
      <w:pStyle w:val="af1"/>
      <w:jc w:val="center"/>
    </w:pPr>
    <w:bookmarkStart w:id="0" w:name="_GoBack"/>
    <w:bookmarkEnd w:id="0"/>
  </w:p>
  <w:p w:rsidR="00640C18" w:rsidRDefault="00640C1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151D9"/>
    <w:rsid w:val="00017796"/>
    <w:rsid w:val="00181202"/>
    <w:rsid w:val="003224AE"/>
    <w:rsid w:val="003B21D9"/>
    <w:rsid w:val="003D1A75"/>
    <w:rsid w:val="00493BFF"/>
    <w:rsid w:val="00530E57"/>
    <w:rsid w:val="005E07F7"/>
    <w:rsid w:val="00616E84"/>
    <w:rsid w:val="00640C18"/>
    <w:rsid w:val="006A3D65"/>
    <w:rsid w:val="006D4046"/>
    <w:rsid w:val="00750215"/>
    <w:rsid w:val="0085393D"/>
    <w:rsid w:val="0088339B"/>
    <w:rsid w:val="009165EF"/>
    <w:rsid w:val="00917460"/>
    <w:rsid w:val="00A12D22"/>
    <w:rsid w:val="00AC5D16"/>
    <w:rsid w:val="00AC78C7"/>
    <w:rsid w:val="00AF199F"/>
    <w:rsid w:val="00B41B30"/>
    <w:rsid w:val="00BC3A7A"/>
    <w:rsid w:val="00BD405D"/>
    <w:rsid w:val="00E5080C"/>
    <w:rsid w:val="00E67771"/>
    <w:rsid w:val="00E933B7"/>
    <w:rsid w:val="00E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C5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50215"/>
    <w:pPr>
      <w:widowControl w:val="0"/>
      <w:autoSpaceDN w:val="0"/>
      <w:textAlignment w:val="baseline"/>
    </w:pPr>
    <w:rPr>
      <w:rFonts w:ascii="Liberation Serif" w:eastAsia="Segoe UI" w:hAnsi="Liberation Serif"/>
      <w:color w:val="000000"/>
      <w:kern w:val="3"/>
      <w:sz w:val="24"/>
      <w:szCs w:val="24"/>
      <w:lang w:eastAsia="zh-CN" w:bidi="hi-IN"/>
    </w:rPr>
  </w:style>
  <w:style w:type="numbering" w:customStyle="1" w:styleId="12">
    <w:name w:val="Нет списка1"/>
    <w:next w:val="a2"/>
    <w:uiPriority w:val="99"/>
    <w:semiHidden/>
    <w:unhideWhenUsed/>
    <w:rsid w:val="00B41B30"/>
  </w:style>
  <w:style w:type="character" w:customStyle="1" w:styleId="13">
    <w:name w:val="Основной шрифт абзаца1"/>
    <w:rsid w:val="00B41B30"/>
  </w:style>
  <w:style w:type="paragraph" w:customStyle="1" w:styleId="14">
    <w:name w:val="Указатель1"/>
    <w:basedOn w:val="a"/>
    <w:rsid w:val="00B41B30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ConsPlusCell">
    <w:name w:val="ConsPlusCell"/>
    <w:rsid w:val="00B41B30"/>
    <w:pPr>
      <w:widowControl w:val="0"/>
      <w:autoSpaceDE w:val="0"/>
    </w:pPr>
    <w:rPr>
      <w:rFonts w:cs="Calibri"/>
      <w:lang w:eastAsia="zh-CN"/>
    </w:rPr>
  </w:style>
  <w:style w:type="paragraph" w:customStyle="1" w:styleId="af3">
    <w:name w:val="Заголовок таблицы"/>
    <w:basedOn w:val="af0"/>
    <w:rsid w:val="00B41B30"/>
    <w:pPr>
      <w:widowControl/>
      <w:spacing w:after="200" w:line="276" w:lineRule="auto"/>
      <w:jc w:val="center"/>
    </w:pPr>
    <w:rPr>
      <w:rFonts w:ascii="Calibri" w:hAnsi="Calibri" w:cs="Calibri"/>
      <w:b/>
      <w:bCs/>
      <w:sz w:val="22"/>
      <w:szCs w:val="22"/>
      <w:lang w:eastAsia="zh-CN"/>
    </w:rPr>
  </w:style>
  <w:style w:type="table" w:styleId="af4">
    <w:name w:val="Table Grid"/>
    <w:basedOn w:val="a1"/>
    <w:uiPriority w:val="59"/>
    <w:rsid w:val="00B41B30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C5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50215"/>
    <w:pPr>
      <w:widowControl w:val="0"/>
      <w:autoSpaceDN w:val="0"/>
      <w:textAlignment w:val="baseline"/>
    </w:pPr>
    <w:rPr>
      <w:rFonts w:ascii="Liberation Serif" w:eastAsia="Segoe UI" w:hAnsi="Liberation Serif"/>
      <w:color w:val="000000"/>
      <w:kern w:val="3"/>
      <w:sz w:val="24"/>
      <w:szCs w:val="24"/>
      <w:lang w:eastAsia="zh-CN" w:bidi="hi-IN"/>
    </w:rPr>
  </w:style>
  <w:style w:type="numbering" w:customStyle="1" w:styleId="12">
    <w:name w:val="Нет списка1"/>
    <w:next w:val="a2"/>
    <w:uiPriority w:val="99"/>
    <w:semiHidden/>
    <w:unhideWhenUsed/>
    <w:rsid w:val="00B41B30"/>
  </w:style>
  <w:style w:type="character" w:customStyle="1" w:styleId="13">
    <w:name w:val="Основной шрифт абзаца1"/>
    <w:rsid w:val="00B41B30"/>
  </w:style>
  <w:style w:type="paragraph" w:customStyle="1" w:styleId="14">
    <w:name w:val="Указатель1"/>
    <w:basedOn w:val="a"/>
    <w:rsid w:val="00B41B30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ConsPlusCell">
    <w:name w:val="ConsPlusCell"/>
    <w:rsid w:val="00B41B30"/>
    <w:pPr>
      <w:widowControl w:val="0"/>
      <w:autoSpaceDE w:val="0"/>
    </w:pPr>
    <w:rPr>
      <w:rFonts w:cs="Calibri"/>
      <w:lang w:eastAsia="zh-CN"/>
    </w:rPr>
  </w:style>
  <w:style w:type="paragraph" w:customStyle="1" w:styleId="af3">
    <w:name w:val="Заголовок таблицы"/>
    <w:basedOn w:val="af0"/>
    <w:rsid w:val="00B41B30"/>
    <w:pPr>
      <w:widowControl/>
      <w:spacing w:after="200" w:line="276" w:lineRule="auto"/>
      <w:jc w:val="center"/>
    </w:pPr>
    <w:rPr>
      <w:rFonts w:ascii="Calibri" w:hAnsi="Calibri" w:cs="Calibri"/>
      <w:b/>
      <w:bCs/>
      <w:sz w:val="22"/>
      <w:szCs w:val="22"/>
      <w:lang w:eastAsia="zh-CN"/>
    </w:rPr>
  </w:style>
  <w:style w:type="table" w:styleId="af4">
    <w:name w:val="Table Grid"/>
    <w:basedOn w:val="a1"/>
    <w:uiPriority w:val="59"/>
    <w:rsid w:val="00B41B30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2</cp:revision>
  <cp:lastPrinted>2023-03-17T12:52:00Z</cp:lastPrinted>
  <dcterms:created xsi:type="dcterms:W3CDTF">2023-03-17T12:53:00Z</dcterms:created>
  <dcterms:modified xsi:type="dcterms:W3CDTF">2023-03-17T12:53:00Z</dcterms:modified>
  <dc:language>ru-RU</dc:language>
</cp:coreProperties>
</file>