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238F2BBD" wp14:editId="468DC548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9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1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7A5D54" w:rsidP="00522BDE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 w:rsidR="00522BDE">
              <w:rPr>
                <w:rFonts w:ascii="Liberation Serif" w:hAnsi="Liberation Serif"/>
                <w:sz w:val="26"/>
                <w:szCs w:val="26"/>
              </w:rPr>
              <w:t>2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.0</w:t>
            </w:r>
            <w:r w:rsidR="00AC5D16">
              <w:rPr>
                <w:rFonts w:ascii="Liberation Serif" w:hAnsi="Liberation Serif"/>
                <w:sz w:val="26"/>
                <w:szCs w:val="26"/>
              </w:rPr>
              <w:t>3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616E84" w:rsidP="00F97F7C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7A5D54">
              <w:rPr>
                <w:rFonts w:ascii="Liberation Serif" w:hAnsi="Liberation Serif"/>
                <w:sz w:val="26"/>
                <w:szCs w:val="26"/>
              </w:rPr>
              <w:t>5</w:t>
            </w:r>
            <w:r w:rsidR="00F97F7C">
              <w:rPr>
                <w:rFonts w:ascii="Liberation Serif" w:hAnsi="Liberation Serif"/>
                <w:sz w:val="26"/>
                <w:szCs w:val="26"/>
              </w:rPr>
              <w:t>5</w:t>
            </w:r>
            <w:r w:rsidR="002E18B3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Default="00917460">
      <w:pPr>
        <w:pStyle w:val="a6"/>
        <w:rPr>
          <w:rFonts w:ascii="Liberation Serif" w:hAnsi="Liberation Serif"/>
          <w:sz w:val="24"/>
          <w:szCs w:val="24"/>
        </w:rPr>
      </w:pPr>
    </w:p>
    <w:p w:rsidR="00917460" w:rsidRPr="007A5D54" w:rsidRDefault="00AC78C7" w:rsidP="007A5D54">
      <w:pPr>
        <w:pStyle w:val="a6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</w:p>
    <w:p w:rsidR="00522BDE" w:rsidRDefault="00522BDE" w:rsidP="00522BDE">
      <w:pPr>
        <w:widowControl w:val="0"/>
        <w:autoSpaceDE w:val="0"/>
        <w:snapToGrid w:val="0"/>
        <w:ind w:right="-1"/>
        <w:jc w:val="center"/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</w:pPr>
      <w:r w:rsidRPr="00522BDE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 xml:space="preserve">О внесении изменений в постановление администрации </w:t>
      </w:r>
    </w:p>
    <w:p w:rsidR="00522BDE" w:rsidRDefault="00522BDE" w:rsidP="00522BDE">
      <w:pPr>
        <w:widowControl w:val="0"/>
        <w:autoSpaceDE w:val="0"/>
        <w:snapToGrid w:val="0"/>
        <w:ind w:right="-1"/>
        <w:jc w:val="center"/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</w:pPr>
      <w:proofErr w:type="spellStart"/>
      <w:r w:rsidRPr="00522BDE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>Грязовецкого</w:t>
      </w:r>
      <w:proofErr w:type="spellEnd"/>
      <w:r w:rsidRPr="00522BDE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 xml:space="preserve"> муниципального района</w:t>
      </w:r>
      <w:r w:rsidRPr="00522BDE">
        <w:rPr>
          <w:rFonts w:ascii="Liberation Serif" w:hAnsi="Liberation Serif" w:cs="Liberation Serif"/>
          <w:b/>
          <w:color w:val="000000"/>
          <w:sz w:val="26"/>
          <w:szCs w:val="26"/>
          <w:lang w:eastAsia="zh-CN"/>
        </w:rPr>
        <w:t xml:space="preserve"> </w:t>
      </w:r>
      <w:r w:rsidRPr="00522BDE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 xml:space="preserve">от 28 октября 2022 г. № 562 </w:t>
      </w:r>
    </w:p>
    <w:p w:rsidR="00522BDE" w:rsidRPr="00522BDE" w:rsidRDefault="00522BDE" w:rsidP="00522BDE">
      <w:pPr>
        <w:widowControl w:val="0"/>
        <w:autoSpaceDE w:val="0"/>
        <w:snapToGrid w:val="0"/>
        <w:ind w:right="-1"/>
        <w:jc w:val="center"/>
        <w:rPr>
          <w:rFonts w:ascii="Liberation Serif" w:hAnsi="Liberation Serif" w:cs="Liberation Serif"/>
          <w:sz w:val="26"/>
          <w:szCs w:val="26"/>
          <w:lang w:eastAsia="zh-CN"/>
        </w:rPr>
      </w:pPr>
      <w:r w:rsidRPr="00522BDE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 xml:space="preserve">«Об утверждении муниципальной программы «Развитие сети автомобильных дорог местного значения и обеспечение транспортного обслуживания населения в </w:t>
      </w:r>
      <w:proofErr w:type="spellStart"/>
      <w:r w:rsidRPr="00522BDE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>Грязовецком</w:t>
      </w:r>
      <w:proofErr w:type="spellEnd"/>
      <w:r w:rsidRPr="00522BDE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 xml:space="preserve"> муниципальном округе на 2023-2028 годы»</w:t>
      </w:r>
    </w:p>
    <w:p w:rsidR="00522BDE" w:rsidRPr="00522BDE" w:rsidRDefault="00522BDE" w:rsidP="00522BDE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</w:pPr>
    </w:p>
    <w:p w:rsidR="00522BDE" w:rsidRPr="00522BDE" w:rsidRDefault="00522BDE" w:rsidP="00522BDE">
      <w:pPr>
        <w:widowControl w:val="0"/>
        <w:autoSpaceDE w:val="0"/>
        <w:snapToGrid w:val="0"/>
        <w:spacing w:line="276" w:lineRule="auto"/>
        <w:ind w:firstLine="709"/>
        <w:jc w:val="both"/>
        <w:rPr>
          <w:rFonts w:ascii="Liberation Serif" w:eastAsia="Andale Sans UI" w:hAnsi="Liberation Serif" w:cs="Liberation Serif"/>
          <w:b/>
          <w:bCs/>
          <w:kern w:val="2"/>
          <w:sz w:val="26"/>
          <w:szCs w:val="26"/>
          <w:lang w:eastAsia="zh-CN" w:bidi="ru-RU"/>
        </w:rPr>
      </w:pPr>
    </w:p>
    <w:p w:rsidR="00522BDE" w:rsidRPr="00522BDE" w:rsidRDefault="00522BDE" w:rsidP="00522BDE">
      <w:pPr>
        <w:widowControl w:val="0"/>
        <w:autoSpaceDE w:val="0"/>
        <w:snapToGrid w:val="0"/>
        <w:jc w:val="both"/>
        <w:rPr>
          <w:rFonts w:ascii="Liberation Serif" w:eastAsia="Andale Sans UI" w:hAnsi="Liberation Serif" w:cs="Liberation Serif"/>
          <w:bCs/>
          <w:kern w:val="2"/>
          <w:sz w:val="26"/>
          <w:szCs w:val="26"/>
          <w:lang w:eastAsia="zh-CN" w:bidi="ru-RU"/>
        </w:rPr>
      </w:pPr>
    </w:p>
    <w:p w:rsidR="00522BDE" w:rsidRPr="00522BDE" w:rsidRDefault="00522BDE" w:rsidP="00522BDE">
      <w:pPr>
        <w:widowControl w:val="0"/>
        <w:autoSpaceDE w:val="0"/>
        <w:snapToGrid w:val="0"/>
        <w:ind w:firstLine="737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22BDE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В соответствии с решением Земского Собрания </w:t>
      </w:r>
      <w:proofErr w:type="spellStart"/>
      <w:r w:rsidRPr="00522BDE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Грязовецкого</w:t>
      </w:r>
      <w:proofErr w:type="spellEnd"/>
      <w:r w:rsidRPr="00522BDE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 муниципального округа от 21 февраля 2023 г. № 18 «О внесении изменений в решение Земского Собрания </w:t>
      </w:r>
      <w:proofErr w:type="spellStart"/>
      <w:r w:rsidRPr="00522BDE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Грязовецкого</w:t>
      </w:r>
      <w:proofErr w:type="spellEnd"/>
      <w:r w:rsidRPr="00522BDE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 муниципального округа от 15.12.2022 № 149 «О бюджете    </w:t>
      </w:r>
      <w:proofErr w:type="spellStart"/>
      <w:r w:rsidRPr="00522BDE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Грязовецкого</w:t>
      </w:r>
      <w:proofErr w:type="spellEnd"/>
      <w:r w:rsidRPr="00522BDE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 муниципального округа на 2023 год и плановый период 2024 и 2025 годов»</w:t>
      </w:r>
    </w:p>
    <w:p w:rsidR="00522BDE" w:rsidRPr="00522BDE" w:rsidRDefault="00522BDE" w:rsidP="00522BDE">
      <w:pPr>
        <w:widowControl w:val="0"/>
        <w:autoSpaceDE w:val="0"/>
        <w:snapToGrid w:val="0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22BDE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 xml:space="preserve">Администрация </w:t>
      </w:r>
      <w:proofErr w:type="spellStart"/>
      <w:r w:rsidRPr="00522BDE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>Грязовецкого</w:t>
      </w:r>
      <w:proofErr w:type="spellEnd"/>
      <w:r w:rsidRPr="00522BDE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 xml:space="preserve"> муниципального округа ПОСТАНОВЛЯЕТ:</w:t>
      </w:r>
    </w:p>
    <w:p w:rsidR="00522BDE" w:rsidRPr="00522BDE" w:rsidRDefault="00522BDE" w:rsidP="00522BDE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1. </w:t>
      </w:r>
      <w:r w:rsidRPr="00522BDE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Внести в приложение к постановлению администрации</w:t>
      </w:r>
      <w:r w:rsidRPr="00522BDE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 xml:space="preserve"> </w:t>
      </w:r>
      <w:proofErr w:type="spellStart"/>
      <w:r w:rsidRPr="00522BDE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Грязовецкого</w:t>
      </w:r>
      <w:proofErr w:type="spellEnd"/>
      <w:r w:rsidRPr="00522BDE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 xml:space="preserve"> муниципального</w:t>
      </w:r>
      <w:r w:rsidRPr="00522BDE">
        <w:rPr>
          <w:rFonts w:ascii="Liberation Serif" w:hAnsi="Liberation Serif" w:cs="Liberation Serif"/>
          <w:b/>
          <w:bCs/>
          <w:sz w:val="26"/>
          <w:szCs w:val="26"/>
          <w:lang w:eastAsia="zh-CN" w:bidi="ru-RU"/>
        </w:rPr>
        <w:t xml:space="preserve"> </w:t>
      </w:r>
      <w:r w:rsidRPr="00522BDE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 xml:space="preserve">района от 28 октября 2022 г. № 562 «Об утверждении муниципальной программы «Развитие сети автомобильных дорог местного значения и обеспечение транспортного обслуживания населения в </w:t>
      </w:r>
      <w:proofErr w:type="spellStart"/>
      <w:r w:rsidRPr="00522BDE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Грязовецком</w:t>
      </w:r>
      <w:proofErr w:type="spellEnd"/>
      <w:r w:rsidRPr="00522BDE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 xml:space="preserve"> муниципальном округе на 2023-2028 годы» следующие изменения:</w:t>
      </w:r>
    </w:p>
    <w:p w:rsidR="00522BDE" w:rsidRPr="00522BDE" w:rsidRDefault="00522BDE" w:rsidP="00522BDE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1.1. </w:t>
      </w:r>
      <w:r w:rsidRPr="00522BDE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В паспорте муниципальной программы позицию «Объем бюджетных ассигнований муниципальной программы»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5"/>
        <w:gridCol w:w="7372"/>
      </w:tblGrid>
      <w:tr w:rsidR="00522BDE" w:rsidRPr="00522BDE" w:rsidTr="00522BDE">
        <w:tc>
          <w:tcPr>
            <w:tcW w:w="2375" w:type="dxa"/>
            <w:shd w:val="clear" w:color="auto" w:fill="auto"/>
          </w:tcPr>
          <w:p w:rsidR="00522BDE" w:rsidRPr="00522BDE" w:rsidRDefault="00522BDE" w:rsidP="00522BDE">
            <w:pPr>
              <w:spacing w:line="100" w:lineRule="atLeast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22BDE">
              <w:rPr>
                <w:rFonts w:ascii="Liberation Serif" w:hAnsi="Liberation Serif" w:cs="Liberation Serif"/>
                <w:kern w:val="2"/>
                <w:sz w:val="26"/>
                <w:szCs w:val="26"/>
                <w:lang w:eastAsia="zh-CN"/>
              </w:rPr>
              <w:t>«Объем бюджетных ассигнований муниципальной программы</w:t>
            </w:r>
          </w:p>
        </w:tc>
        <w:tc>
          <w:tcPr>
            <w:tcW w:w="7372" w:type="dxa"/>
            <w:shd w:val="clear" w:color="auto" w:fill="auto"/>
          </w:tcPr>
          <w:p w:rsidR="00522BDE" w:rsidRPr="00522BDE" w:rsidRDefault="00522BDE" w:rsidP="00522BDE">
            <w:pPr>
              <w:spacing w:line="100" w:lineRule="atLeast"/>
              <w:ind w:left="35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22BDE">
              <w:rPr>
                <w:rFonts w:ascii="Liberation Serif" w:hAnsi="Liberation Serif" w:cs="Liberation Serif"/>
                <w:kern w:val="2"/>
                <w:sz w:val="26"/>
                <w:szCs w:val="26"/>
                <w:lang w:eastAsia="zh-CN"/>
              </w:rPr>
              <w:t>объем бюджетных ассигнований на реализацию муниципальной программы за счет средств бюджета округа составляет 317 782,4 тыс. рублей, в том числе по годам реализации:</w:t>
            </w:r>
          </w:p>
          <w:p w:rsidR="00522BDE" w:rsidRPr="00522BDE" w:rsidRDefault="00522BDE" w:rsidP="00522BDE">
            <w:pPr>
              <w:spacing w:line="100" w:lineRule="atLeast"/>
              <w:ind w:left="35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22BDE">
              <w:rPr>
                <w:rFonts w:ascii="Liberation Serif" w:hAnsi="Liberation Serif" w:cs="Liberation Serif"/>
                <w:kern w:val="2"/>
                <w:sz w:val="26"/>
                <w:szCs w:val="26"/>
                <w:lang w:eastAsia="zh-CN"/>
              </w:rPr>
              <w:t>2023 год – 53653,4 тыс. рублей;</w:t>
            </w:r>
          </w:p>
          <w:p w:rsidR="00522BDE" w:rsidRPr="00522BDE" w:rsidRDefault="00522BDE" w:rsidP="00522BDE">
            <w:pPr>
              <w:spacing w:line="100" w:lineRule="atLeast"/>
              <w:ind w:left="35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22BDE">
              <w:rPr>
                <w:rFonts w:ascii="Liberation Serif" w:hAnsi="Liberation Serif" w:cs="Liberation Serif"/>
                <w:kern w:val="2"/>
                <w:sz w:val="26"/>
                <w:szCs w:val="26"/>
                <w:lang w:eastAsia="zh-CN"/>
              </w:rPr>
              <w:t>2024 год – 51361,0 тыс. рублей;</w:t>
            </w:r>
          </w:p>
          <w:p w:rsidR="00522BDE" w:rsidRPr="00522BDE" w:rsidRDefault="00522BDE" w:rsidP="00522BDE">
            <w:pPr>
              <w:spacing w:line="100" w:lineRule="atLeast"/>
              <w:ind w:left="35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22BDE">
              <w:rPr>
                <w:rFonts w:ascii="Liberation Serif" w:hAnsi="Liberation Serif" w:cs="Liberation Serif"/>
                <w:kern w:val="2"/>
                <w:sz w:val="26"/>
                <w:szCs w:val="26"/>
                <w:lang w:eastAsia="zh-CN"/>
              </w:rPr>
              <w:t>2025 год – 53192,0 тыс. рублей;</w:t>
            </w:r>
          </w:p>
          <w:p w:rsidR="00522BDE" w:rsidRPr="00522BDE" w:rsidRDefault="00522BDE" w:rsidP="00522BDE">
            <w:pPr>
              <w:spacing w:line="100" w:lineRule="atLeast"/>
              <w:ind w:left="35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22BDE">
              <w:rPr>
                <w:rFonts w:ascii="Liberation Serif" w:hAnsi="Liberation Serif" w:cs="Liberation Serif"/>
                <w:kern w:val="2"/>
                <w:sz w:val="26"/>
                <w:szCs w:val="26"/>
                <w:lang w:eastAsia="zh-CN"/>
              </w:rPr>
              <w:t>2026 год – 53192,0 тыс. рублей;</w:t>
            </w:r>
          </w:p>
          <w:p w:rsidR="00522BDE" w:rsidRPr="00522BDE" w:rsidRDefault="00522BDE" w:rsidP="00522BDE">
            <w:pPr>
              <w:spacing w:line="100" w:lineRule="atLeast"/>
              <w:ind w:left="35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22BDE">
              <w:rPr>
                <w:rFonts w:ascii="Liberation Serif" w:hAnsi="Liberation Serif" w:cs="Liberation Serif"/>
                <w:kern w:val="2"/>
                <w:sz w:val="26"/>
                <w:szCs w:val="26"/>
                <w:lang w:eastAsia="zh-CN"/>
              </w:rPr>
              <w:t>2027 год – 53192,0  тыс. рублей;</w:t>
            </w:r>
          </w:p>
          <w:p w:rsidR="00522BDE" w:rsidRPr="00522BDE" w:rsidRDefault="00522BDE" w:rsidP="00522BDE">
            <w:pPr>
              <w:spacing w:line="100" w:lineRule="atLeast"/>
              <w:ind w:left="35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22BDE">
              <w:rPr>
                <w:rFonts w:ascii="Liberation Serif" w:hAnsi="Liberation Serif" w:cs="Liberation Serif"/>
                <w:kern w:val="2"/>
                <w:sz w:val="26"/>
                <w:szCs w:val="26"/>
                <w:lang w:eastAsia="zh-CN"/>
              </w:rPr>
              <w:t>2028 год – 53192,0  тыс. рублей».</w:t>
            </w:r>
          </w:p>
        </w:tc>
      </w:tr>
    </w:tbl>
    <w:p w:rsidR="00522BDE" w:rsidRPr="00522BDE" w:rsidRDefault="00522BDE" w:rsidP="00522BDE">
      <w:pPr>
        <w:widowControl w:val="0"/>
        <w:autoSpaceDE w:val="0"/>
        <w:snapToGrid w:val="0"/>
        <w:jc w:val="both"/>
        <w:rPr>
          <w:rFonts w:ascii="Liberation Serif" w:hAnsi="Liberation Serif" w:cs="Liberation Serif"/>
          <w:bCs/>
          <w:sz w:val="26"/>
          <w:szCs w:val="26"/>
          <w:lang w:eastAsia="zh-CN" w:bidi="ru-RU"/>
        </w:rPr>
      </w:pPr>
    </w:p>
    <w:p w:rsidR="00522BDE" w:rsidRPr="00522BDE" w:rsidRDefault="00522BDE" w:rsidP="00522BDE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22BDE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1.2. В разделе </w:t>
      </w:r>
      <w:r w:rsidRPr="00522BDE">
        <w:rPr>
          <w:rFonts w:ascii="Liberation Serif" w:hAnsi="Liberation Serif" w:cs="Liberation Serif"/>
          <w:bCs/>
          <w:sz w:val="26"/>
          <w:szCs w:val="26"/>
          <w:lang w:val="en-US" w:eastAsia="ar-SA" w:bidi="ru-RU"/>
        </w:rPr>
        <w:t>III</w:t>
      </w:r>
      <w:r w:rsidRPr="00522BDE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 «Финансовое обеспечение муниципальной программы, </w:t>
      </w:r>
      <w:r w:rsidRPr="00522BDE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lastRenderedPageBreak/>
        <w:t>обоснование объема финансовых ресурсов, необходимых для реализации муниципальной программы» абзацы первый-седьмой изложить в следующей редакции:</w:t>
      </w:r>
    </w:p>
    <w:p w:rsidR="00522BDE" w:rsidRPr="00522BDE" w:rsidRDefault="00522BDE" w:rsidP="00522BDE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22BDE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>«</w:t>
      </w:r>
      <w:r w:rsidRPr="00522BDE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Объем бюджетных ассигнований на реализацию муниципальной программы за счет средств бюджета о</w:t>
      </w:r>
      <w:r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круга составляет 317 782,4 </w:t>
      </w:r>
      <w:r w:rsidRPr="00522BDE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тыс. рублей, в том числе</w:t>
      </w:r>
      <w:r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                      </w:t>
      </w:r>
      <w:r w:rsidRPr="00522BDE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 по годам реализации:</w:t>
      </w:r>
    </w:p>
    <w:p w:rsidR="00522BDE" w:rsidRPr="00522BDE" w:rsidRDefault="00522BDE" w:rsidP="00522BDE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22BDE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2023 год – 53653,4  тыс. рублей;</w:t>
      </w:r>
    </w:p>
    <w:p w:rsidR="00522BDE" w:rsidRPr="00522BDE" w:rsidRDefault="00522BDE" w:rsidP="00522BDE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22BDE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2024 год – 51361,0 тыс. рублей;</w:t>
      </w:r>
    </w:p>
    <w:p w:rsidR="00522BDE" w:rsidRPr="00522BDE" w:rsidRDefault="00522BDE" w:rsidP="00522BDE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22BDE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2025 год – 53192,0 тыс. рублей;</w:t>
      </w:r>
    </w:p>
    <w:p w:rsidR="00522BDE" w:rsidRPr="00522BDE" w:rsidRDefault="00522BDE" w:rsidP="00522BDE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22BDE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2026 год – 53192,0 тыс. рублей;</w:t>
      </w:r>
    </w:p>
    <w:p w:rsidR="00522BDE" w:rsidRPr="00522BDE" w:rsidRDefault="00522BDE" w:rsidP="00522BDE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22BDE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2027 год – 53192,0  тыс. рублей;</w:t>
      </w:r>
    </w:p>
    <w:p w:rsidR="00522BDE" w:rsidRPr="00522BDE" w:rsidRDefault="00522BDE" w:rsidP="00522BDE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22BDE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2028 год – 53192,0 тыс. рублей</w:t>
      </w:r>
      <w:proofErr w:type="gramStart"/>
      <w:r w:rsidRPr="00522BDE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.».</w:t>
      </w:r>
      <w:proofErr w:type="gramEnd"/>
    </w:p>
    <w:p w:rsidR="00522BDE" w:rsidRPr="00522BDE" w:rsidRDefault="00522BDE" w:rsidP="00522BDE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22BDE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1.3. Приложение 1 к муниципальной программе «Финансовое обеспечение реализации муниципальной программы за счет средств бюджета округа» изложить </w:t>
      </w:r>
      <w:r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                </w:t>
      </w:r>
      <w:r w:rsidRPr="00522BDE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в новой редакции согласно приложению 1 к настоящему постановлению.</w:t>
      </w:r>
    </w:p>
    <w:p w:rsidR="00522BDE" w:rsidRPr="00522BDE" w:rsidRDefault="00522BDE" w:rsidP="00522BDE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22BDE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 xml:space="preserve">1.4. В приложении 4 к муниципальной программе: </w:t>
      </w:r>
    </w:p>
    <w:p w:rsidR="00522BDE" w:rsidRPr="00522BDE" w:rsidRDefault="00522BDE" w:rsidP="00522BDE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22BDE">
        <w:rPr>
          <w:rFonts w:ascii="Liberation Serif" w:hAnsi="Liberation Serif" w:cs="Liberation Serif"/>
          <w:sz w:val="26"/>
          <w:szCs w:val="26"/>
          <w:lang w:eastAsia="zh-CN"/>
        </w:rPr>
        <w:t>1.4.1. В паспорте подпрограммы 1 позицию «Объем бюджетных ассигнований подпрограммы 1»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00"/>
        <w:gridCol w:w="7253"/>
      </w:tblGrid>
      <w:tr w:rsidR="00522BDE" w:rsidRPr="00522BDE" w:rsidTr="00522BDE">
        <w:tc>
          <w:tcPr>
            <w:tcW w:w="2600" w:type="dxa"/>
            <w:shd w:val="clear" w:color="auto" w:fill="auto"/>
          </w:tcPr>
          <w:p w:rsidR="00522BDE" w:rsidRPr="00522BDE" w:rsidRDefault="00522BDE" w:rsidP="00522BDE">
            <w:pPr>
              <w:widowControl w:val="0"/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«Объем бюджетных ассигнований </w:t>
            </w:r>
          </w:p>
          <w:p w:rsidR="00522BDE" w:rsidRPr="00522BDE" w:rsidRDefault="00522BDE" w:rsidP="00522BDE">
            <w:pPr>
              <w:widowControl w:val="0"/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подпрограммы 1</w:t>
            </w:r>
          </w:p>
        </w:tc>
        <w:tc>
          <w:tcPr>
            <w:tcW w:w="7253" w:type="dxa"/>
            <w:shd w:val="clear" w:color="auto" w:fill="auto"/>
          </w:tcPr>
          <w:p w:rsidR="00522BDE" w:rsidRPr="00522BDE" w:rsidRDefault="00522BDE" w:rsidP="00522BDE">
            <w:pPr>
              <w:widowControl w:val="0"/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объем бюджетных ассигнований на реализацию подпрограммы 1 за счет средств бюджета округа составляет </w:t>
            </w:r>
            <w:r w:rsidRPr="00522BDE">
              <w:rPr>
                <w:rFonts w:ascii="Liberation Serif" w:hAnsi="Liberation Serif" w:cs="Liberation Serif"/>
                <w:bCs/>
                <w:sz w:val="26"/>
                <w:szCs w:val="26"/>
                <w:lang w:eastAsia="zh-CN" w:bidi="ru-RU"/>
              </w:rPr>
              <w:t xml:space="preserve">224 241,3 </w:t>
            </w:r>
            <w:r w:rsidRPr="00522BDE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тыс. рублей, в том числе по годам реализации:</w:t>
            </w:r>
          </w:p>
          <w:p w:rsidR="00522BDE" w:rsidRPr="00522BDE" w:rsidRDefault="00522BDE" w:rsidP="00522BDE">
            <w:pPr>
              <w:widowControl w:val="0"/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2023 год – 36735,3 тыс. рублей;</w:t>
            </w:r>
          </w:p>
          <w:p w:rsidR="00522BDE" w:rsidRPr="00522BDE" w:rsidRDefault="00522BDE" w:rsidP="00522BDE">
            <w:pPr>
              <w:widowControl w:val="0"/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2024 год – 36036,4 тыс. рублей;</w:t>
            </w:r>
          </w:p>
          <w:p w:rsidR="00522BDE" w:rsidRPr="00522BDE" w:rsidRDefault="00522BDE" w:rsidP="00522BDE">
            <w:pPr>
              <w:widowControl w:val="0"/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2025 год – 37867,4 тыс. рублей;</w:t>
            </w:r>
          </w:p>
          <w:p w:rsidR="00522BDE" w:rsidRPr="00522BDE" w:rsidRDefault="00522BDE" w:rsidP="00522BDE">
            <w:pPr>
              <w:widowControl w:val="0"/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2026 год – 37867,4 тыс. рублей;</w:t>
            </w:r>
          </w:p>
          <w:p w:rsidR="00522BDE" w:rsidRPr="00522BDE" w:rsidRDefault="00522BDE" w:rsidP="00522BDE">
            <w:pPr>
              <w:widowControl w:val="0"/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2027 год – 37867,4 тыс. рублей;</w:t>
            </w:r>
          </w:p>
        </w:tc>
      </w:tr>
    </w:tbl>
    <w:p w:rsidR="00522BDE" w:rsidRPr="00522BDE" w:rsidRDefault="00522BDE" w:rsidP="00522BDE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22BDE">
        <w:rPr>
          <w:rFonts w:ascii="Liberation Serif" w:eastAsia="Liberation Serif" w:hAnsi="Liberation Serif" w:cs="Liberation Serif"/>
          <w:sz w:val="26"/>
          <w:szCs w:val="26"/>
          <w:lang w:eastAsia="zh-CN"/>
        </w:rPr>
        <w:t xml:space="preserve">                             </w:t>
      </w:r>
      <w:r w:rsidRPr="00522BDE">
        <w:rPr>
          <w:rFonts w:ascii="Liberation Serif" w:hAnsi="Liberation Serif" w:cs="Liberation Serif"/>
          <w:sz w:val="26"/>
          <w:szCs w:val="26"/>
          <w:lang w:eastAsia="zh-CN"/>
        </w:rPr>
        <w:t>2028 год – 37867,4 тыс. рублей».</w:t>
      </w:r>
    </w:p>
    <w:p w:rsidR="00522BDE" w:rsidRPr="00522BDE" w:rsidRDefault="00522BDE" w:rsidP="00522BDE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ascii="Liberation Serif" w:hAnsi="Liberation Serif" w:cs="Liberation Serif"/>
          <w:sz w:val="26"/>
          <w:szCs w:val="26"/>
          <w:lang w:eastAsia="zh-CN"/>
        </w:rPr>
        <w:t>1.4.2. </w:t>
      </w:r>
      <w:r w:rsidRPr="00522BDE">
        <w:rPr>
          <w:rFonts w:ascii="Liberation Serif" w:hAnsi="Liberation Serif" w:cs="Liberation Serif"/>
          <w:sz w:val="26"/>
          <w:szCs w:val="26"/>
          <w:lang w:eastAsia="zh-CN"/>
        </w:rPr>
        <w:t xml:space="preserve">В разделе </w:t>
      </w:r>
      <w:r w:rsidRPr="00522BDE">
        <w:rPr>
          <w:rFonts w:ascii="Liberation Serif" w:hAnsi="Liberation Serif" w:cs="Liberation Serif"/>
          <w:sz w:val="26"/>
          <w:szCs w:val="26"/>
          <w:lang w:val="en-US" w:eastAsia="zh-CN"/>
        </w:rPr>
        <w:t>IV</w:t>
      </w:r>
      <w:r w:rsidRPr="00522BDE">
        <w:rPr>
          <w:rFonts w:ascii="Liberation Serif" w:hAnsi="Liberation Serif" w:cs="Liberation Serif"/>
          <w:sz w:val="26"/>
          <w:szCs w:val="26"/>
          <w:lang w:eastAsia="zh-CN"/>
        </w:rPr>
        <w:t>. «Финансовое обеспечение реализации основных мероприятий подпрограммы 1 за счет средств бюджета округа» абзацы первый-седьмой изложить в следующей редакции:</w:t>
      </w:r>
    </w:p>
    <w:p w:rsidR="00522BDE" w:rsidRPr="00522BDE" w:rsidRDefault="00522BDE" w:rsidP="00522BDE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22BDE">
        <w:rPr>
          <w:rFonts w:ascii="Liberation Serif" w:hAnsi="Liberation Serif" w:cs="Liberation Serif"/>
          <w:sz w:val="26"/>
          <w:szCs w:val="26"/>
          <w:lang w:eastAsia="zh-CN"/>
        </w:rPr>
        <w:t>«</w:t>
      </w:r>
      <w:r w:rsidRPr="00522BDE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Объем бюджетных ассигнований на реализацию подпрограммы 1 за счет средств бюджета округа составляет 224 241,3 тыс. рублей, в том числе по годам реализации:</w:t>
      </w:r>
    </w:p>
    <w:p w:rsidR="00522BDE" w:rsidRPr="00522BDE" w:rsidRDefault="00522BDE" w:rsidP="00522BDE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22BDE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2023 год – 36735,3 тыс. рублей;</w:t>
      </w:r>
    </w:p>
    <w:p w:rsidR="00522BDE" w:rsidRPr="00522BDE" w:rsidRDefault="00522BDE" w:rsidP="00522BDE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22BDE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2024 год – 36036,4 тыс. рублей;</w:t>
      </w:r>
    </w:p>
    <w:p w:rsidR="00522BDE" w:rsidRPr="00522BDE" w:rsidRDefault="00522BDE" w:rsidP="00522BDE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22BDE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2025 год – 37867,4 тыс. рублей;</w:t>
      </w:r>
    </w:p>
    <w:p w:rsidR="00522BDE" w:rsidRPr="00522BDE" w:rsidRDefault="00522BDE" w:rsidP="00522BDE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22BDE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2026 год – 37867,4 тыс. рублей;</w:t>
      </w:r>
    </w:p>
    <w:p w:rsidR="00522BDE" w:rsidRPr="00522BDE" w:rsidRDefault="00522BDE" w:rsidP="00522BDE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22BDE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2027 год – 37867,4 тыс. рублей;</w:t>
      </w:r>
    </w:p>
    <w:p w:rsidR="00522BDE" w:rsidRPr="00522BDE" w:rsidRDefault="00522BDE" w:rsidP="00522BDE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22BDE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2028 год – 37867,4 тыс. рублей</w:t>
      </w:r>
      <w:proofErr w:type="gramStart"/>
      <w:r w:rsidRPr="00522BDE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.».</w:t>
      </w:r>
      <w:proofErr w:type="gramEnd"/>
    </w:p>
    <w:p w:rsidR="00522BDE" w:rsidRPr="00522BDE" w:rsidRDefault="00522BDE" w:rsidP="00522BDE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22BDE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1.4.3. Приложение 1 к подпрограмме 1 «Финансовое обеспечение и перечень мероприятий подпрограммы 1 за счет средств бюджета округа» изложить в новой редакции согласно приложению 2 к настоящему постановлению.</w:t>
      </w:r>
    </w:p>
    <w:p w:rsidR="00522BDE" w:rsidRPr="00522BDE" w:rsidRDefault="00522BDE" w:rsidP="00522BDE">
      <w:pPr>
        <w:widowControl w:val="0"/>
        <w:spacing w:line="276" w:lineRule="auto"/>
        <w:ind w:firstLine="709"/>
        <w:rPr>
          <w:rFonts w:ascii="Liberation Serif" w:hAnsi="Liberation Serif" w:cs="Liberation Serif"/>
          <w:sz w:val="26"/>
          <w:szCs w:val="26"/>
          <w:lang w:eastAsia="zh-CN"/>
        </w:rPr>
      </w:pPr>
      <w:r w:rsidRPr="00522BD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1.5. В приложении 5 к муниципальной программе:</w:t>
      </w:r>
    </w:p>
    <w:p w:rsidR="00522BDE" w:rsidRPr="00522BDE" w:rsidRDefault="00522BDE" w:rsidP="00522BDE">
      <w:pPr>
        <w:widowControl w:val="0"/>
        <w:spacing w:line="276" w:lineRule="auto"/>
        <w:ind w:firstLine="709"/>
        <w:rPr>
          <w:rFonts w:ascii="Liberation Serif" w:hAnsi="Liberation Serif" w:cs="Liberation Serif"/>
          <w:sz w:val="26"/>
          <w:szCs w:val="26"/>
          <w:lang w:eastAsia="zh-CN"/>
        </w:rPr>
      </w:pPr>
      <w:r w:rsidRPr="00522BD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1.5.1. В паспорте подпрограммы 2 позицию «Целевые показатели (индикаторы) подпрограммы 2» изложить в следующей редакции: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89"/>
        <w:gridCol w:w="7459"/>
      </w:tblGrid>
      <w:tr w:rsidR="00522BDE" w:rsidRPr="00522BDE" w:rsidTr="00522BDE">
        <w:tc>
          <w:tcPr>
            <w:tcW w:w="2263" w:type="dxa"/>
            <w:shd w:val="clear" w:color="auto" w:fill="auto"/>
          </w:tcPr>
          <w:p w:rsidR="00522BDE" w:rsidRPr="00522BDE" w:rsidRDefault="00522BDE" w:rsidP="00522BDE">
            <w:pPr>
              <w:widowControl w:val="0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22BDE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«Целевые </w:t>
            </w:r>
            <w:r w:rsidRPr="00522BDE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lastRenderedPageBreak/>
              <w:t>показатели (индикаторы) подпрограммы 2</w:t>
            </w:r>
          </w:p>
        </w:tc>
        <w:tc>
          <w:tcPr>
            <w:tcW w:w="7375" w:type="dxa"/>
            <w:shd w:val="clear" w:color="auto" w:fill="auto"/>
          </w:tcPr>
          <w:p w:rsidR="00522BDE" w:rsidRPr="00522BDE" w:rsidRDefault="00522BDE" w:rsidP="00522BDE">
            <w:pPr>
              <w:widowControl w:val="0"/>
              <w:ind w:left="87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22BDE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lastRenderedPageBreak/>
              <w:t xml:space="preserve">количество муниципальных маршрутов регулярных </w:t>
            </w:r>
            <w:r w:rsidRPr="00522BDE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lastRenderedPageBreak/>
              <w:t>пассажирских перевозок автомобильным транспортом;</w:t>
            </w:r>
          </w:p>
          <w:p w:rsidR="00522BDE" w:rsidRPr="00522BDE" w:rsidRDefault="00522BDE" w:rsidP="00522BDE">
            <w:pPr>
              <w:widowControl w:val="0"/>
              <w:ind w:left="87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22BDE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количество рейсов регулярных пассажирских перевозок автомобильным транспортом по расписанию в неделю во всех направлениях;</w:t>
            </w:r>
          </w:p>
          <w:p w:rsidR="00522BDE" w:rsidRPr="00522BDE" w:rsidRDefault="00522BDE" w:rsidP="00522BDE">
            <w:pPr>
              <w:widowControl w:val="0"/>
              <w:ind w:left="87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22BDE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количество поездок, выполняемых с целью обеспечения транспортного сообщения между п. Вохтога и населенными пунктами, расположенными вдоль </w:t>
            </w:r>
            <w:proofErr w:type="spellStart"/>
            <w:r w:rsidRPr="00522BDE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Монзенской</w:t>
            </w:r>
            <w:proofErr w:type="spellEnd"/>
            <w:r w:rsidRPr="00522BDE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 железной дороги, в месяц».</w:t>
            </w:r>
          </w:p>
        </w:tc>
      </w:tr>
    </w:tbl>
    <w:p w:rsidR="00522BDE" w:rsidRPr="00522BDE" w:rsidRDefault="00522BDE" w:rsidP="00522BDE">
      <w:pPr>
        <w:widowControl w:val="0"/>
        <w:autoSpaceDE w:val="0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</w:p>
    <w:p w:rsidR="00522BDE" w:rsidRPr="00522BDE" w:rsidRDefault="00522BDE" w:rsidP="00522BDE">
      <w:pPr>
        <w:widowControl w:val="0"/>
        <w:autoSpaceDE w:val="0"/>
        <w:ind w:firstLine="737"/>
        <w:rPr>
          <w:rFonts w:ascii="Liberation Serif" w:hAnsi="Liberation Serif" w:cs="Liberation Serif"/>
          <w:sz w:val="26"/>
          <w:szCs w:val="26"/>
          <w:lang w:eastAsia="zh-CN"/>
        </w:rPr>
      </w:pPr>
      <w:r w:rsidRPr="00522BD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1.5.2. В паспорте подпрограммы 2 позицию «Объем бюджетных ассигнований подпрограммы 2» изложить в следующей редакции: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89"/>
        <w:gridCol w:w="7459"/>
      </w:tblGrid>
      <w:tr w:rsidR="00522BDE" w:rsidRPr="00522BDE" w:rsidTr="00522BDE">
        <w:tc>
          <w:tcPr>
            <w:tcW w:w="2263" w:type="dxa"/>
            <w:shd w:val="clear" w:color="auto" w:fill="auto"/>
          </w:tcPr>
          <w:p w:rsidR="00522BDE" w:rsidRPr="00522BDE" w:rsidRDefault="00522BDE" w:rsidP="00522BDE">
            <w:pPr>
              <w:widowControl w:val="0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22BDE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«Объем бюджетных ассигнований подпрограммы 2</w:t>
            </w:r>
          </w:p>
        </w:tc>
        <w:tc>
          <w:tcPr>
            <w:tcW w:w="7375" w:type="dxa"/>
            <w:shd w:val="clear" w:color="auto" w:fill="auto"/>
          </w:tcPr>
          <w:p w:rsidR="00522BDE" w:rsidRPr="00522BDE" w:rsidRDefault="00522BDE" w:rsidP="00522BDE">
            <w:pPr>
              <w:widowControl w:val="0"/>
              <w:ind w:left="87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22BDE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объем бюджетных ассигнований на реализацию подпрограммы 2 за счет средств бюджета округа составляет 93 541,1 тыс. рублей, в том числе по годам реализации:</w:t>
            </w:r>
          </w:p>
          <w:p w:rsidR="00522BDE" w:rsidRPr="00522BDE" w:rsidRDefault="00522BDE" w:rsidP="00522BDE">
            <w:pPr>
              <w:widowControl w:val="0"/>
              <w:ind w:firstLine="709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22BDE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2023 год </w:t>
            </w:r>
            <w:r w:rsidRPr="00522BDE">
              <w:rPr>
                <w:rFonts w:ascii="Liberation Serif" w:eastAsia="Andale Sans UI" w:hAnsi="Liberation Serif" w:cs="Liberation Serif"/>
                <w:bCs/>
                <w:kern w:val="2"/>
                <w:sz w:val="26"/>
                <w:szCs w:val="26"/>
                <w:lang w:eastAsia="ar-SA" w:bidi="fa-IR"/>
              </w:rPr>
              <w:t>–</w:t>
            </w:r>
            <w:r w:rsidRPr="00522BDE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 16 918,1 тыс.</w:t>
            </w:r>
            <w:r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 </w:t>
            </w:r>
            <w:r w:rsidRPr="00522BDE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рублей;</w:t>
            </w:r>
          </w:p>
          <w:p w:rsidR="00522BDE" w:rsidRPr="00522BDE" w:rsidRDefault="00522BDE" w:rsidP="00522BDE">
            <w:pPr>
              <w:widowControl w:val="0"/>
              <w:ind w:firstLine="709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22BDE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2024 год </w:t>
            </w:r>
            <w:r w:rsidRPr="00522BDE">
              <w:rPr>
                <w:rFonts w:ascii="Liberation Serif" w:eastAsia="Andale Sans UI" w:hAnsi="Liberation Serif" w:cs="Liberation Serif"/>
                <w:bCs/>
                <w:kern w:val="2"/>
                <w:sz w:val="26"/>
                <w:szCs w:val="26"/>
                <w:lang w:eastAsia="ar-SA" w:bidi="fa-IR"/>
              </w:rPr>
              <w:t>–</w:t>
            </w:r>
            <w:r w:rsidRPr="00522BDE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 15 324,6 тыс.</w:t>
            </w:r>
            <w:r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 </w:t>
            </w:r>
            <w:r w:rsidRPr="00522BDE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рублей;</w:t>
            </w:r>
          </w:p>
          <w:p w:rsidR="00522BDE" w:rsidRPr="00522BDE" w:rsidRDefault="00522BDE" w:rsidP="00522BDE">
            <w:pPr>
              <w:widowControl w:val="0"/>
              <w:ind w:firstLine="709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22BDE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2025 год </w:t>
            </w:r>
            <w:r w:rsidRPr="00522BDE">
              <w:rPr>
                <w:rFonts w:ascii="Liberation Serif" w:eastAsia="Andale Sans UI" w:hAnsi="Liberation Serif" w:cs="Liberation Serif"/>
                <w:bCs/>
                <w:kern w:val="2"/>
                <w:sz w:val="26"/>
                <w:szCs w:val="26"/>
                <w:lang w:eastAsia="ar-SA" w:bidi="fa-IR"/>
              </w:rPr>
              <w:t>–</w:t>
            </w:r>
            <w:r w:rsidRPr="00522BDE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 15 324,6 тыс.</w:t>
            </w:r>
            <w:r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 </w:t>
            </w:r>
            <w:r w:rsidRPr="00522BDE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рублей;</w:t>
            </w:r>
          </w:p>
          <w:p w:rsidR="00522BDE" w:rsidRPr="00522BDE" w:rsidRDefault="00522BDE" w:rsidP="00522BDE">
            <w:pPr>
              <w:widowControl w:val="0"/>
              <w:ind w:firstLine="709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22BDE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2026 год </w:t>
            </w:r>
            <w:r w:rsidRPr="00522BDE">
              <w:rPr>
                <w:rFonts w:ascii="Liberation Serif" w:eastAsia="Andale Sans UI" w:hAnsi="Liberation Serif" w:cs="Liberation Serif"/>
                <w:bCs/>
                <w:kern w:val="2"/>
                <w:sz w:val="26"/>
                <w:szCs w:val="26"/>
                <w:lang w:eastAsia="ar-SA" w:bidi="fa-IR"/>
              </w:rPr>
              <w:t>–</w:t>
            </w:r>
            <w:r w:rsidRPr="00522BDE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 15 324,6 тыс.</w:t>
            </w:r>
            <w:r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 </w:t>
            </w:r>
            <w:r w:rsidRPr="00522BDE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рублей;</w:t>
            </w:r>
          </w:p>
          <w:p w:rsidR="00522BDE" w:rsidRPr="00522BDE" w:rsidRDefault="00522BDE" w:rsidP="00522BDE">
            <w:pPr>
              <w:widowControl w:val="0"/>
              <w:ind w:firstLine="709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22BDE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2027 год </w:t>
            </w:r>
            <w:r w:rsidRPr="00522BDE">
              <w:rPr>
                <w:rFonts w:ascii="Liberation Serif" w:eastAsia="Andale Sans UI" w:hAnsi="Liberation Serif" w:cs="Liberation Serif"/>
                <w:bCs/>
                <w:kern w:val="2"/>
                <w:sz w:val="26"/>
                <w:szCs w:val="26"/>
                <w:lang w:eastAsia="ar-SA" w:bidi="fa-IR"/>
              </w:rPr>
              <w:t>–</w:t>
            </w:r>
            <w:r w:rsidRPr="00522BDE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 15 324,6 тыс.</w:t>
            </w:r>
            <w:r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 </w:t>
            </w:r>
            <w:r w:rsidRPr="00522BDE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рублей;</w:t>
            </w:r>
          </w:p>
          <w:p w:rsidR="00522BDE" w:rsidRPr="00522BDE" w:rsidRDefault="00522BDE" w:rsidP="00522BDE">
            <w:pPr>
              <w:widowControl w:val="0"/>
              <w:ind w:firstLine="709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22BDE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2028 год </w:t>
            </w:r>
            <w:r w:rsidRPr="00522BDE">
              <w:rPr>
                <w:rFonts w:ascii="Liberation Serif" w:eastAsia="Andale Sans UI" w:hAnsi="Liberation Serif" w:cs="Liberation Serif"/>
                <w:bCs/>
                <w:kern w:val="2"/>
                <w:sz w:val="26"/>
                <w:szCs w:val="26"/>
                <w:lang w:eastAsia="ar-SA" w:bidi="fa-IR"/>
              </w:rPr>
              <w:t>–</w:t>
            </w:r>
            <w:r w:rsidRPr="00522BDE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 15 324,6 тыс.</w:t>
            </w:r>
            <w:r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 </w:t>
            </w:r>
            <w:r w:rsidRPr="00522BDE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рублей».</w:t>
            </w:r>
          </w:p>
        </w:tc>
      </w:tr>
    </w:tbl>
    <w:p w:rsidR="00522BDE" w:rsidRPr="00522BDE" w:rsidRDefault="00522BDE" w:rsidP="00522BDE">
      <w:pPr>
        <w:widowControl w:val="0"/>
        <w:autoSpaceDE w:val="0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</w:p>
    <w:p w:rsidR="00522BDE" w:rsidRPr="00522BDE" w:rsidRDefault="00522BDE" w:rsidP="00522BDE">
      <w:pPr>
        <w:widowControl w:val="0"/>
        <w:autoSpaceDE w:val="0"/>
        <w:ind w:firstLine="737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22BD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1.5.3</w:t>
      </w:r>
      <w:r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. </w:t>
      </w:r>
      <w:r w:rsidRPr="00522BD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В паспорте подпрограммы 2 позицию «Ожидаемые результаты реализации подпрограммы 2» изложить в следующей редакции: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89"/>
        <w:gridCol w:w="7459"/>
      </w:tblGrid>
      <w:tr w:rsidR="00522BDE" w:rsidRPr="00522BDE" w:rsidTr="00522BDE">
        <w:tc>
          <w:tcPr>
            <w:tcW w:w="2263" w:type="dxa"/>
            <w:shd w:val="clear" w:color="auto" w:fill="auto"/>
          </w:tcPr>
          <w:p w:rsidR="00522BDE" w:rsidRPr="00522BDE" w:rsidRDefault="00522BDE" w:rsidP="00522BDE">
            <w:pPr>
              <w:widowControl w:val="0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22BDE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«Ожидаемые результаты реализации подпрограммы 2</w:t>
            </w:r>
          </w:p>
        </w:tc>
        <w:tc>
          <w:tcPr>
            <w:tcW w:w="7375" w:type="dxa"/>
            <w:shd w:val="clear" w:color="auto" w:fill="auto"/>
          </w:tcPr>
          <w:p w:rsidR="00522BDE" w:rsidRPr="00522BDE" w:rsidRDefault="00522BDE" w:rsidP="00522BDE">
            <w:pPr>
              <w:widowControl w:val="0"/>
              <w:ind w:left="87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22BDE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реализация подпрограммы 2 позволит сохранить до 2028 года:</w:t>
            </w:r>
          </w:p>
          <w:p w:rsidR="00522BDE" w:rsidRPr="00522BDE" w:rsidRDefault="00522BDE" w:rsidP="00522BDE">
            <w:pPr>
              <w:widowControl w:val="0"/>
              <w:ind w:left="87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22BDE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регулярные пассажирские перевозки автомобильным транспортом по 16 муниципальным маршрутам;</w:t>
            </w:r>
          </w:p>
          <w:p w:rsidR="00522BDE" w:rsidRPr="00522BDE" w:rsidRDefault="00522BDE" w:rsidP="00522BDE">
            <w:pPr>
              <w:widowControl w:val="0"/>
              <w:ind w:left="87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22BDE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количество рейсов регулярных пассажирских перевозок автомобильным транспортом по расписанию на уровне 198 рейсов в неделю во всех направлениях;</w:t>
            </w:r>
          </w:p>
          <w:p w:rsidR="00522BDE" w:rsidRPr="00522BDE" w:rsidRDefault="00522BDE" w:rsidP="00522BDE">
            <w:pPr>
              <w:widowControl w:val="0"/>
              <w:ind w:left="87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22BDE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количество поездок, выполняемых с целью обеспечения транспортного сообщения между п. Вохтога и населенными пунктами, расположенными вдоль </w:t>
            </w:r>
            <w:proofErr w:type="spellStart"/>
            <w:r w:rsidRPr="00522BDE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Монзенской</w:t>
            </w:r>
            <w:proofErr w:type="spellEnd"/>
            <w:r w:rsidRPr="00522BDE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 железной дороги, на уровне не менее 9 поездок в месяц».</w:t>
            </w:r>
          </w:p>
        </w:tc>
      </w:tr>
    </w:tbl>
    <w:p w:rsidR="00522BDE" w:rsidRPr="00522BDE" w:rsidRDefault="00522BDE" w:rsidP="00522BDE">
      <w:pPr>
        <w:widowControl w:val="0"/>
        <w:ind w:firstLine="709"/>
        <w:jc w:val="right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</w:p>
    <w:p w:rsidR="00522BDE" w:rsidRPr="00522BDE" w:rsidRDefault="00522BDE" w:rsidP="00522BDE">
      <w:pPr>
        <w:widowControl w:val="0"/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22BD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1.5.4. В разделе III «Характеристика основных мероприятий подпрограммы 2» абзац третий пункта 2 изложить в следующей редакции:</w:t>
      </w:r>
    </w:p>
    <w:p w:rsidR="00522BDE" w:rsidRPr="00522BDE" w:rsidRDefault="00522BDE" w:rsidP="00522BDE">
      <w:pPr>
        <w:spacing w:line="100" w:lineRule="atLeast"/>
        <w:ind w:firstLine="680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22BDE">
        <w:rPr>
          <w:rFonts w:ascii="Liberation Serif" w:eastAsia="NSimSun" w:hAnsi="Liberation Serif" w:cs="Liberation Serif"/>
          <w:kern w:val="2"/>
          <w:sz w:val="26"/>
          <w:szCs w:val="26"/>
          <w:lang w:eastAsia="zh-CN" w:bidi="hi-IN"/>
        </w:rPr>
        <w:t>«</w:t>
      </w:r>
      <w:r w:rsidRPr="00522BDE">
        <w:rPr>
          <w:rFonts w:ascii="Liberation Serif" w:eastAsia="NSimSun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В рамках реализации основного мероприятия 2.2 предусмотрено заключение муниципальных контрактов на аренду железнодорожного транспортного средства </w:t>
      </w:r>
      <w:r>
        <w:rPr>
          <w:rFonts w:ascii="Liberation Serif" w:eastAsia="NSimSun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                 </w:t>
      </w:r>
      <w:r w:rsidRPr="00522BDE">
        <w:rPr>
          <w:rFonts w:ascii="Liberation Serif" w:eastAsia="NSimSun" w:hAnsi="Liberation Serif" w:cs="Liberation Serif"/>
          <w:color w:val="000000"/>
          <w:kern w:val="2"/>
          <w:sz w:val="26"/>
          <w:szCs w:val="26"/>
          <w:lang w:eastAsia="zh-CN" w:bidi="hi-IN"/>
        </w:rPr>
        <w:t>с экипажем</w:t>
      </w:r>
      <w:proofErr w:type="gramStart"/>
      <w:r w:rsidRPr="00522BDE">
        <w:rPr>
          <w:rFonts w:ascii="Liberation Serif" w:eastAsia="NSimSun" w:hAnsi="Liberation Serif" w:cs="Liberation Serif"/>
          <w:color w:val="000000"/>
          <w:kern w:val="2"/>
          <w:sz w:val="26"/>
          <w:szCs w:val="26"/>
          <w:lang w:eastAsia="zh-CN" w:bidi="hi-IN"/>
        </w:rPr>
        <w:t>.».</w:t>
      </w:r>
      <w:proofErr w:type="gramEnd"/>
    </w:p>
    <w:p w:rsidR="00522BDE" w:rsidRPr="00522BDE" w:rsidRDefault="00522BDE" w:rsidP="00522BDE">
      <w:pPr>
        <w:widowControl w:val="0"/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22B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 w:eastAsia="ar-SA" w:bidi="fa-IR"/>
        </w:rPr>
        <w:t>1.5.5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 w:eastAsia="ar-SA" w:bidi="fa-IR"/>
        </w:rPr>
        <w:t>. </w:t>
      </w:r>
      <w:r w:rsidRPr="00522B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 w:eastAsia="ar-SA" w:bidi="fa-IR"/>
        </w:rPr>
        <w:t>Раздел III «Характеристика основных мероприятий подпрограммы 2» дополнить пунктом 3 следующего содержания:</w:t>
      </w:r>
    </w:p>
    <w:p w:rsidR="00522BDE" w:rsidRPr="00522BDE" w:rsidRDefault="00522BDE" w:rsidP="00522BDE">
      <w:pPr>
        <w:widowControl w:val="0"/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22B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 w:eastAsia="ar-SA" w:bidi="fa-IR"/>
        </w:rPr>
        <w:t>«</w:t>
      </w:r>
      <w:r w:rsidRPr="00522BDE">
        <w:rPr>
          <w:rFonts w:ascii="Liberation Serif" w:eastAsia="NSimSun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3. Основное мероприятие 2.3: «Создание условий для предоставления транспортных услуг железнодорожным транспортом» (далее </w:t>
      </w:r>
      <w:r w:rsidRPr="00522BDE">
        <w:rPr>
          <w:rFonts w:ascii="Liberation Serif" w:eastAsia="NSimSun" w:hAnsi="Liberation Serif" w:cs="Liberation Serif"/>
          <w:bCs/>
          <w:color w:val="000000"/>
          <w:kern w:val="2"/>
          <w:sz w:val="26"/>
          <w:szCs w:val="26"/>
          <w:lang w:eastAsia="zh-CN" w:bidi="ru-RU"/>
        </w:rPr>
        <w:t>–</w:t>
      </w:r>
      <w:r w:rsidRPr="00522BDE">
        <w:rPr>
          <w:rFonts w:ascii="Liberation Serif" w:eastAsia="NSimSun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 основное</w:t>
      </w:r>
      <w:r>
        <w:rPr>
          <w:rFonts w:ascii="Liberation Serif" w:eastAsia="NSimSun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                 </w:t>
      </w:r>
      <w:r w:rsidRPr="00522BDE">
        <w:rPr>
          <w:rFonts w:ascii="Liberation Serif" w:eastAsia="NSimSun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 мероприятие 2.3).</w:t>
      </w:r>
    </w:p>
    <w:p w:rsidR="00522BDE" w:rsidRPr="00522BDE" w:rsidRDefault="00522BDE" w:rsidP="00522BDE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22BDE">
        <w:rPr>
          <w:rFonts w:ascii="Liberation Serif" w:eastAsia="NSimSun" w:hAnsi="Liberation Serif" w:cs="Liberation Serif"/>
          <w:color w:val="000000"/>
          <w:kern w:val="2"/>
          <w:sz w:val="26"/>
          <w:szCs w:val="26"/>
          <w:lang w:eastAsia="zh-CN" w:bidi="hi-IN"/>
        </w:rPr>
        <w:lastRenderedPageBreak/>
        <w:t xml:space="preserve">Цель основного мероприятия 2.3 </w:t>
      </w:r>
      <w:r w:rsidRPr="00522BDE">
        <w:rPr>
          <w:rFonts w:ascii="Liberation Serif" w:eastAsia="NSimSun" w:hAnsi="Liberation Serif" w:cs="Liberation Serif"/>
          <w:bCs/>
          <w:color w:val="000000"/>
          <w:kern w:val="2"/>
          <w:sz w:val="26"/>
          <w:szCs w:val="26"/>
          <w:lang w:eastAsia="zh-CN" w:bidi="ru-RU"/>
        </w:rPr>
        <w:t>–</w:t>
      </w:r>
      <w:r w:rsidRPr="00522BDE">
        <w:rPr>
          <w:rFonts w:ascii="Liberation Serif" w:eastAsia="NSimSun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 обеспечение транспортной сообщения между п. Вохтога и населенными пунктами, расположенными вдоль </w:t>
      </w:r>
      <w:proofErr w:type="spellStart"/>
      <w:r w:rsidRPr="00522BDE">
        <w:rPr>
          <w:rFonts w:ascii="Liberation Serif" w:eastAsia="NSimSun" w:hAnsi="Liberation Serif" w:cs="Liberation Serif"/>
          <w:color w:val="000000"/>
          <w:kern w:val="2"/>
          <w:sz w:val="26"/>
          <w:szCs w:val="26"/>
          <w:lang w:eastAsia="zh-CN" w:bidi="hi-IN"/>
        </w:rPr>
        <w:t>Монзенской</w:t>
      </w:r>
      <w:proofErr w:type="spellEnd"/>
      <w:r w:rsidRPr="00522BDE">
        <w:rPr>
          <w:rFonts w:ascii="Liberation Serif" w:eastAsia="NSimSun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 железной дороги.</w:t>
      </w:r>
    </w:p>
    <w:p w:rsidR="00522BDE" w:rsidRPr="00522BDE" w:rsidRDefault="00522BDE" w:rsidP="00522BDE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22BDE">
        <w:rPr>
          <w:rFonts w:ascii="Liberation Serif" w:eastAsia="NSimSun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В рамках реализации основного мероприятия 2.3 предусмотрено заключение договоров на оказание услуг по обеспечению транспортного сообщения между </w:t>
      </w:r>
      <w:r>
        <w:rPr>
          <w:rFonts w:ascii="Liberation Serif" w:eastAsia="NSimSun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                 </w:t>
      </w:r>
      <w:r w:rsidRPr="00522BDE">
        <w:rPr>
          <w:rFonts w:ascii="Liberation Serif" w:eastAsia="NSimSun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п. Вохтога и населенными пунктами, расположенными вдоль </w:t>
      </w:r>
      <w:proofErr w:type="spellStart"/>
      <w:r w:rsidRPr="00522BDE">
        <w:rPr>
          <w:rFonts w:ascii="Liberation Serif" w:eastAsia="NSimSun" w:hAnsi="Liberation Serif" w:cs="Liberation Serif"/>
          <w:color w:val="000000"/>
          <w:kern w:val="2"/>
          <w:sz w:val="26"/>
          <w:szCs w:val="26"/>
          <w:lang w:eastAsia="zh-CN" w:bidi="hi-IN"/>
        </w:rPr>
        <w:t>Монзенской</w:t>
      </w:r>
      <w:proofErr w:type="spellEnd"/>
      <w:r w:rsidRPr="00522BDE">
        <w:rPr>
          <w:rFonts w:ascii="Liberation Serif" w:eastAsia="NSimSun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 железной дороги, проведение работ по ремонту и техническому обслуживанию железнодорожного вагона</w:t>
      </w:r>
      <w:proofErr w:type="gramStart"/>
      <w:r w:rsidRPr="00522BDE">
        <w:rPr>
          <w:rFonts w:ascii="Liberation Serif" w:eastAsia="NSimSun" w:hAnsi="Liberation Serif" w:cs="Liberation Serif"/>
          <w:color w:val="000000"/>
          <w:kern w:val="2"/>
          <w:sz w:val="26"/>
          <w:szCs w:val="26"/>
          <w:lang w:eastAsia="zh-CN" w:bidi="hi-IN"/>
        </w:rPr>
        <w:t>.».</w:t>
      </w:r>
      <w:proofErr w:type="gramEnd"/>
    </w:p>
    <w:p w:rsidR="00522BDE" w:rsidRPr="00522BDE" w:rsidRDefault="00522BDE" w:rsidP="00522BDE">
      <w:pPr>
        <w:widowControl w:val="0"/>
        <w:ind w:firstLine="680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22BD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1.5.6</w:t>
      </w:r>
      <w:r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. </w:t>
      </w:r>
      <w:r w:rsidRPr="00522BD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В разделе IV «Финансовое обеспечение реализации основных мероприятий подпрограммы 2 за счет средств бюджета округа» абзацы первый-второй изложить в следующей редакции:</w:t>
      </w:r>
    </w:p>
    <w:p w:rsidR="00522BDE" w:rsidRPr="00522BDE" w:rsidRDefault="00522BDE" w:rsidP="00522BDE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22BD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«Объем бюджетных ассигнований на реализацию подпрограммы 2 за счет средств бюджета округа составляет 93 541,1 тыс.</w:t>
      </w:r>
      <w:r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 </w:t>
      </w:r>
      <w:r w:rsidRPr="00522BD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рублей, в том числе по годам реализации:</w:t>
      </w:r>
    </w:p>
    <w:p w:rsidR="00522BDE" w:rsidRPr="00522BDE" w:rsidRDefault="00522BDE" w:rsidP="00522BDE">
      <w:pPr>
        <w:widowControl w:val="0"/>
        <w:ind w:firstLine="709"/>
        <w:rPr>
          <w:rFonts w:ascii="Liberation Serif" w:hAnsi="Liberation Serif" w:cs="Liberation Serif"/>
          <w:sz w:val="26"/>
          <w:szCs w:val="26"/>
          <w:lang w:eastAsia="zh-CN"/>
        </w:rPr>
      </w:pPr>
      <w:r w:rsidRPr="00522BD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2023 год </w:t>
      </w:r>
      <w:r w:rsidRPr="00522BDE">
        <w:rPr>
          <w:rFonts w:ascii="Liberation Serif" w:eastAsia="Andale Sans UI" w:hAnsi="Liberation Serif" w:cs="Liberation Serif"/>
          <w:bCs/>
          <w:kern w:val="2"/>
          <w:sz w:val="26"/>
          <w:szCs w:val="26"/>
          <w:lang w:eastAsia="ar-SA" w:bidi="ru-RU"/>
        </w:rPr>
        <w:t>–</w:t>
      </w:r>
      <w:r w:rsidRPr="00522BD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 16 918,1 тыс.</w:t>
      </w:r>
      <w:r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 </w:t>
      </w:r>
      <w:r w:rsidRPr="00522BD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рублей</w:t>
      </w:r>
      <w:proofErr w:type="gramStart"/>
      <w:r w:rsidRPr="00522BD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;»</w:t>
      </w:r>
      <w:proofErr w:type="gramEnd"/>
      <w:r w:rsidRPr="00522BD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.</w:t>
      </w:r>
    </w:p>
    <w:p w:rsidR="00522BDE" w:rsidRPr="00522BDE" w:rsidRDefault="00522BDE" w:rsidP="00522BDE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22BD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1.5.7.</w:t>
      </w:r>
      <w:r w:rsidRPr="00522BDE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Pr="00522BD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В разделе V «Показатели (индикаторы) достижения цели и решения задач подпрограммы 2, прогноз конечных результатов реализации подпрограммы 2» абзац шестой изложить в следующей редакции:</w:t>
      </w:r>
    </w:p>
    <w:p w:rsidR="00522BDE" w:rsidRPr="00522BDE" w:rsidRDefault="00522BDE" w:rsidP="00522BDE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22BD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«- количество поездок, выполняемых с целью обеспечения транспортного сообщения между п. Вохтога и населенными пунктами, расположенными вдоль </w:t>
      </w:r>
      <w:proofErr w:type="spellStart"/>
      <w:r w:rsidRPr="00522BD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Монзенской</w:t>
      </w:r>
      <w:proofErr w:type="spellEnd"/>
      <w:r w:rsidRPr="00522BD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 железной дороги, на уровне не менее 9 поездок в месяц</w:t>
      </w:r>
      <w:proofErr w:type="gramStart"/>
      <w:r w:rsidRPr="00522BD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.».</w:t>
      </w:r>
      <w:proofErr w:type="gramEnd"/>
    </w:p>
    <w:p w:rsidR="00522BDE" w:rsidRPr="00522BDE" w:rsidRDefault="00522BDE" w:rsidP="00522BDE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22BD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1.5.8. Приложение 1 к подпрограмме 2 «Финансовое обеспечение и перечень мероприятий подпрограммы 2 за счет средств бюджета округа» изложить в новой редакции согласно приложению 3 к настоящему постановлению.</w:t>
      </w:r>
    </w:p>
    <w:p w:rsidR="00522BDE" w:rsidRPr="00522BDE" w:rsidRDefault="00522BDE" w:rsidP="00522BDE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22BD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1.5.9.</w:t>
      </w:r>
      <w:r w:rsidRPr="00522BDE">
        <w:rPr>
          <w:rFonts w:ascii="Liberation Serif" w:eastAsia="NSimSun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 </w:t>
      </w:r>
      <w:r w:rsidRPr="00522BD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Приложение 2 к подпрограмме 2 «Сведения о показателях (индикаторах) подпрограммы 2» изложить в новой редакции согласно приложению 4 к настоящему постановлению.</w:t>
      </w:r>
    </w:p>
    <w:p w:rsidR="00522BDE" w:rsidRPr="00522BDE" w:rsidRDefault="00522BDE" w:rsidP="00522BDE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22BD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1.5.10</w:t>
      </w:r>
      <w:r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. </w:t>
      </w:r>
      <w:r w:rsidRPr="00522BD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Приложение 3 к подпрограмме 2 «Методика расчета значений показателей (индикаторов) подпрограммы 2» изложить в новой редакции согласно приложению 5 к настоящему постановлению.</w:t>
      </w:r>
    </w:p>
    <w:p w:rsidR="00522BDE" w:rsidRPr="00522BDE" w:rsidRDefault="00522BDE" w:rsidP="00522BDE">
      <w:pPr>
        <w:widowControl w:val="0"/>
        <w:spacing w:line="276" w:lineRule="auto"/>
        <w:ind w:firstLine="680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22BDE">
        <w:rPr>
          <w:rFonts w:ascii="Liberation Serif" w:eastAsia="Andale Sans UI" w:hAnsi="Liberation Serif" w:cs="Liberation Serif"/>
          <w:bCs/>
          <w:kern w:val="2"/>
          <w:sz w:val="26"/>
          <w:szCs w:val="26"/>
          <w:lang w:eastAsia="ar-SA" w:bidi="fa-IR"/>
        </w:rPr>
        <w:t>2.</w:t>
      </w:r>
      <w:r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 </w:t>
      </w:r>
      <w:r w:rsidRPr="00522BDE">
        <w:rPr>
          <w:rFonts w:ascii="Liberation Serif" w:eastAsia="Andale Sans UI" w:hAnsi="Liberation Serif" w:cs="Liberation Serif"/>
          <w:bCs/>
          <w:kern w:val="2"/>
          <w:sz w:val="26"/>
          <w:szCs w:val="26"/>
          <w:lang w:eastAsia="ar-SA" w:bidi="fa-IR"/>
        </w:rPr>
        <w:t xml:space="preserve">Настоящее постановление вступает в силу со дня подписания, подлежит размещению на официальном сайте </w:t>
      </w:r>
      <w:proofErr w:type="spellStart"/>
      <w:r w:rsidRPr="00522BDE">
        <w:rPr>
          <w:rFonts w:ascii="Liberation Serif" w:eastAsia="Andale Sans UI" w:hAnsi="Liberation Serif" w:cs="Liberation Serif"/>
          <w:bCs/>
          <w:kern w:val="2"/>
          <w:sz w:val="26"/>
          <w:szCs w:val="26"/>
          <w:lang w:eastAsia="ar-SA" w:bidi="fa-IR"/>
        </w:rPr>
        <w:t>Грязовецкого</w:t>
      </w:r>
      <w:proofErr w:type="spellEnd"/>
      <w:r w:rsidRPr="00522BDE">
        <w:rPr>
          <w:rFonts w:ascii="Liberation Serif" w:eastAsia="Andale Sans UI" w:hAnsi="Liberation Serif" w:cs="Liberation Serif"/>
          <w:bCs/>
          <w:kern w:val="2"/>
          <w:sz w:val="26"/>
          <w:szCs w:val="26"/>
          <w:lang w:eastAsia="ar-SA" w:bidi="fa-IR"/>
        </w:rPr>
        <w:t xml:space="preserve"> муниципального округа.</w:t>
      </w:r>
    </w:p>
    <w:p w:rsidR="003224AE" w:rsidRPr="009523F0" w:rsidRDefault="003224AE" w:rsidP="00BC3A7A">
      <w:pPr>
        <w:snapToGri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50215" w:rsidRDefault="00750215" w:rsidP="00BC3A7A">
      <w:pPr>
        <w:snapToGri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523F0" w:rsidRPr="00750215" w:rsidRDefault="009523F0" w:rsidP="00BC3A7A">
      <w:pPr>
        <w:snapToGri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97F7C" w:rsidRDefault="003224AE" w:rsidP="00750215">
      <w:pPr>
        <w:snapToGrid w:val="0"/>
        <w:spacing w:after="160" w:line="360" w:lineRule="auto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  <w:sectPr w:rsidR="00F97F7C" w:rsidSect="00522BDE">
          <w:headerReference w:type="default" r:id="rId10"/>
          <w:pgSz w:w="11906" w:h="16838" w:code="9"/>
          <w:pgMar w:top="1134" w:right="567" w:bottom="1134" w:left="1701" w:header="567" w:footer="0" w:gutter="0"/>
          <w:cols w:space="720"/>
          <w:formProt w:val="0"/>
          <w:titlePg/>
          <w:docGrid w:linePitch="272"/>
        </w:sectPr>
      </w:pPr>
      <w:r w:rsidRPr="003224A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Глава </w:t>
      </w:r>
      <w:proofErr w:type="spellStart"/>
      <w:r w:rsidRPr="003224AE">
        <w:rPr>
          <w:rFonts w:ascii="Liberation Serif" w:eastAsia="Calibri" w:hAnsi="Liberation Serif" w:cs="Liberation Serif"/>
          <w:sz w:val="26"/>
          <w:szCs w:val="26"/>
          <w:lang w:eastAsia="en-US"/>
        </w:rPr>
        <w:t>Грязовецкого</w:t>
      </w:r>
      <w:proofErr w:type="spellEnd"/>
      <w:r w:rsidRPr="003224A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муниципального округа                                               </w:t>
      </w:r>
      <w:proofErr w:type="spellStart"/>
      <w:r w:rsidRPr="003224AE">
        <w:rPr>
          <w:rFonts w:ascii="Liberation Serif" w:eastAsia="Calibri" w:hAnsi="Liberation Serif" w:cs="Liberation Serif"/>
          <w:sz w:val="26"/>
          <w:szCs w:val="26"/>
          <w:lang w:eastAsia="en-US"/>
        </w:rPr>
        <w:t>С.А.Фёкличев</w:t>
      </w:r>
      <w:proofErr w:type="spellEnd"/>
    </w:p>
    <w:p w:rsidR="00522BDE" w:rsidRPr="00522BDE" w:rsidRDefault="00522BDE" w:rsidP="00522BDE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522BDE">
        <w:rPr>
          <w:rFonts w:ascii="Liberation Serif" w:eastAsia="Calibri" w:hAnsi="Liberation Serif" w:cs="Liberation Serif"/>
          <w:sz w:val="26"/>
          <w:szCs w:val="26"/>
          <w:lang w:eastAsia="zh-CN"/>
        </w:rPr>
        <w:lastRenderedPageBreak/>
        <w:t>Приложение 1</w:t>
      </w:r>
    </w:p>
    <w:p w:rsidR="00522BDE" w:rsidRPr="00522BDE" w:rsidRDefault="00522BDE" w:rsidP="00522BDE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522BDE">
        <w:rPr>
          <w:rFonts w:ascii="Liberation Serif" w:eastAsia="Calibri" w:hAnsi="Liberation Serif" w:cs="Liberation Serif"/>
          <w:sz w:val="26"/>
          <w:szCs w:val="26"/>
          <w:lang w:eastAsia="zh-CN"/>
        </w:rPr>
        <w:t>к постановлению администрации</w:t>
      </w:r>
    </w:p>
    <w:p w:rsidR="00522BDE" w:rsidRDefault="00522BDE" w:rsidP="00522BDE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proofErr w:type="spellStart"/>
      <w:r w:rsidRPr="00522BDE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522BDE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муниципального</w:t>
      </w:r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Pr="00522BDE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округа </w:t>
      </w:r>
    </w:p>
    <w:p w:rsidR="00522BDE" w:rsidRPr="00522BDE" w:rsidRDefault="00522BDE" w:rsidP="00522BDE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22BDE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от </w:t>
      </w: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>22.03.2023 № 551</w:t>
      </w:r>
    </w:p>
    <w:p w:rsidR="00522BDE" w:rsidRPr="00D706CF" w:rsidRDefault="00522BDE" w:rsidP="00522BDE">
      <w:pPr>
        <w:ind w:left="10773"/>
        <w:rPr>
          <w:rFonts w:ascii="Liberation Serif" w:eastAsia="Calibri" w:hAnsi="Liberation Serif" w:cs="Liberation Serif"/>
          <w:sz w:val="6"/>
          <w:szCs w:val="6"/>
          <w:lang w:eastAsia="zh-CN"/>
        </w:rPr>
      </w:pPr>
    </w:p>
    <w:p w:rsidR="00522BDE" w:rsidRPr="00522BDE" w:rsidRDefault="00522BDE" w:rsidP="00522BDE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522BDE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«Приложение 1 </w:t>
      </w:r>
    </w:p>
    <w:p w:rsidR="00522BDE" w:rsidRDefault="00522BDE" w:rsidP="00522BDE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22BDE">
        <w:rPr>
          <w:rFonts w:ascii="Liberation Serif" w:eastAsia="Calibri" w:hAnsi="Liberation Serif" w:cs="Liberation Serif"/>
          <w:sz w:val="26"/>
          <w:szCs w:val="26"/>
          <w:lang w:eastAsia="zh-CN"/>
        </w:rPr>
        <w:t>к муниципальной программе</w:t>
      </w:r>
      <w:r w:rsidR="00D706CF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</w:t>
      </w:r>
    </w:p>
    <w:p w:rsidR="00D706CF" w:rsidRPr="00522BDE" w:rsidRDefault="00D706CF" w:rsidP="00522BDE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D706CF" w:rsidRPr="00D706CF" w:rsidRDefault="00D706CF" w:rsidP="00D706CF">
      <w:pPr>
        <w:widowControl w:val="0"/>
        <w:autoSpaceDE w:val="0"/>
        <w:jc w:val="center"/>
        <w:rPr>
          <w:lang w:eastAsia="zh-CN"/>
        </w:rPr>
      </w:pPr>
      <w:r w:rsidRPr="00D706CF">
        <w:rPr>
          <w:rFonts w:ascii="Liberation Serif" w:hAnsi="Liberation Serif" w:cs="Liberation Serif"/>
          <w:b/>
          <w:sz w:val="26"/>
          <w:szCs w:val="26"/>
          <w:lang w:eastAsia="zh-CN"/>
        </w:rPr>
        <w:t>Финансовое обеспечение реализации муниципальной программы  за счет средств бюджета округа</w:t>
      </w:r>
    </w:p>
    <w:p w:rsidR="00D706CF" w:rsidRPr="00522BDE" w:rsidRDefault="00D706CF" w:rsidP="00522BDE">
      <w:pPr>
        <w:rPr>
          <w:lang w:eastAsia="zh-CN"/>
        </w:rPr>
      </w:pPr>
    </w:p>
    <w:tbl>
      <w:tblPr>
        <w:tblW w:w="1514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4"/>
        <w:gridCol w:w="3538"/>
        <w:gridCol w:w="1274"/>
        <w:gridCol w:w="1414"/>
        <w:gridCol w:w="1274"/>
        <w:gridCol w:w="1274"/>
        <w:gridCol w:w="1132"/>
        <w:gridCol w:w="1133"/>
      </w:tblGrid>
      <w:tr w:rsidR="00522BDE" w:rsidRPr="00522BDE" w:rsidTr="00522BDE">
        <w:trPr>
          <w:cantSplit/>
          <w:trHeight w:val="91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Наименование муниципальной программы, подпрограммы/ ответственный исполнитель, соисполнители, участники муниципальной программы</w:t>
            </w:r>
          </w:p>
        </w:tc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7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522BDE" w:rsidRPr="00522BDE" w:rsidTr="00522BDE">
        <w:trPr>
          <w:cantSplit/>
          <w:trHeight w:val="117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DE" w:rsidRPr="00522BDE" w:rsidRDefault="00522BDE" w:rsidP="00522BDE">
            <w:pPr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DE" w:rsidRPr="00522BDE" w:rsidRDefault="00522BDE" w:rsidP="00522BDE">
            <w:pPr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2028 год</w:t>
            </w:r>
          </w:p>
        </w:tc>
      </w:tr>
      <w:tr w:rsidR="00522BDE" w:rsidRPr="00522BDE" w:rsidTr="00522BDE">
        <w:trPr>
          <w:trHeight w:val="63"/>
          <w:jc w:val="center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>8</w:t>
            </w:r>
          </w:p>
        </w:tc>
      </w:tr>
      <w:tr w:rsidR="00522BDE" w:rsidRPr="00522BDE" w:rsidTr="00522BDE">
        <w:trPr>
          <w:cantSplit/>
          <w:trHeight w:val="343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Итого по муниципальной </w:t>
            </w:r>
          </w:p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программе </w:t>
            </w:r>
            <w:r w:rsidRPr="00522BDE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 xml:space="preserve">«Развитие сети автомобильных дорог местного значения и обеспечение транспортного обслуживания населения в </w:t>
            </w:r>
            <w:proofErr w:type="spellStart"/>
            <w:r w:rsidRPr="00522BDE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>Грязовецком</w:t>
            </w:r>
            <w:proofErr w:type="spellEnd"/>
            <w:r w:rsidRPr="00522BDE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 xml:space="preserve"> муниципальном округе на 2023-2028 годы»</w:t>
            </w:r>
          </w:p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53653,4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51361,0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53192,0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53192,0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53192,0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53192,0</w:t>
            </w:r>
          </w:p>
        </w:tc>
      </w:tr>
      <w:tr w:rsidR="00522BDE" w:rsidRPr="00522BDE" w:rsidTr="00522BDE">
        <w:trPr>
          <w:cantSplit/>
          <w:trHeight w:val="83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45035,6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42743,2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44574,2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53192,0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53192,0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53192,0</w:t>
            </w:r>
          </w:p>
        </w:tc>
      </w:tr>
      <w:tr w:rsidR="00522BDE" w:rsidRPr="00522BDE" w:rsidTr="00522BDE">
        <w:trPr>
          <w:cantSplit/>
          <w:trHeight w:val="717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8617,8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8617,8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8617,8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22BDE" w:rsidRPr="00522BDE" w:rsidTr="00522BDE">
        <w:trPr>
          <w:cantSplit/>
          <w:trHeight w:val="717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исполнитель-управление строительства, архитектуры, энергетики</w:t>
            </w:r>
            <w:r w:rsidR="00487A3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и жилищно-коммунального хозяйства администрации </w:t>
            </w:r>
            <w:proofErr w:type="spellStart"/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6335,3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5636,4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</w:tr>
      <w:tr w:rsidR="00522BDE" w:rsidRPr="00522BDE" w:rsidTr="00522BDE">
        <w:trPr>
          <w:cantSplit/>
          <w:trHeight w:val="717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4710,3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4011,4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5842,4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</w:tr>
      <w:tr w:rsidR="00522BDE" w:rsidRPr="00522BDE" w:rsidTr="00522BDE">
        <w:trPr>
          <w:cantSplit/>
          <w:trHeight w:val="717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22BDE" w:rsidRPr="00522BDE" w:rsidTr="00522BDE">
        <w:trPr>
          <w:cantSplit/>
          <w:trHeight w:val="178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Соисполнитель муниципальной программы - управление по организации проектной деятельности администрации </w:t>
            </w:r>
            <w:proofErr w:type="spellStart"/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 </w:t>
            </w:r>
          </w:p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10700,5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</w:tr>
      <w:tr w:rsidR="00522BDE" w:rsidRPr="00522BDE" w:rsidTr="00522BDE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3707,7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8331,8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8331,8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</w:tr>
      <w:tr w:rsidR="00522BDE" w:rsidRPr="00522BDE" w:rsidTr="00522BDE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</w:t>
            </w:r>
            <w:r w:rsidR="00487A3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                 </w:t>
            </w: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из областного бюджета за счет собственных средств областного бюджета</w:t>
            </w:r>
          </w:p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6992,8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6992,8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6992,8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22BDE" w:rsidRPr="00522BDE" w:rsidTr="00522BDE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Участник – </w:t>
            </w:r>
            <w:proofErr w:type="spellStart"/>
            <w:r w:rsidRPr="00522BDE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Вохтожское</w:t>
            </w:r>
            <w:proofErr w:type="spellEnd"/>
            <w:r w:rsidRPr="00522BDE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522BDE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22BDE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  <w:p w:rsidR="00522BDE" w:rsidRPr="00522BDE" w:rsidRDefault="00522BDE" w:rsidP="00522BDE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11765,6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</w:tr>
      <w:tr w:rsidR="00522BDE" w:rsidRPr="00522BDE" w:rsidTr="00522BDE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11765,6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</w:tr>
      <w:tr w:rsidR="00522BDE" w:rsidRPr="00522BDE" w:rsidTr="00522BDE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</w:t>
            </w:r>
            <w:r w:rsidR="00487A3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               </w:t>
            </w: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22BDE" w:rsidRPr="00522BDE" w:rsidTr="00522BDE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Участник - </w:t>
            </w:r>
            <w:proofErr w:type="spellStart"/>
            <w:r w:rsidRPr="00522BDE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522BDE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522BDE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22BDE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  <w:p w:rsidR="00522BDE" w:rsidRPr="00522BDE" w:rsidRDefault="00522BDE" w:rsidP="00522BDE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</w:tr>
      <w:tr w:rsidR="00522BDE" w:rsidRPr="00522BDE" w:rsidTr="00522BDE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</w:tr>
      <w:tr w:rsidR="00522BDE" w:rsidRPr="00522BDE" w:rsidTr="00522BDE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</w:t>
            </w:r>
            <w:r w:rsidR="00487A3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                  </w:t>
            </w: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22BDE" w:rsidRPr="00522BDE" w:rsidTr="00522BDE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Участник – </w:t>
            </w:r>
            <w:proofErr w:type="spellStart"/>
            <w:r w:rsidRPr="00522BDE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522BDE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522BDE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22BDE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</w:tr>
      <w:tr w:rsidR="00522BDE" w:rsidRPr="00522BDE" w:rsidTr="00522BDE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</w:tr>
      <w:tr w:rsidR="00522BDE" w:rsidRPr="00522BDE" w:rsidTr="00522BDE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</w:t>
            </w:r>
            <w:r w:rsidR="00487A3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                  </w:t>
            </w: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из областного бюджета за счет собственных средств областного бюджета </w:t>
            </w:r>
          </w:p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22BDE" w:rsidRPr="00522BDE" w:rsidTr="00522BDE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Участник - </w:t>
            </w:r>
            <w:proofErr w:type="spellStart"/>
            <w:r w:rsidRPr="00522BDE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522BDE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522BDE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22BDE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</w:tr>
      <w:tr w:rsidR="00522BDE" w:rsidRPr="00522BDE" w:rsidTr="00522BDE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</w:tr>
      <w:tr w:rsidR="00522BDE" w:rsidRPr="00522BDE" w:rsidTr="00522BDE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</w:t>
            </w:r>
            <w:r w:rsidR="00487A3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                          </w:t>
            </w: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22BDE" w:rsidRPr="00522BDE" w:rsidTr="00522BDE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Участник – </w:t>
            </w:r>
            <w:proofErr w:type="spellStart"/>
            <w:r w:rsidRPr="00522BDE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522BDE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522BDE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22BDE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</w:tr>
      <w:tr w:rsidR="00522BDE" w:rsidRPr="00522BDE" w:rsidTr="00522BDE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</w:tr>
      <w:tr w:rsidR="00522BDE" w:rsidRPr="00522BDE" w:rsidTr="00522BDE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</w:t>
            </w:r>
            <w:r w:rsidR="00487A3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                 </w:t>
            </w: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22BDE" w:rsidRPr="00522BDE" w:rsidTr="00522BDE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Участник – </w:t>
            </w:r>
            <w:proofErr w:type="spellStart"/>
            <w:r w:rsidRPr="00522BDE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522BDE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  территориальное управление администрации </w:t>
            </w:r>
            <w:proofErr w:type="spellStart"/>
            <w:r w:rsidRPr="00522BDE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22BDE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</w:tr>
      <w:tr w:rsidR="00522BDE" w:rsidRPr="00522BDE" w:rsidTr="00522BDE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</w:tr>
      <w:tr w:rsidR="00522BDE" w:rsidRPr="00522BDE" w:rsidTr="00522BDE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</w:t>
            </w:r>
            <w:r w:rsidR="00487A3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                 </w:t>
            </w: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22BDE" w:rsidRPr="00522BDE" w:rsidTr="00522BDE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Участник - </w:t>
            </w:r>
            <w:proofErr w:type="spellStart"/>
            <w:r w:rsidRPr="00522BDE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Юровское</w:t>
            </w:r>
            <w:proofErr w:type="spellEnd"/>
            <w:r w:rsidRPr="00522BDE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522BDE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22BDE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</w:tr>
      <w:tr w:rsidR="00522BDE" w:rsidRPr="00522BDE" w:rsidTr="00522BDE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</w:tr>
      <w:tr w:rsidR="00522BDE" w:rsidRPr="00522BDE" w:rsidTr="00522BDE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</w:t>
            </w:r>
            <w:r w:rsidR="00487A3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                </w:t>
            </w: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из областного бюджета за счет собственных средств областного бюджета </w:t>
            </w:r>
          </w:p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22BDE" w:rsidRPr="00522BDE" w:rsidTr="00522BDE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Подпрограмма 1 «Развитие сети автомобильных дорог местного значения»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36735,3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36036,4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</w:tr>
      <w:tr w:rsidR="00522BDE" w:rsidRPr="00522BDE" w:rsidTr="00522BDE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35110,3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34411,4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36242,4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</w:tr>
      <w:tr w:rsidR="00522BDE" w:rsidRPr="00522BDE" w:rsidTr="00522BDE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22BDE" w:rsidRPr="00522BDE" w:rsidTr="00522BDE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 xml:space="preserve">Подпрограмма 2 «Организация </w:t>
            </w:r>
            <w:r w:rsidRPr="00522BDE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lastRenderedPageBreak/>
              <w:t xml:space="preserve">транспортного обслуживания населения в границах </w:t>
            </w:r>
            <w:proofErr w:type="spellStart"/>
            <w:r w:rsidRPr="00522BDE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22BDE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 xml:space="preserve"> муниципального округа»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16918,1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</w:tr>
      <w:tr w:rsidR="00522BDE" w:rsidRPr="00522BDE" w:rsidTr="00522BDE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9925,3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8331,8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8331,8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</w:tr>
      <w:tr w:rsidR="00522BDE" w:rsidRPr="00522BDE" w:rsidTr="00522BDE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6992,8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6992,8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6992,8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522BDE" w:rsidRDefault="00522BDE" w:rsidP="00522BD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22BD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</w:tbl>
    <w:p w:rsidR="00522BDE" w:rsidRPr="00522BDE" w:rsidRDefault="00522BDE" w:rsidP="00522BDE">
      <w:pPr>
        <w:rPr>
          <w:sz w:val="26"/>
          <w:szCs w:val="26"/>
          <w:lang w:eastAsia="zh-CN"/>
        </w:rPr>
      </w:pPr>
      <w:r w:rsidRPr="00522BDE">
        <w:rPr>
          <w:rFonts w:eastAsia="Liberation Serif"/>
          <w:sz w:val="26"/>
          <w:szCs w:val="26"/>
          <w:lang w:eastAsia="ar-SA" w:bidi="fa-IR"/>
        </w:rPr>
        <w:t xml:space="preserve">                                                                                                   </w:t>
      </w:r>
      <w:r>
        <w:rPr>
          <w:rFonts w:eastAsia="Liberation Serif"/>
          <w:sz w:val="26"/>
          <w:szCs w:val="26"/>
          <w:lang w:eastAsia="ar-SA" w:bidi="fa-IR"/>
        </w:rPr>
        <w:t xml:space="preserve">        </w:t>
      </w:r>
      <w:r w:rsidRPr="00522BDE">
        <w:rPr>
          <w:rFonts w:eastAsia="Liberation Serif"/>
          <w:sz w:val="26"/>
          <w:szCs w:val="26"/>
          <w:lang w:eastAsia="ar-SA" w:bidi="fa-IR"/>
        </w:rPr>
        <w:t xml:space="preserve">                                                                                                                          </w:t>
      </w:r>
      <w:r w:rsidRPr="00522BDE">
        <w:rPr>
          <w:rFonts w:eastAsia="Andale Sans UI"/>
          <w:sz w:val="26"/>
          <w:szCs w:val="26"/>
          <w:lang w:eastAsia="ar-SA" w:bidi="fa-IR"/>
        </w:rPr>
        <w:t>».</w:t>
      </w:r>
    </w:p>
    <w:p w:rsidR="00522BDE" w:rsidRPr="00522BDE" w:rsidRDefault="00522BDE" w:rsidP="00522BDE">
      <w:pPr>
        <w:rPr>
          <w:rFonts w:eastAsia="Andale Sans UI"/>
          <w:lang w:eastAsia="ar-SA" w:bidi="fa-IR"/>
        </w:rPr>
      </w:pPr>
    </w:p>
    <w:p w:rsidR="00522BDE" w:rsidRPr="00522BDE" w:rsidRDefault="00522BDE" w:rsidP="00522BDE">
      <w:pPr>
        <w:rPr>
          <w:rFonts w:eastAsia="Andale Sans UI"/>
          <w:lang w:eastAsia="ar-SA" w:bidi="fa-IR"/>
        </w:rPr>
      </w:pPr>
    </w:p>
    <w:p w:rsidR="00522BDE" w:rsidRPr="00522BDE" w:rsidRDefault="00522BDE" w:rsidP="00522BDE">
      <w:pPr>
        <w:rPr>
          <w:rFonts w:eastAsia="Andale Sans UI"/>
          <w:lang w:eastAsia="ar-SA" w:bidi="fa-IR"/>
        </w:rPr>
      </w:pPr>
    </w:p>
    <w:p w:rsidR="00522BDE" w:rsidRPr="00522BDE" w:rsidRDefault="00522BDE" w:rsidP="00522BDE">
      <w:pPr>
        <w:rPr>
          <w:rFonts w:eastAsia="Andale Sans UI"/>
          <w:lang w:eastAsia="ar-SA" w:bidi="fa-IR"/>
        </w:rPr>
      </w:pPr>
    </w:p>
    <w:p w:rsidR="00522BDE" w:rsidRPr="00522BDE" w:rsidRDefault="00522BDE" w:rsidP="00522BDE">
      <w:pPr>
        <w:rPr>
          <w:rFonts w:eastAsia="Andale Sans UI"/>
          <w:lang w:eastAsia="ar-SA" w:bidi="fa-IR"/>
        </w:rPr>
      </w:pPr>
    </w:p>
    <w:p w:rsidR="00522BDE" w:rsidRPr="00522BDE" w:rsidRDefault="00522BDE" w:rsidP="00522BDE">
      <w:pPr>
        <w:rPr>
          <w:rFonts w:eastAsia="Andale Sans UI"/>
          <w:lang w:eastAsia="ar-SA" w:bidi="fa-IR"/>
        </w:rPr>
      </w:pPr>
    </w:p>
    <w:p w:rsidR="00522BDE" w:rsidRPr="00522BDE" w:rsidRDefault="00522BDE" w:rsidP="00522BDE">
      <w:pPr>
        <w:rPr>
          <w:rFonts w:eastAsia="Andale Sans UI"/>
          <w:lang w:eastAsia="ar-SA" w:bidi="fa-IR"/>
        </w:rPr>
      </w:pPr>
    </w:p>
    <w:p w:rsidR="00522BDE" w:rsidRPr="00522BDE" w:rsidRDefault="00522BDE" w:rsidP="00522BDE">
      <w:pPr>
        <w:rPr>
          <w:rFonts w:eastAsia="Andale Sans UI"/>
          <w:lang w:eastAsia="ar-SA" w:bidi="fa-IR"/>
        </w:rPr>
      </w:pPr>
    </w:p>
    <w:p w:rsidR="00522BDE" w:rsidRPr="00522BDE" w:rsidRDefault="00522BDE" w:rsidP="00522BDE">
      <w:pPr>
        <w:rPr>
          <w:rFonts w:eastAsia="Andale Sans UI"/>
          <w:lang w:eastAsia="ar-SA" w:bidi="fa-IR"/>
        </w:rPr>
      </w:pPr>
    </w:p>
    <w:p w:rsidR="00522BDE" w:rsidRPr="00522BDE" w:rsidRDefault="00522BDE" w:rsidP="00522BDE">
      <w:pPr>
        <w:rPr>
          <w:rFonts w:eastAsia="Andale Sans UI"/>
          <w:lang w:eastAsia="ar-SA" w:bidi="fa-IR"/>
        </w:rPr>
      </w:pPr>
    </w:p>
    <w:p w:rsidR="00522BDE" w:rsidRPr="00522BDE" w:rsidRDefault="00522BDE" w:rsidP="00522BDE">
      <w:pPr>
        <w:rPr>
          <w:rFonts w:eastAsia="Andale Sans UI"/>
          <w:lang w:eastAsia="ar-SA" w:bidi="fa-IR"/>
        </w:rPr>
      </w:pPr>
    </w:p>
    <w:p w:rsidR="00522BDE" w:rsidRPr="00522BDE" w:rsidRDefault="00522BDE" w:rsidP="00522BDE">
      <w:pPr>
        <w:rPr>
          <w:rFonts w:eastAsia="Andale Sans UI"/>
          <w:lang w:eastAsia="ar-SA" w:bidi="fa-IR"/>
        </w:rPr>
      </w:pPr>
    </w:p>
    <w:p w:rsidR="00522BDE" w:rsidRPr="00522BDE" w:rsidRDefault="00522BDE" w:rsidP="00522BDE">
      <w:pPr>
        <w:rPr>
          <w:rFonts w:eastAsia="Andale Sans UI"/>
          <w:lang w:eastAsia="ar-SA" w:bidi="fa-IR"/>
        </w:rPr>
      </w:pPr>
    </w:p>
    <w:p w:rsidR="00522BDE" w:rsidRPr="00522BDE" w:rsidRDefault="00522BDE" w:rsidP="00522BDE">
      <w:pPr>
        <w:rPr>
          <w:rFonts w:eastAsia="Andale Sans UI"/>
          <w:lang w:eastAsia="ar-SA" w:bidi="fa-IR"/>
        </w:rPr>
      </w:pPr>
    </w:p>
    <w:p w:rsidR="00522BDE" w:rsidRPr="00522BDE" w:rsidRDefault="00522BDE" w:rsidP="00522BDE">
      <w:pPr>
        <w:rPr>
          <w:rFonts w:eastAsia="Andale Sans UI"/>
          <w:lang w:eastAsia="ar-SA" w:bidi="fa-IR"/>
        </w:rPr>
      </w:pPr>
    </w:p>
    <w:p w:rsidR="00522BDE" w:rsidRPr="00522BDE" w:rsidRDefault="00522BDE" w:rsidP="00522BDE">
      <w:pPr>
        <w:rPr>
          <w:rFonts w:eastAsia="Andale Sans UI"/>
          <w:lang w:eastAsia="ar-SA" w:bidi="fa-IR"/>
        </w:rPr>
      </w:pPr>
    </w:p>
    <w:p w:rsidR="00522BDE" w:rsidRPr="00522BDE" w:rsidRDefault="00522BDE" w:rsidP="00522BDE">
      <w:pPr>
        <w:rPr>
          <w:rFonts w:eastAsia="Andale Sans UI"/>
          <w:lang w:eastAsia="ar-SA" w:bidi="fa-IR"/>
        </w:rPr>
      </w:pPr>
    </w:p>
    <w:p w:rsidR="00522BDE" w:rsidRPr="00522BDE" w:rsidRDefault="00522BDE" w:rsidP="00522BDE">
      <w:pPr>
        <w:rPr>
          <w:rFonts w:eastAsia="Andale Sans UI"/>
          <w:lang w:eastAsia="ar-SA" w:bidi="fa-IR"/>
        </w:rPr>
      </w:pPr>
    </w:p>
    <w:p w:rsidR="00522BDE" w:rsidRPr="00522BDE" w:rsidRDefault="00522BDE" w:rsidP="00522BDE">
      <w:pPr>
        <w:rPr>
          <w:rFonts w:eastAsia="Andale Sans UI"/>
          <w:lang w:eastAsia="ar-SA" w:bidi="fa-IR"/>
        </w:rPr>
      </w:pPr>
    </w:p>
    <w:p w:rsidR="00522BDE" w:rsidRPr="00522BDE" w:rsidRDefault="00522BDE" w:rsidP="00522BDE">
      <w:pPr>
        <w:rPr>
          <w:rFonts w:eastAsia="Andale Sans UI"/>
          <w:lang w:eastAsia="ar-SA" w:bidi="fa-IR"/>
        </w:rPr>
      </w:pPr>
    </w:p>
    <w:p w:rsidR="00522BDE" w:rsidRPr="00522BDE" w:rsidRDefault="00522BDE" w:rsidP="00522BDE">
      <w:pPr>
        <w:rPr>
          <w:rFonts w:eastAsia="Andale Sans UI"/>
          <w:lang w:eastAsia="ar-SA" w:bidi="fa-IR"/>
        </w:rPr>
      </w:pPr>
    </w:p>
    <w:p w:rsidR="00522BDE" w:rsidRPr="00522BDE" w:rsidRDefault="00522BDE" w:rsidP="00522BDE">
      <w:pPr>
        <w:rPr>
          <w:rFonts w:eastAsia="Andale Sans UI"/>
          <w:lang w:eastAsia="ar-SA" w:bidi="fa-IR"/>
        </w:rPr>
      </w:pPr>
    </w:p>
    <w:p w:rsidR="00522BDE" w:rsidRPr="00522BDE" w:rsidRDefault="00522BDE" w:rsidP="00522BDE">
      <w:pPr>
        <w:rPr>
          <w:rFonts w:eastAsia="Andale Sans UI"/>
          <w:lang w:eastAsia="ar-SA" w:bidi="fa-IR"/>
        </w:rPr>
      </w:pPr>
    </w:p>
    <w:p w:rsidR="009F368C" w:rsidRDefault="009F368C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br w:type="page"/>
      </w:r>
    </w:p>
    <w:p w:rsidR="00522BDE" w:rsidRPr="009F368C" w:rsidRDefault="00522BDE" w:rsidP="009F368C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9F368C">
        <w:rPr>
          <w:rFonts w:ascii="Liberation Serif" w:eastAsia="Calibri" w:hAnsi="Liberation Serif" w:cs="Liberation Serif"/>
          <w:sz w:val="26"/>
          <w:szCs w:val="26"/>
          <w:lang w:eastAsia="zh-CN"/>
        </w:rPr>
        <w:lastRenderedPageBreak/>
        <w:t>Приложение 2</w:t>
      </w:r>
    </w:p>
    <w:p w:rsidR="00522BDE" w:rsidRPr="009F368C" w:rsidRDefault="00522BDE" w:rsidP="009F368C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9F368C">
        <w:rPr>
          <w:rFonts w:ascii="Liberation Serif" w:eastAsia="Calibri" w:hAnsi="Liberation Serif" w:cs="Liberation Serif"/>
          <w:sz w:val="26"/>
          <w:szCs w:val="26"/>
          <w:lang w:eastAsia="zh-CN"/>
        </w:rPr>
        <w:t>к постановлению администрации</w:t>
      </w:r>
    </w:p>
    <w:p w:rsidR="009F368C" w:rsidRDefault="00522BDE" w:rsidP="009F368C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proofErr w:type="spellStart"/>
      <w:r w:rsidRPr="009F368C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9F368C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муниципального</w:t>
      </w:r>
      <w:r w:rsidR="009F368C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Pr="009F368C">
        <w:rPr>
          <w:rFonts w:ascii="Liberation Serif" w:eastAsia="Calibri" w:hAnsi="Liberation Serif" w:cs="Liberation Serif"/>
          <w:sz w:val="26"/>
          <w:szCs w:val="26"/>
          <w:lang w:eastAsia="zh-CN"/>
        </w:rPr>
        <w:t>округа</w:t>
      </w:r>
    </w:p>
    <w:p w:rsidR="00522BDE" w:rsidRPr="009F368C" w:rsidRDefault="00522BDE" w:rsidP="009F368C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9F368C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от </w:t>
      </w:r>
      <w:r w:rsidR="009F368C">
        <w:rPr>
          <w:rFonts w:ascii="Liberation Serif" w:eastAsia="Calibri" w:hAnsi="Liberation Serif" w:cs="Liberation Serif"/>
          <w:sz w:val="26"/>
          <w:szCs w:val="26"/>
          <w:lang w:eastAsia="zh-CN"/>
        </w:rPr>
        <w:t>22.03.2023 № 551</w:t>
      </w:r>
    </w:p>
    <w:p w:rsidR="00522BDE" w:rsidRPr="009F368C" w:rsidRDefault="00522BDE" w:rsidP="009F368C">
      <w:pPr>
        <w:ind w:left="10773"/>
        <w:rPr>
          <w:rFonts w:ascii="Liberation Serif" w:eastAsia="Andale Sans UI" w:hAnsi="Liberation Serif" w:cs="Liberation Serif"/>
          <w:sz w:val="26"/>
          <w:szCs w:val="26"/>
          <w:lang w:eastAsia="ar-SA" w:bidi="fa-IR"/>
        </w:rPr>
      </w:pPr>
      <w:r w:rsidRPr="009F368C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«Приложение 1 к подпрограмме 1 </w:t>
      </w:r>
    </w:p>
    <w:p w:rsidR="00D706CF" w:rsidRDefault="00D706CF" w:rsidP="00D706CF">
      <w:pPr>
        <w:widowControl w:val="0"/>
        <w:autoSpaceDE w:val="0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</w:p>
    <w:p w:rsidR="00D706CF" w:rsidRPr="00D706CF" w:rsidRDefault="00D706CF" w:rsidP="00D706CF">
      <w:pPr>
        <w:widowControl w:val="0"/>
        <w:autoSpaceDE w:val="0"/>
        <w:jc w:val="center"/>
        <w:rPr>
          <w:lang w:eastAsia="zh-CN"/>
        </w:rPr>
      </w:pPr>
      <w:r w:rsidRPr="00D706CF">
        <w:rPr>
          <w:rFonts w:ascii="Liberation Serif" w:hAnsi="Liberation Serif" w:cs="Liberation Serif"/>
          <w:b/>
          <w:sz w:val="26"/>
          <w:szCs w:val="26"/>
          <w:lang w:eastAsia="zh-CN"/>
        </w:rPr>
        <w:t>Финансовое обеспечение и перечень мероприятий подпрограммы 1 за счет средств бюджета округа</w:t>
      </w:r>
    </w:p>
    <w:p w:rsidR="00522BDE" w:rsidRPr="00522BDE" w:rsidRDefault="00522BDE" w:rsidP="00522BDE">
      <w:pPr>
        <w:rPr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2693"/>
        <w:gridCol w:w="2410"/>
        <w:gridCol w:w="992"/>
        <w:gridCol w:w="992"/>
        <w:gridCol w:w="1134"/>
        <w:gridCol w:w="1134"/>
        <w:gridCol w:w="992"/>
        <w:gridCol w:w="993"/>
      </w:tblGrid>
      <w:tr w:rsidR="009F368C" w:rsidRPr="009F368C" w:rsidTr="00D706CF">
        <w:trPr>
          <w:cantSplit/>
          <w:trHeight w:val="32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Наименование</w:t>
            </w:r>
          </w:p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подпрограммы,  основного</w:t>
            </w:r>
          </w:p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исполнитель,</w:t>
            </w:r>
          </w:p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участник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9F368C" w:rsidRPr="009F368C" w:rsidTr="00D706CF">
        <w:trPr>
          <w:cantSplit/>
          <w:trHeight w:val="53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2023</w:t>
            </w:r>
          </w:p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2024</w:t>
            </w:r>
          </w:p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2025</w:t>
            </w:r>
          </w:p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2026</w:t>
            </w:r>
          </w:p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2027</w:t>
            </w:r>
          </w:p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2028</w:t>
            </w:r>
          </w:p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</w:tr>
      <w:tr w:rsidR="009F368C" w:rsidRPr="009F368C" w:rsidTr="00D706CF">
        <w:trPr>
          <w:trHeight w:val="1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</w:t>
            </w:r>
          </w:p>
        </w:tc>
      </w:tr>
      <w:tr w:rsidR="009F368C" w:rsidRPr="009F368C" w:rsidTr="00D706CF">
        <w:trPr>
          <w:cantSplit/>
          <w:trHeight w:val="22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Подпрограмма 1 </w:t>
            </w: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eastAsia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«Развитие сети автомобильных дорог местного значения»</w:t>
            </w: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подпрограмме 1</w:t>
            </w: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36735,3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36036,4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</w:tr>
      <w:tr w:rsidR="009F368C" w:rsidRPr="009F368C" w:rsidTr="00D706CF">
        <w:trPr>
          <w:cantSplit/>
          <w:trHeight w:val="25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35110,3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34411,4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36242,4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</w:tr>
      <w:tr w:rsidR="009F368C" w:rsidRPr="009F368C" w:rsidTr="00D706CF">
        <w:trPr>
          <w:cantSplit/>
          <w:trHeight w:val="135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строительства, архитектуры, энергетики и жилищно-коммунального хозяйства администрации </w:t>
            </w:r>
            <w:proofErr w:type="spellStart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6335,3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5636,4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4710,3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4011,4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</w:t>
            </w:r>
            <w:proofErr w:type="spellEnd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Грязовецкого</w:t>
            </w:r>
            <w:proofErr w:type="spellEnd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</w:t>
            </w:r>
            <w:proofErr w:type="spellEnd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Грязовецкого</w:t>
            </w:r>
            <w:proofErr w:type="spellEnd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Основное мероприятие 1.1</w:t>
            </w: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«Осуществление содержания автомобильных дорог общего пользования местного значения»</w:t>
            </w: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Итого по основному мероприятию 1.1</w:t>
            </w: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</w:t>
            </w:r>
            <w:proofErr w:type="spellEnd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Грязовецкого</w:t>
            </w:r>
            <w:proofErr w:type="spellEnd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Грязовецкого</w:t>
            </w:r>
            <w:proofErr w:type="spellEnd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</w:t>
            </w:r>
            <w:proofErr w:type="spellEnd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мероприятие 1.2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«Проведение ремонта автомобильных дорог общего пользования </w:t>
            </w: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местного значения и искусственных сооружений»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Итого по основному мероприятию 1.2</w:t>
            </w: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6185,3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5932,4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7763,4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7763,4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7763,4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7763,4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4560,3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4307,4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6138,4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7763,4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7763,4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7763,4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строительства, архитектуры, энергетики и жилищно-коммунального хозяйства администрации </w:t>
            </w:r>
            <w:proofErr w:type="spellStart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5735,3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5436,4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7267,4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7267,4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7267,4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7267,4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4110,3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3811,4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5642,4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7267,4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7267,4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7267,4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</w:t>
            </w:r>
            <w:proofErr w:type="spellEnd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</w:tr>
      <w:tr w:rsidR="009F368C" w:rsidRPr="009F368C" w:rsidTr="00D706CF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9F368C" w:rsidRPr="009F368C" w:rsidTr="00D706CF">
        <w:tblPrEx>
          <w:tblCellMar>
            <w:left w:w="0" w:type="dxa"/>
            <w:right w:w="0" w:type="dxa"/>
          </w:tblCellMar>
        </w:tblPrEx>
        <w:trPr>
          <w:cantSplit/>
          <w:trHeight w:val="21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Основное мероприятие 1.3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«Юридическое обеспечение дорожной деятельности в отношении автомобильных дорог общего пользования местного значения»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строительства, архитектуры, энергетики и жилищно-коммунального хозяйства администрации </w:t>
            </w:r>
            <w:proofErr w:type="spellStart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</w:tr>
      <w:tr w:rsidR="009F368C" w:rsidRPr="009F368C" w:rsidTr="00D706CF">
        <w:tblPrEx>
          <w:tblCellMar>
            <w:left w:w="0" w:type="dxa"/>
            <w:right w:w="0" w:type="dxa"/>
          </w:tblCellMar>
        </w:tblPrEx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9F368C" w:rsidRPr="009F368C" w:rsidRDefault="009F368C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F368C" w:rsidRPr="009F368C" w:rsidRDefault="009F368C" w:rsidP="009F368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9F368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</w:tr>
    </w:tbl>
    <w:p w:rsidR="00522BDE" w:rsidRPr="00522BDE" w:rsidRDefault="00522BDE" w:rsidP="00522BDE">
      <w:pPr>
        <w:rPr>
          <w:lang w:eastAsia="zh-CN"/>
        </w:rPr>
      </w:pPr>
    </w:p>
    <w:p w:rsidR="00522BDE" w:rsidRPr="009F368C" w:rsidRDefault="00522BDE" w:rsidP="00522BDE">
      <w:pPr>
        <w:rPr>
          <w:sz w:val="26"/>
          <w:szCs w:val="26"/>
          <w:lang w:eastAsia="zh-CN"/>
        </w:rPr>
      </w:pPr>
      <w:r w:rsidRPr="009F368C">
        <w:rPr>
          <w:rFonts w:eastAsia="Liberation Serif"/>
          <w:sz w:val="26"/>
          <w:szCs w:val="26"/>
          <w:lang w:eastAsia="ar-SA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9F368C">
        <w:rPr>
          <w:rFonts w:eastAsia="Andale Sans UI"/>
          <w:sz w:val="26"/>
          <w:szCs w:val="26"/>
          <w:lang w:eastAsia="ar-SA" w:bidi="fa-IR"/>
        </w:rPr>
        <w:t>».</w:t>
      </w:r>
    </w:p>
    <w:p w:rsidR="00522BDE" w:rsidRPr="009F368C" w:rsidRDefault="00522BDE" w:rsidP="00522BDE">
      <w:pPr>
        <w:rPr>
          <w:rFonts w:eastAsia="Andale Sans UI"/>
          <w:sz w:val="26"/>
          <w:szCs w:val="26"/>
          <w:lang w:eastAsia="ar-SA" w:bidi="fa-IR"/>
        </w:rPr>
      </w:pPr>
    </w:p>
    <w:p w:rsidR="00522BDE" w:rsidRPr="00522BDE" w:rsidRDefault="00522BDE" w:rsidP="00522BDE">
      <w:pPr>
        <w:rPr>
          <w:rFonts w:eastAsia="Calibri"/>
          <w:lang w:eastAsia="ar-SA" w:bidi="fa-IR"/>
        </w:rPr>
      </w:pPr>
    </w:p>
    <w:p w:rsidR="00522BDE" w:rsidRPr="00522BDE" w:rsidRDefault="00522BDE" w:rsidP="00522BDE">
      <w:pPr>
        <w:rPr>
          <w:rFonts w:eastAsia="Calibri"/>
          <w:lang w:eastAsia="ar-SA" w:bidi="fa-IR"/>
        </w:rPr>
      </w:pPr>
    </w:p>
    <w:p w:rsidR="00522BDE" w:rsidRPr="00522BDE" w:rsidRDefault="00522BDE" w:rsidP="00522BDE">
      <w:pPr>
        <w:rPr>
          <w:rFonts w:eastAsia="Calibri"/>
          <w:lang w:eastAsia="zh-CN"/>
        </w:rPr>
      </w:pPr>
    </w:p>
    <w:p w:rsidR="00522BDE" w:rsidRPr="00522BDE" w:rsidRDefault="00522BDE" w:rsidP="00522BDE">
      <w:pPr>
        <w:rPr>
          <w:rFonts w:eastAsia="Calibri"/>
          <w:lang w:eastAsia="zh-CN"/>
        </w:rPr>
      </w:pPr>
    </w:p>
    <w:p w:rsidR="00522BDE" w:rsidRPr="00522BDE" w:rsidRDefault="00522BDE" w:rsidP="00522BDE">
      <w:pPr>
        <w:rPr>
          <w:rFonts w:eastAsia="Calibri"/>
          <w:lang w:eastAsia="zh-CN"/>
        </w:rPr>
      </w:pPr>
    </w:p>
    <w:p w:rsidR="00522BDE" w:rsidRPr="00522BDE" w:rsidRDefault="00522BDE" w:rsidP="00522BDE">
      <w:pPr>
        <w:rPr>
          <w:rFonts w:eastAsia="Calibri"/>
          <w:lang w:eastAsia="zh-CN"/>
        </w:rPr>
      </w:pPr>
    </w:p>
    <w:p w:rsidR="00522BDE" w:rsidRPr="00522BDE" w:rsidRDefault="00522BDE" w:rsidP="00522BDE">
      <w:pPr>
        <w:rPr>
          <w:rFonts w:eastAsia="Calibri"/>
          <w:lang w:eastAsia="zh-CN"/>
        </w:rPr>
      </w:pPr>
    </w:p>
    <w:p w:rsidR="00522BDE" w:rsidRPr="00522BDE" w:rsidRDefault="00522BDE" w:rsidP="00522BDE">
      <w:pPr>
        <w:rPr>
          <w:rFonts w:eastAsia="Calibri"/>
          <w:lang w:eastAsia="zh-CN"/>
        </w:rPr>
      </w:pPr>
    </w:p>
    <w:p w:rsidR="00522BDE" w:rsidRPr="00522BDE" w:rsidRDefault="00522BDE" w:rsidP="00522BDE">
      <w:pPr>
        <w:rPr>
          <w:rFonts w:eastAsia="Calibri"/>
          <w:lang w:eastAsia="zh-CN"/>
        </w:rPr>
      </w:pPr>
    </w:p>
    <w:p w:rsidR="00522BDE" w:rsidRPr="00D706CF" w:rsidRDefault="00522BDE" w:rsidP="00D706CF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D706CF">
        <w:rPr>
          <w:rFonts w:ascii="Liberation Serif" w:eastAsia="Calibri" w:hAnsi="Liberation Serif" w:cs="Liberation Serif"/>
          <w:sz w:val="26"/>
          <w:szCs w:val="26"/>
          <w:lang w:eastAsia="zh-CN"/>
        </w:rPr>
        <w:lastRenderedPageBreak/>
        <w:t>Приложение 3</w:t>
      </w:r>
    </w:p>
    <w:p w:rsidR="00522BDE" w:rsidRPr="00D706CF" w:rsidRDefault="00522BDE" w:rsidP="00D706CF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D706CF">
        <w:rPr>
          <w:rFonts w:ascii="Liberation Serif" w:eastAsia="Calibri" w:hAnsi="Liberation Serif" w:cs="Liberation Serif"/>
          <w:sz w:val="26"/>
          <w:szCs w:val="26"/>
          <w:lang w:eastAsia="zh-CN"/>
        </w:rPr>
        <w:t>к постановлению администрации</w:t>
      </w:r>
    </w:p>
    <w:p w:rsidR="00D706CF" w:rsidRDefault="00522BDE" w:rsidP="00D706CF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proofErr w:type="spellStart"/>
      <w:r w:rsidRPr="00D706CF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D706CF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муниципального</w:t>
      </w:r>
      <w:r w:rsidR="00D706CF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Pr="00D706CF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округа </w:t>
      </w:r>
    </w:p>
    <w:p w:rsidR="00522BDE" w:rsidRPr="00D706CF" w:rsidRDefault="00522BDE" w:rsidP="00D706CF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D706CF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от </w:t>
      </w:r>
      <w:r w:rsidR="00D706CF">
        <w:rPr>
          <w:rFonts w:ascii="Liberation Serif" w:eastAsia="Calibri" w:hAnsi="Liberation Serif" w:cs="Liberation Serif"/>
          <w:sz w:val="26"/>
          <w:szCs w:val="26"/>
          <w:lang w:eastAsia="zh-CN"/>
        </w:rPr>
        <w:t>22.03.2023 № 551</w:t>
      </w:r>
    </w:p>
    <w:p w:rsidR="00522BDE" w:rsidRPr="00D706CF" w:rsidRDefault="00522BDE" w:rsidP="00D706CF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D706CF">
        <w:rPr>
          <w:rFonts w:ascii="Liberation Serif" w:eastAsia="Calibri" w:hAnsi="Liberation Serif" w:cs="Liberation Serif"/>
          <w:sz w:val="26"/>
          <w:szCs w:val="26"/>
          <w:lang w:eastAsia="zh-CN"/>
        </w:rPr>
        <w:t>«Приложение 1 к подпрограмме 2</w:t>
      </w:r>
      <w:r w:rsidRPr="00D706CF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</w:p>
    <w:p w:rsidR="00522BDE" w:rsidRPr="00D706CF" w:rsidRDefault="00522BDE" w:rsidP="00522BDE">
      <w:pPr>
        <w:rPr>
          <w:rFonts w:ascii="Liberation Serif" w:eastAsia="Andale Sans UI" w:hAnsi="Liberation Serif" w:cs="Liberation Serif"/>
          <w:sz w:val="26"/>
          <w:szCs w:val="26"/>
          <w:lang w:eastAsia="ar-SA" w:bidi="fa-IR"/>
        </w:rPr>
      </w:pPr>
    </w:p>
    <w:p w:rsidR="00522BDE" w:rsidRPr="00D706CF" w:rsidRDefault="00522BDE" w:rsidP="00D706CF">
      <w:pPr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D706CF">
        <w:rPr>
          <w:rFonts w:ascii="Liberation Serif" w:hAnsi="Liberation Serif" w:cs="Liberation Serif"/>
          <w:b/>
          <w:sz w:val="26"/>
          <w:szCs w:val="26"/>
          <w:lang w:eastAsia="zh-CN"/>
        </w:rPr>
        <w:t>Финансовое обеспечение и перечень мероприятий подпрограммы 2 за счет средств бюджета округа</w:t>
      </w:r>
    </w:p>
    <w:p w:rsidR="00522BDE" w:rsidRPr="00522BDE" w:rsidRDefault="00522BDE" w:rsidP="00522BDE">
      <w:pPr>
        <w:rPr>
          <w:lang w:eastAsia="zh-CN"/>
        </w:rPr>
      </w:pPr>
    </w:p>
    <w:tbl>
      <w:tblPr>
        <w:tblW w:w="1522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2693"/>
        <w:gridCol w:w="2717"/>
        <w:gridCol w:w="996"/>
        <w:gridCol w:w="997"/>
        <w:gridCol w:w="996"/>
        <w:gridCol w:w="996"/>
        <w:gridCol w:w="996"/>
        <w:gridCol w:w="1003"/>
      </w:tblGrid>
      <w:tr w:rsidR="00522BDE" w:rsidRPr="00D706CF" w:rsidTr="00D706CF">
        <w:trPr>
          <w:cantSplit/>
          <w:trHeight w:val="33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2BDE" w:rsidRPr="00D706CF" w:rsidRDefault="00522BDE" w:rsidP="00D706CF">
            <w:pPr>
              <w:ind w:left="351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Наименование подпрограммы,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Ответственный исполнитель,</w:t>
            </w:r>
          </w:p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участник</w:t>
            </w:r>
          </w:p>
        </w:tc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Источник финансового обеспечения</w:t>
            </w:r>
          </w:p>
        </w:tc>
        <w:tc>
          <w:tcPr>
            <w:tcW w:w="5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Расходы (тыс. руб.)</w:t>
            </w:r>
          </w:p>
        </w:tc>
      </w:tr>
      <w:tr w:rsidR="00D706CF" w:rsidRPr="00D706CF" w:rsidTr="00D706CF">
        <w:trPr>
          <w:cantSplit/>
          <w:trHeight w:val="15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2BDE" w:rsidRPr="00D706CF" w:rsidRDefault="00522BDE" w:rsidP="00D706CF">
            <w:pPr>
              <w:jc w:val="center"/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2BDE" w:rsidRPr="00D706CF" w:rsidRDefault="00522BDE" w:rsidP="00D706CF">
            <w:pPr>
              <w:jc w:val="center"/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2BDE" w:rsidRPr="00D706CF" w:rsidRDefault="00522BDE" w:rsidP="00D706CF">
            <w:pPr>
              <w:jc w:val="center"/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2BDE" w:rsidRPr="00D706CF" w:rsidRDefault="00522BDE" w:rsidP="00D706CF">
            <w:pPr>
              <w:jc w:val="center"/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2023</w:t>
            </w:r>
          </w:p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2024</w:t>
            </w:r>
          </w:p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2025</w:t>
            </w:r>
          </w:p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2026</w:t>
            </w:r>
          </w:p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2027</w:t>
            </w:r>
          </w:p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2028</w:t>
            </w:r>
          </w:p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год</w:t>
            </w:r>
          </w:p>
        </w:tc>
      </w:tr>
      <w:tr w:rsidR="00D706CF" w:rsidRPr="00D706CF" w:rsidTr="00D706CF">
        <w:trPr>
          <w:trHeight w:val="2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10</w:t>
            </w:r>
          </w:p>
        </w:tc>
      </w:tr>
      <w:tr w:rsidR="00D706CF" w:rsidRPr="00D706CF" w:rsidTr="00D706CF">
        <w:trPr>
          <w:cantSplit/>
          <w:trHeight w:val="24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Подпрограмма 2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«Организация транспортного обслуживания населения </w:t>
            </w: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br/>
              <w:t xml:space="preserve">в границах </w:t>
            </w:r>
            <w:proofErr w:type="spellStart"/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 муниципального округа»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Итого по подпрограмме 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всего, </w:t>
            </w:r>
          </w:p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16 918,1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15 324,6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15 324,6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15 324,6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15 324,6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15 324,6</w:t>
            </w:r>
          </w:p>
        </w:tc>
      </w:tr>
      <w:tr w:rsidR="00D706CF" w:rsidRPr="00D706CF" w:rsidTr="00D706CF">
        <w:trPr>
          <w:cantSplit/>
          <w:trHeight w:val="67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собственные доходы</w:t>
            </w:r>
          </w:p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бюджета округа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9 925,3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8 331,8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8 331,8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15 324,6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15 324,6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15 324,6</w:t>
            </w:r>
          </w:p>
        </w:tc>
      </w:tr>
      <w:tr w:rsidR="00D706CF" w:rsidRPr="00D706CF" w:rsidTr="00D706CF">
        <w:trPr>
          <w:cantSplit/>
          <w:trHeight w:val="67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6 992,8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6 992,8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6 992,8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  <w:tr w:rsidR="00D706CF" w:rsidRPr="00D706CF" w:rsidTr="00D706CF">
        <w:trPr>
          <w:cantSplit/>
          <w:trHeight w:val="8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Управление по организации проектной деятельности администрации </w:t>
            </w:r>
            <w:proofErr w:type="spellStart"/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всего, </w:t>
            </w:r>
          </w:p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10 700,5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15 324,6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15 324,6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15 324,6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15 324,6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15 324,6</w:t>
            </w:r>
          </w:p>
        </w:tc>
      </w:tr>
      <w:tr w:rsidR="00D706CF" w:rsidRPr="00D706CF" w:rsidTr="00D706CF">
        <w:trPr>
          <w:cantSplit/>
          <w:trHeight w:val="8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собственные доходы</w:t>
            </w:r>
          </w:p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бюджета округа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3 707,7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8 331,8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8 331,8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15 324,6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15 324,6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15 324,6</w:t>
            </w:r>
          </w:p>
        </w:tc>
      </w:tr>
      <w:tr w:rsidR="00D706CF" w:rsidRPr="00D706CF" w:rsidTr="00D706CF">
        <w:trPr>
          <w:cantSplit/>
          <w:trHeight w:val="8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6992,8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6 992,8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6 992,8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  <w:tr w:rsidR="00D706CF" w:rsidRPr="00D706CF" w:rsidTr="00D706CF">
        <w:trPr>
          <w:cantSplit/>
          <w:trHeight w:val="8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Вохтожское</w:t>
            </w:r>
            <w:proofErr w:type="spellEnd"/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 территориальное </w:t>
            </w: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lastRenderedPageBreak/>
              <w:t xml:space="preserve">управление администрации </w:t>
            </w:r>
            <w:proofErr w:type="spellStart"/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lastRenderedPageBreak/>
              <w:t xml:space="preserve">всего, </w:t>
            </w:r>
          </w:p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6 217,6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  <w:tr w:rsidR="00D706CF" w:rsidRPr="00D706CF" w:rsidTr="00D706CF">
        <w:trPr>
          <w:cantSplit/>
          <w:trHeight w:val="8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собственные доходы</w:t>
            </w:r>
          </w:p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бюджета округа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6 217,6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  <w:tr w:rsidR="00D706CF" w:rsidRPr="00D706CF" w:rsidTr="00D706CF">
        <w:trPr>
          <w:cantSplit/>
          <w:trHeight w:val="88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lastRenderedPageBreak/>
              <w:t>Основное мероприятие 2.1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«Выполнение работ, связанных с осуществлением регулярных пассажирских перевозок автомобильным транспортом по регулируемым тарифам по муниципальным маршрутам в границах </w:t>
            </w:r>
            <w:proofErr w:type="spellStart"/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 муниципального округа»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Управление по организации проектной деятельности администрации </w:t>
            </w:r>
            <w:proofErr w:type="spellStart"/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всего, </w:t>
            </w:r>
          </w:p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9 290,5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9 290,5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9 290,5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9 290,5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9 290,5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9 290,5</w:t>
            </w:r>
          </w:p>
        </w:tc>
      </w:tr>
      <w:tr w:rsidR="00D706CF" w:rsidRPr="00D706CF" w:rsidTr="00D706CF">
        <w:trPr>
          <w:cantSplit/>
          <w:trHeight w:val="40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собственные доходы</w:t>
            </w:r>
          </w:p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бюджета округа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2 297,7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2 297,7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2 297,7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9 290,5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9 290,5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9 290,5</w:t>
            </w:r>
          </w:p>
        </w:tc>
      </w:tr>
      <w:tr w:rsidR="00D706CF" w:rsidRPr="00D706CF" w:rsidTr="00D706CF">
        <w:trPr>
          <w:cantSplit/>
          <w:trHeight w:val="40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6 992,8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6 992,8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6 992,8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  <w:tr w:rsidR="00D706CF" w:rsidRPr="00D706CF" w:rsidTr="00D706CF">
        <w:trPr>
          <w:cantSplit/>
          <w:trHeight w:val="40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Основное мероприятие 2.2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«Оказание транспортных услуг железнодорожным транспортом»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Итого по основному мероприятию 2.2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всего, </w:t>
            </w:r>
          </w:p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1 311,5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6 034,1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6 034,1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6 034,1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6 034,1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6 034,1</w:t>
            </w:r>
          </w:p>
        </w:tc>
      </w:tr>
      <w:tr w:rsidR="00D706CF" w:rsidRPr="00D706CF" w:rsidTr="00D706CF">
        <w:trPr>
          <w:cantSplit/>
          <w:trHeight w:val="40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собственные доходы</w:t>
            </w:r>
          </w:p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бюджета округа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1 311,5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6 034,1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6 034,1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6 034,1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6 034,1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6 034,1</w:t>
            </w:r>
          </w:p>
        </w:tc>
      </w:tr>
      <w:tr w:rsidR="00D706CF" w:rsidRPr="00D706CF" w:rsidTr="00D706CF">
        <w:trPr>
          <w:cantSplit/>
          <w:trHeight w:val="40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Управление по организации проектной деятельности администрации </w:t>
            </w:r>
            <w:proofErr w:type="spellStart"/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всего, </w:t>
            </w:r>
          </w:p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6 034,1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6 034,1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6 034,1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6 034,1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6 034,1</w:t>
            </w:r>
          </w:p>
        </w:tc>
      </w:tr>
      <w:tr w:rsidR="00D706CF" w:rsidRPr="00D706CF" w:rsidTr="00D706CF">
        <w:trPr>
          <w:cantSplit/>
          <w:trHeight w:val="40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собственные доходы</w:t>
            </w:r>
          </w:p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бюджета округа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6 034,1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6 034,1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6 034,1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6 034,1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6 034,1</w:t>
            </w:r>
          </w:p>
        </w:tc>
      </w:tr>
      <w:tr w:rsidR="00D706CF" w:rsidRPr="00D706CF" w:rsidTr="00D706CF">
        <w:trPr>
          <w:cantSplit/>
          <w:trHeight w:val="40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Вохтожское</w:t>
            </w:r>
            <w:proofErr w:type="spellEnd"/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 территориальное </w:t>
            </w: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lastRenderedPageBreak/>
              <w:t xml:space="preserve">управление администрации </w:t>
            </w:r>
            <w:proofErr w:type="spellStart"/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lastRenderedPageBreak/>
              <w:t xml:space="preserve">всего, </w:t>
            </w:r>
          </w:p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1 311,5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  <w:tr w:rsidR="00D706CF" w:rsidRPr="00D706CF" w:rsidTr="00D706CF">
        <w:trPr>
          <w:cantSplit/>
          <w:trHeight w:val="40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собственные доходы</w:t>
            </w:r>
          </w:p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бюджета округа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1 311,5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  <w:tr w:rsidR="00D706CF" w:rsidRPr="00D706CF" w:rsidTr="00D706CF">
        <w:trPr>
          <w:cantSplit/>
          <w:trHeight w:val="407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lastRenderedPageBreak/>
              <w:t>Основное мероприятие 2.3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«Создание условий для предоставления транспортных услуг железнодорожным транспортом»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Итого по основному мероприятию 2.3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всего, </w:t>
            </w:r>
          </w:p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6 316,1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  <w:tr w:rsidR="00D706CF" w:rsidRPr="00D706CF" w:rsidTr="00D706CF">
        <w:trPr>
          <w:cantSplit/>
          <w:trHeight w:val="40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собственные доходы</w:t>
            </w:r>
          </w:p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бюджета округа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6 316,1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  <w:tr w:rsidR="00D706CF" w:rsidRPr="00D706CF" w:rsidTr="00D706CF">
        <w:trPr>
          <w:cantSplit/>
          <w:trHeight w:val="40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Управление по организации проектной деятельности администрации </w:t>
            </w:r>
            <w:proofErr w:type="spellStart"/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всего, </w:t>
            </w:r>
          </w:p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1 410,0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  <w:tr w:rsidR="00D706CF" w:rsidRPr="00D706CF" w:rsidTr="00D706CF">
        <w:trPr>
          <w:cantSplit/>
          <w:trHeight w:val="40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собственные доходы</w:t>
            </w:r>
          </w:p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бюджета округа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1 410,0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  <w:tr w:rsidR="00D706CF" w:rsidRPr="00D706CF" w:rsidTr="00D706CF">
        <w:trPr>
          <w:cantSplit/>
          <w:trHeight w:val="40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Вохтожское</w:t>
            </w:r>
            <w:proofErr w:type="spellEnd"/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 территориальное управление администрации </w:t>
            </w:r>
            <w:proofErr w:type="spellStart"/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всего, </w:t>
            </w:r>
          </w:p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4 906,1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  <w:tr w:rsidR="00D706CF" w:rsidRPr="00D706CF" w:rsidTr="00D706CF">
        <w:trPr>
          <w:cantSplit/>
          <w:trHeight w:val="40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собственные доходы</w:t>
            </w:r>
          </w:p>
          <w:p w:rsidR="00522BDE" w:rsidRPr="00D706CF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бюджета округа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4 906,1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BDE" w:rsidRPr="00D706CF" w:rsidRDefault="00522BDE" w:rsidP="00D706C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706C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</w:tbl>
    <w:p w:rsidR="00522BDE" w:rsidRPr="00522BDE" w:rsidRDefault="00522BDE" w:rsidP="00522BDE">
      <w:pPr>
        <w:rPr>
          <w:lang w:eastAsia="zh-CN"/>
        </w:rPr>
      </w:pPr>
    </w:p>
    <w:p w:rsidR="00522BDE" w:rsidRPr="00D706CF" w:rsidRDefault="00522BDE" w:rsidP="00522BDE">
      <w:pPr>
        <w:rPr>
          <w:sz w:val="26"/>
          <w:szCs w:val="26"/>
          <w:lang w:eastAsia="zh-CN"/>
        </w:rPr>
        <w:sectPr w:rsidR="00522BDE" w:rsidRPr="00D706CF" w:rsidSect="00D706CF">
          <w:pgSz w:w="16838" w:h="11906" w:orient="landscape"/>
          <w:pgMar w:top="1701" w:right="567" w:bottom="1134" w:left="1134" w:header="720" w:footer="720" w:gutter="0"/>
          <w:cols w:space="720"/>
          <w:docGrid w:linePitch="272"/>
        </w:sectPr>
      </w:pPr>
      <w:r w:rsidRPr="00D706CF">
        <w:rPr>
          <w:rFonts w:eastAsia="Liberation Serif"/>
          <w:sz w:val="26"/>
          <w:szCs w:val="26"/>
          <w:lang w:eastAsia="ar-SA" w:bidi="fa-IR"/>
        </w:rPr>
        <w:t xml:space="preserve">            </w:t>
      </w:r>
      <w:r w:rsidR="00D706CF">
        <w:rPr>
          <w:rFonts w:eastAsia="Liberation Serif"/>
          <w:sz w:val="26"/>
          <w:szCs w:val="26"/>
          <w:lang w:eastAsia="ar-SA" w:bidi="fa-IR"/>
        </w:rPr>
        <w:t xml:space="preserve">  </w:t>
      </w:r>
      <w:r w:rsidRPr="00D706CF">
        <w:rPr>
          <w:rFonts w:eastAsia="Liberation Serif"/>
          <w:sz w:val="26"/>
          <w:szCs w:val="26"/>
          <w:lang w:eastAsia="ar-SA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D706CF">
        <w:rPr>
          <w:rFonts w:eastAsia="Andale Sans UI"/>
          <w:sz w:val="26"/>
          <w:szCs w:val="26"/>
          <w:lang w:eastAsia="ar-SA" w:bidi="fa-IR"/>
        </w:rPr>
        <w:t>».</w:t>
      </w:r>
    </w:p>
    <w:p w:rsidR="00522BDE" w:rsidRPr="00D706CF" w:rsidRDefault="00522BDE" w:rsidP="008B617D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D706CF">
        <w:rPr>
          <w:rFonts w:ascii="Liberation Serif" w:eastAsia="Calibri" w:hAnsi="Liberation Serif" w:cs="Liberation Serif"/>
          <w:sz w:val="26"/>
          <w:szCs w:val="26"/>
          <w:lang w:eastAsia="zh-CN"/>
        </w:rPr>
        <w:lastRenderedPageBreak/>
        <w:t>Приложение 4</w:t>
      </w:r>
    </w:p>
    <w:p w:rsidR="00522BDE" w:rsidRPr="00D706CF" w:rsidRDefault="00522BDE" w:rsidP="008B617D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D706CF">
        <w:rPr>
          <w:rFonts w:ascii="Liberation Serif" w:eastAsia="Calibri" w:hAnsi="Liberation Serif" w:cs="Liberation Serif"/>
          <w:sz w:val="26"/>
          <w:szCs w:val="26"/>
          <w:lang w:eastAsia="zh-CN"/>
        </w:rPr>
        <w:t>к постановлению администрации</w:t>
      </w:r>
    </w:p>
    <w:p w:rsidR="00D706CF" w:rsidRDefault="00522BDE" w:rsidP="008B617D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proofErr w:type="spellStart"/>
      <w:r w:rsidRPr="00D706CF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D706CF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муниципального</w:t>
      </w:r>
      <w:r w:rsidR="00D706CF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Pr="00D706CF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округа </w:t>
      </w:r>
    </w:p>
    <w:p w:rsidR="00522BDE" w:rsidRPr="00D706CF" w:rsidRDefault="00522BDE" w:rsidP="008B617D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D706CF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от </w:t>
      </w:r>
      <w:r w:rsidR="00D706CF">
        <w:rPr>
          <w:rFonts w:ascii="Liberation Serif" w:eastAsia="Calibri" w:hAnsi="Liberation Serif" w:cs="Liberation Serif"/>
          <w:sz w:val="26"/>
          <w:szCs w:val="26"/>
          <w:lang w:eastAsia="zh-CN"/>
        </w:rPr>
        <w:t>22.03.2023 № 551</w:t>
      </w:r>
    </w:p>
    <w:p w:rsidR="00522BDE" w:rsidRPr="008B617D" w:rsidRDefault="00522BDE" w:rsidP="008B617D">
      <w:pPr>
        <w:ind w:left="10773"/>
        <w:rPr>
          <w:rFonts w:ascii="Liberation Serif" w:eastAsia="Calibri" w:hAnsi="Liberation Serif" w:cs="Liberation Serif"/>
          <w:sz w:val="6"/>
          <w:szCs w:val="6"/>
          <w:lang w:eastAsia="zh-CN"/>
        </w:rPr>
      </w:pPr>
    </w:p>
    <w:p w:rsidR="00522BDE" w:rsidRPr="00D706CF" w:rsidRDefault="00522BDE" w:rsidP="008B617D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D706CF">
        <w:rPr>
          <w:rFonts w:ascii="Liberation Serif" w:eastAsia="NSimSun" w:hAnsi="Liberation Serif" w:cs="Liberation Serif"/>
          <w:sz w:val="26"/>
          <w:szCs w:val="26"/>
          <w:lang w:eastAsia="zh-CN" w:bidi="hi-IN"/>
        </w:rPr>
        <w:t>«Приложение 2</w:t>
      </w:r>
      <w:r w:rsidRPr="00D706CF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Pr="00D706CF">
        <w:rPr>
          <w:rFonts w:ascii="Liberation Serif" w:eastAsia="NSimSun" w:hAnsi="Liberation Serif" w:cs="Liberation Serif"/>
          <w:sz w:val="26"/>
          <w:szCs w:val="26"/>
          <w:lang w:eastAsia="zh-CN" w:bidi="hi-IN"/>
        </w:rPr>
        <w:t>к подпрограмме 2</w:t>
      </w:r>
    </w:p>
    <w:p w:rsidR="00522BDE" w:rsidRPr="00D706CF" w:rsidRDefault="00522BDE" w:rsidP="00522BDE">
      <w:pPr>
        <w:rPr>
          <w:rFonts w:ascii="Liberation Serif" w:eastAsia="NSimSun" w:hAnsi="Liberation Serif" w:cs="Liberation Serif"/>
          <w:sz w:val="26"/>
          <w:szCs w:val="26"/>
          <w:lang w:eastAsia="zh-CN" w:bidi="hi-IN"/>
        </w:rPr>
      </w:pPr>
    </w:p>
    <w:p w:rsidR="00522BDE" w:rsidRPr="008B617D" w:rsidRDefault="00522BDE" w:rsidP="008B617D">
      <w:pPr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8B617D">
        <w:rPr>
          <w:rFonts w:ascii="Liberation Serif" w:eastAsia="NSimSun" w:hAnsi="Liberation Serif" w:cs="Liberation Serif"/>
          <w:b/>
          <w:sz w:val="26"/>
          <w:szCs w:val="26"/>
          <w:lang w:eastAsia="zh-CN" w:bidi="hi-IN"/>
        </w:rPr>
        <w:t>Сведения о показателях (индикаторах) подпрограммы 2</w:t>
      </w:r>
    </w:p>
    <w:p w:rsidR="00522BDE" w:rsidRPr="00D706CF" w:rsidRDefault="00522BDE" w:rsidP="00522BDE">
      <w:pPr>
        <w:rPr>
          <w:rFonts w:ascii="Liberation Serif" w:eastAsia="NSimSun" w:hAnsi="Liberation Serif" w:cs="Liberation Serif"/>
          <w:sz w:val="26"/>
          <w:szCs w:val="26"/>
          <w:lang w:eastAsia="zh-CN" w:bidi="hi-IN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74"/>
        <w:gridCol w:w="2299"/>
        <w:gridCol w:w="3430"/>
        <w:gridCol w:w="1950"/>
        <w:gridCol w:w="827"/>
        <w:gridCol w:w="828"/>
        <w:gridCol w:w="827"/>
        <w:gridCol w:w="828"/>
        <w:gridCol w:w="827"/>
        <w:gridCol w:w="856"/>
        <w:gridCol w:w="799"/>
        <w:gridCol w:w="828"/>
      </w:tblGrid>
      <w:tr w:rsidR="00522BDE" w:rsidRPr="008B617D" w:rsidTr="008B617D">
        <w:trPr>
          <w:cantSplit/>
          <w:trHeight w:val="227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N </w:t>
            </w:r>
            <w:proofErr w:type="gramStart"/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п</w:t>
            </w:r>
            <w:proofErr w:type="gramEnd"/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/п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Задачи, направленные</w:t>
            </w: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br/>
              <w:t>на достижение цели</w:t>
            </w: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Наименование показателя </w:t>
            </w: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br/>
              <w:t>(индикатора)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Единица измерения</w:t>
            </w:r>
          </w:p>
        </w:tc>
        <w:tc>
          <w:tcPr>
            <w:tcW w:w="6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Значения показателей</w:t>
            </w:r>
          </w:p>
        </w:tc>
      </w:tr>
      <w:tr w:rsidR="00522BDE" w:rsidRPr="008B617D" w:rsidTr="008B617D">
        <w:trPr>
          <w:cantSplit/>
          <w:trHeight w:val="145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2021 год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2022 год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2023 год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2024 год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2025 год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2026 год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2027 год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2028 год</w:t>
            </w:r>
          </w:p>
        </w:tc>
      </w:tr>
      <w:tr w:rsidR="00522BDE" w:rsidRPr="008B617D" w:rsidTr="008B617D">
        <w:trPr>
          <w:trHeight w:val="90"/>
        </w:trPr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11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12</w:t>
            </w:r>
          </w:p>
        </w:tc>
      </w:tr>
      <w:tr w:rsidR="00522BDE" w:rsidRPr="008B617D" w:rsidTr="008B617D">
        <w:trPr>
          <w:cantSplit/>
          <w:trHeight w:val="469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8B617D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8B617D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Создание условий для привлечения юридических лиц и индивидуальных предпринимателей на рынок транспортных услуг в границах муниципального округа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8B617D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количество муниципальных маршрутов регулярных пассажирских перевозок автомобильным транспортом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единицы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16</w:t>
            </w:r>
          </w:p>
        </w:tc>
      </w:tr>
      <w:tr w:rsidR="00522BDE" w:rsidRPr="008B617D" w:rsidTr="008B617D">
        <w:trPr>
          <w:cantSplit/>
          <w:trHeight w:val="469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8B617D" w:rsidRDefault="00522BDE" w:rsidP="00522BDE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8B617D" w:rsidRDefault="00522BDE" w:rsidP="00522BDE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8B617D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количество рейсов регулярных пассажирских перевозок автомобильным транспортом по расписанию в неделю во всех направлениях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рейсы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194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198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198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198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198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198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198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198</w:t>
            </w:r>
          </w:p>
        </w:tc>
      </w:tr>
      <w:tr w:rsidR="00522BDE" w:rsidRPr="008B617D" w:rsidTr="008B617D">
        <w:trPr>
          <w:cantSplit/>
          <w:trHeight w:val="469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8B617D" w:rsidRDefault="00522BDE" w:rsidP="00522BDE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8B617D" w:rsidRDefault="00522BDE" w:rsidP="00522BDE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DE" w:rsidRPr="008B617D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количество поездок, выполняемых с целью обеспечения транспортного сообщения между </w:t>
            </w:r>
            <w:proofErr w:type="spellStart"/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п</w:t>
            </w:r>
            <w:proofErr w:type="gramStart"/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.В</w:t>
            </w:r>
            <w:proofErr w:type="gramEnd"/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охтога</w:t>
            </w:r>
            <w:proofErr w:type="spellEnd"/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 и населенными пунктами, расположенными вдоль </w:t>
            </w:r>
            <w:proofErr w:type="spellStart"/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Монзенской</w:t>
            </w:r>
            <w:proofErr w:type="spellEnd"/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 железной дороги, в месяц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поездки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</w:t>
            </w:r>
          </w:p>
        </w:tc>
      </w:tr>
    </w:tbl>
    <w:p w:rsidR="00522BDE" w:rsidRPr="00522BDE" w:rsidRDefault="00522BDE" w:rsidP="00522BDE">
      <w:pPr>
        <w:rPr>
          <w:lang w:eastAsia="zh-CN"/>
        </w:rPr>
      </w:pPr>
    </w:p>
    <w:p w:rsidR="00522BDE" w:rsidRPr="008B617D" w:rsidRDefault="00522BDE" w:rsidP="00522BDE">
      <w:pPr>
        <w:rPr>
          <w:sz w:val="26"/>
          <w:szCs w:val="26"/>
          <w:lang w:eastAsia="zh-CN"/>
        </w:rPr>
      </w:pPr>
      <w:r w:rsidRPr="008B617D">
        <w:rPr>
          <w:rFonts w:eastAsia="Liberation Serif"/>
          <w:sz w:val="26"/>
          <w:szCs w:val="2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8B617D">
        <w:rPr>
          <w:rFonts w:eastAsia="Liberation Serif"/>
          <w:sz w:val="26"/>
          <w:szCs w:val="26"/>
          <w:lang w:eastAsia="zh-CN"/>
        </w:rPr>
        <w:t xml:space="preserve">        </w:t>
      </w:r>
      <w:r w:rsidRPr="008B617D">
        <w:rPr>
          <w:rFonts w:eastAsia="Liberation Serif"/>
          <w:sz w:val="26"/>
          <w:szCs w:val="26"/>
          <w:lang w:eastAsia="zh-CN"/>
        </w:rPr>
        <w:t xml:space="preserve">                            </w:t>
      </w:r>
      <w:r w:rsidRPr="008B617D">
        <w:rPr>
          <w:sz w:val="26"/>
          <w:szCs w:val="26"/>
          <w:lang w:eastAsia="zh-CN"/>
        </w:rPr>
        <w:t>».</w:t>
      </w:r>
    </w:p>
    <w:p w:rsidR="00522BDE" w:rsidRPr="00522BDE" w:rsidRDefault="00522BDE" w:rsidP="00522BDE">
      <w:pPr>
        <w:rPr>
          <w:lang w:eastAsia="zh-CN"/>
        </w:rPr>
      </w:pPr>
    </w:p>
    <w:p w:rsidR="00522BDE" w:rsidRPr="00522BDE" w:rsidRDefault="00522BDE" w:rsidP="00522BDE">
      <w:pPr>
        <w:rPr>
          <w:lang w:eastAsia="zh-CN"/>
        </w:rPr>
      </w:pPr>
    </w:p>
    <w:p w:rsidR="00522BDE" w:rsidRPr="00522BDE" w:rsidRDefault="00522BDE" w:rsidP="00522BDE">
      <w:pPr>
        <w:rPr>
          <w:lang w:eastAsia="zh-CN"/>
        </w:rPr>
      </w:pPr>
    </w:p>
    <w:p w:rsidR="008B617D" w:rsidRDefault="00522BDE" w:rsidP="00522BDE">
      <w:pPr>
        <w:rPr>
          <w:lang w:eastAsia="zh-CN"/>
        </w:rPr>
      </w:pPr>
      <w:r w:rsidRPr="00522BDE">
        <w:rPr>
          <w:lang w:eastAsia="zh-CN"/>
        </w:rPr>
        <w:tab/>
      </w:r>
    </w:p>
    <w:p w:rsidR="00522BDE" w:rsidRPr="008B617D" w:rsidRDefault="00522BDE" w:rsidP="008B617D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8B617D">
        <w:rPr>
          <w:rFonts w:ascii="Liberation Serif" w:eastAsia="Calibri" w:hAnsi="Liberation Serif" w:cs="Liberation Serif"/>
          <w:sz w:val="26"/>
          <w:szCs w:val="26"/>
          <w:lang w:eastAsia="zh-CN"/>
        </w:rPr>
        <w:lastRenderedPageBreak/>
        <w:t>Приложение 5</w:t>
      </w:r>
    </w:p>
    <w:p w:rsidR="00522BDE" w:rsidRPr="008B617D" w:rsidRDefault="00522BDE" w:rsidP="008B617D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8B617D">
        <w:rPr>
          <w:rFonts w:ascii="Liberation Serif" w:eastAsia="Calibri" w:hAnsi="Liberation Serif" w:cs="Liberation Serif"/>
          <w:sz w:val="26"/>
          <w:szCs w:val="26"/>
          <w:lang w:eastAsia="zh-CN"/>
        </w:rPr>
        <w:t>к постановлению администрации</w:t>
      </w:r>
    </w:p>
    <w:p w:rsidR="008B617D" w:rsidRDefault="00522BDE" w:rsidP="008B617D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proofErr w:type="spellStart"/>
      <w:r w:rsidRPr="008B617D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8B617D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муниципального</w:t>
      </w:r>
      <w:r w:rsidR="008B617D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Pr="008B617D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округа </w:t>
      </w:r>
    </w:p>
    <w:p w:rsidR="00522BDE" w:rsidRPr="008B617D" w:rsidRDefault="00522BDE" w:rsidP="008B617D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8B617D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от </w:t>
      </w:r>
      <w:r w:rsidR="008B617D">
        <w:rPr>
          <w:rFonts w:ascii="Liberation Serif" w:eastAsia="Calibri" w:hAnsi="Liberation Serif" w:cs="Liberation Serif"/>
          <w:sz w:val="26"/>
          <w:szCs w:val="26"/>
          <w:lang w:eastAsia="zh-CN"/>
        </w:rPr>
        <w:t>22.03.2023 № 551</w:t>
      </w:r>
    </w:p>
    <w:p w:rsidR="00522BDE" w:rsidRPr="008B617D" w:rsidRDefault="00522BDE" w:rsidP="008B617D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8B617D">
        <w:rPr>
          <w:rFonts w:ascii="Liberation Serif" w:eastAsia="NSimSun" w:hAnsi="Liberation Serif" w:cs="Liberation Serif"/>
          <w:sz w:val="26"/>
          <w:szCs w:val="26"/>
          <w:lang w:eastAsia="zh-CN" w:bidi="hi-IN"/>
        </w:rPr>
        <w:t>«Приложение 3 к подпрограмме 2</w:t>
      </w:r>
    </w:p>
    <w:p w:rsidR="00522BDE" w:rsidRPr="008B617D" w:rsidRDefault="00522BDE" w:rsidP="00522BDE">
      <w:pPr>
        <w:rPr>
          <w:rFonts w:ascii="Liberation Serif" w:eastAsia="NSimSun" w:hAnsi="Liberation Serif" w:cs="Liberation Serif"/>
          <w:sz w:val="10"/>
          <w:szCs w:val="10"/>
          <w:lang w:eastAsia="zh-CN" w:bidi="hi-IN"/>
        </w:rPr>
      </w:pPr>
    </w:p>
    <w:p w:rsidR="00522BDE" w:rsidRPr="008B617D" w:rsidRDefault="00522BDE" w:rsidP="008B617D">
      <w:pPr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8B617D">
        <w:rPr>
          <w:rFonts w:ascii="Liberation Serif" w:eastAsia="NSimSun" w:hAnsi="Liberation Serif" w:cs="Liberation Serif"/>
          <w:b/>
          <w:sz w:val="26"/>
          <w:szCs w:val="26"/>
          <w:lang w:eastAsia="zh-CN" w:bidi="hi-IN"/>
        </w:rPr>
        <w:t>Методика расчета значений показателей (индикаторов) подпрограммы 2</w:t>
      </w:r>
    </w:p>
    <w:p w:rsidR="00522BDE" w:rsidRPr="00522BDE" w:rsidRDefault="00522BDE" w:rsidP="00522BDE">
      <w:pPr>
        <w:rPr>
          <w:rFonts w:eastAsia="NSimSun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416"/>
        <w:gridCol w:w="997"/>
        <w:gridCol w:w="1565"/>
        <w:gridCol w:w="2846"/>
        <w:gridCol w:w="5521"/>
      </w:tblGrid>
      <w:tr w:rsidR="00522BDE" w:rsidRPr="008B617D" w:rsidTr="008B617D">
        <w:trPr>
          <w:cantSplit/>
          <w:trHeight w:val="283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№</w:t>
            </w:r>
          </w:p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gramStart"/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п</w:t>
            </w:r>
            <w:proofErr w:type="gramEnd"/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/п</w:t>
            </w:r>
          </w:p>
        </w:tc>
        <w:tc>
          <w:tcPr>
            <w:tcW w:w="3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Обозначение и наименование показателя (индикатора)</w:t>
            </w:r>
          </w:p>
        </w:tc>
        <w:tc>
          <w:tcPr>
            <w:tcW w:w="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Формула расчета</w:t>
            </w:r>
          </w:p>
        </w:tc>
        <w:tc>
          <w:tcPr>
            <w:tcW w:w="9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Исходные данные для расчета значений показателя</w:t>
            </w:r>
          </w:p>
        </w:tc>
      </w:tr>
      <w:tr w:rsidR="008B617D" w:rsidRPr="008B617D" w:rsidTr="008B617D">
        <w:trPr>
          <w:cantSplit/>
          <w:trHeight w:val="143"/>
        </w:trPr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3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Обозначение переменной</w:t>
            </w:r>
          </w:p>
        </w:tc>
        <w:tc>
          <w:tcPr>
            <w:tcW w:w="284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Наименование переменной</w:t>
            </w:r>
          </w:p>
        </w:tc>
        <w:tc>
          <w:tcPr>
            <w:tcW w:w="5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Источник исходных данных</w:t>
            </w:r>
          </w:p>
        </w:tc>
      </w:tr>
      <w:tr w:rsidR="008B617D" w:rsidRPr="008B617D" w:rsidTr="008B617D">
        <w:trPr>
          <w:trHeight w:val="239"/>
        </w:trPr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9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284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5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</w:t>
            </w:r>
          </w:p>
        </w:tc>
      </w:tr>
      <w:tr w:rsidR="008B617D" w:rsidRPr="008B617D" w:rsidTr="008B617D">
        <w:trPr>
          <w:trHeight w:val="1146"/>
        </w:trPr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2BDE" w:rsidRPr="008B617D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Кмм</w:t>
            </w:r>
            <w:proofErr w:type="spellEnd"/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 - количество муниципальных маршрутов регулярных пассажирских перевозок автомобильным транспортом, единицы</w:t>
            </w:r>
          </w:p>
        </w:tc>
        <w:tc>
          <w:tcPr>
            <w:tcW w:w="9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Кмм</w:t>
            </w:r>
            <w:proofErr w:type="spellEnd"/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Кмм</w:t>
            </w:r>
            <w:proofErr w:type="spellEnd"/>
          </w:p>
        </w:tc>
        <w:tc>
          <w:tcPr>
            <w:tcW w:w="284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2BDE" w:rsidRPr="008B617D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количество муниципальных маршрутов регулярных пассажирских перевозок автомобильным транспортом, единицы</w:t>
            </w:r>
          </w:p>
        </w:tc>
        <w:tc>
          <w:tcPr>
            <w:tcW w:w="5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BDE" w:rsidRPr="008B617D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реестр муниципальных маршрутов регулярных перевозок пассажиров и багажа автомобильным транспортом в границах </w:t>
            </w:r>
            <w:proofErr w:type="spellStart"/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 муниципального округа, утвержденный администрацией </w:t>
            </w:r>
            <w:proofErr w:type="spellStart"/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</w:tr>
      <w:tr w:rsidR="008B617D" w:rsidRPr="008B617D" w:rsidTr="008B617D">
        <w:trPr>
          <w:trHeight w:val="1146"/>
        </w:trPr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2BDE" w:rsidRPr="008B617D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КРа</w:t>
            </w:r>
            <w:proofErr w:type="spellEnd"/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 - количество рейсов регулярных пассажирских перевозок автомобильным транспортом по расписанию в неделю во всех направлениях, рейсы</w:t>
            </w:r>
          </w:p>
        </w:tc>
        <w:tc>
          <w:tcPr>
            <w:tcW w:w="9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КРа</w:t>
            </w:r>
            <w:proofErr w:type="spellEnd"/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КРа</w:t>
            </w:r>
            <w:proofErr w:type="spellEnd"/>
          </w:p>
        </w:tc>
        <w:tc>
          <w:tcPr>
            <w:tcW w:w="284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2BDE" w:rsidRPr="008B617D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количество рейсов регулярных пассажирских перевозок автомобильным транспортом по расписанию в неделю во всех направлениях, рейсы</w:t>
            </w:r>
          </w:p>
        </w:tc>
        <w:tc>
          <w:tcPr>
            <w:tcW w:w="5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BDE" w:rsidRPr="008B617D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информация управления по организации проектной деятельности администрации </w:t>
            </w:r>
            <w:proofErr w:type="spellStart"/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 муниципального округа, на основании первичных документов по исполнению муниципального контракта</w:t>
            </w:r>
          </w:p>
        </w:tc>
      </w:tr>
      <w:tr w:rsidR="008B617D" w:rsidRPr="008B617D" w:rsidTr="008B617D">
        <w:trPr>
          <w:trHeight w:val="368"/>
        </w:trPr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2BDE" w:rsidRPr="008B617D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КПж</w:t>
            </w:r>
            <w:proofErr w:type="spellEnd"/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/д - количество поездок, выполняемых с целью обеспечения транспортного сообщения между </w:t>
            </w:r>
            <w:proofErr w:type="spellStart"/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п</w:t>
            </w:r>
            <w:proofErr w:type="gramStart"/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.В</w:t>
            </w:r>
            <w:proofErr w:type="gramEnd"/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охтога</w:t>
            </w:r>
            <w:proofErr w:type="spellEnd"/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 и населенными пунктами, расположенными вдоль </w:t>
            </w:r>
            <w:proofErr w:type="spellStart"/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Монзенской</w:t>
            </w:r>
            <w:proofErr w:type="spellEnd"/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 железной дороги, в месяц, поездки</w:t>
            </w:r>
          </w:p>
        </w:tc>
        <w:tc>
          <w:tcPr>
            <w:tcW w:w="9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КПж</w:t>
            </w:r>
            <w:proofErr w:type="spellEnd"/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/д</w:t>
            </w: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2BDE" w:rsidRPr="008B617D" w:rsidRDefault="00522BDE" w:rsidP="008B617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КПж</w:t>
            </w:r>
            <w:proofErr w:type="spellEnd"/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/д</w:t>
            </w:r>
          </w:p>
        </w:tc>
        <w:tc>
          <w:tcPr>
            <w:tcW w:w="284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2BDE" w:rsidRPr="008B617D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количество поездок, выполняемых с целью обеспечения транспортного сообщения между </w:t>
            </w:r>
            <w:proofErr w:type="spellStart"/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п</w:t>
            </w:r>
            <w:proofErr w:type="gramStart"/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.В</w:t>
            </w:r>
            <w:proofErr w:type="gramEnd"/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охтога</w:t>
            </w:r>
            <w:proofErr w:type="spellEnd"/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 и населенными пунктами, расположенными вдоль </w:t>
            </w:r>
            <w:proofErr w:type="spellStart"/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Монзенской</w:t>
            </w:r>
            <w:proofErr w:type="spellEnd"/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 железной дороги, в месяц, поездки</w:t>
            </w:r>
          </w:p>
        </w:tc>
        <w:tc>
          <w:tcPr>
            <w:tcW w:w="5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BDE" w:rsidRPr="008B617D" w:rsidRDefault="00522BDE" w:rsidP="00522BDE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информация управления по организации проектной деятельности администрации </w:t>
            </w:r>
            <w:proofErr w:type="spellStart"/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8B617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 муниципального округа, на основании первичных документов по исполнению муниципального контракта</w:t>
            </w:r>
          </w:p>
        </w:tc>
      </w:tr>
    </w:tbl>
    <w:p w:rsidR="00AC5D16" w:rsidRPr="00AC5D16" w:rsidRDefault="00522BDE" w:rsidP="00522BDE">
      <w:pPr>
        <w:rPr>
          <w:rFonts w:ascii="Liberation Serif" w:eastAsia="Liberation Serif" w:hAnsi="Liberation Serif" w:cs="Liberation Serif"/>
          <w:color w:val="000000"/>
          <w:sz w:val="26"/>
          <w:szCs w:val="22"/>
          <w:lang w:eastAsia="zh-CN" w:bidi="hi-IN"/>
        </w:rPr>
      </w:pPr>
      <w:r w:rsidRPr="008B617D">
        <w:rPr>
          <w:rFonts w:eastAsia="Liberation Serif"/>
          <w:sz w:val="26"/>
          <w:szCs w:val="2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8B617D">
        <w:rPr>
          <w:rFonts w:eastAsia="Liberation Serif"/>
          <w:sz w:val="26"/>
          <w:szCs w:val="26"/>
          <w:lang w:eastAsia="zh-CN"/>
        </w:rPr>
        <w:t xml:space="preserve">    </w:t>
      </w:r>
      <w:r w:rsidRPr="008B617D">
        <w:rPr>
          <w:rFonts w:eastAsia="Liberation Serif"/>
          <w:sz w:val="26"/>
          <w:szCs w:val="26"/>
          <w:lang w:eastAsia="zh-CN"/>
        </w:rPr>
        <w:t xml:space="preserve"> </w:t>
      </w:r>
      <w:r w:rsidRPr="008B617D">
        <w:rPr>
          <w:sz w:val="26"/>
          <w:szCs w:val="26"/>
          <w:lang w:eastAsia="zh-CN"/>
        </w:rPr>
        <w:t>».</w:t>
      </w:r>
      <w:bookmarkStart w:id="0" w:name="_GoBack"/>
      <w:bookmarkEnd w:id="0"/>
    </w:p>
    <w:sectPr w:rsidR="00AC5D16" w:rsidRPr="00AC5D16" w:rsidSect="008B617D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567" w:bottom="1134" w:left="1134" w:header="720" w:footer="567" w:gutter="0"/>
      <w:pgNumType w:start="16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805" w:rsidRDefault="008E7805">
      <w:r>
        <w:separator/>
      </w:r>
    </w:p>
  </w:endnote>
  <w:endnote w:type="continuationSeparator" w:id="0">
    <w:p w:rsidR="008E7805" w:rsidRDefault="008E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BDE" w:rsidRPr="00522BDE" w:rsidRDefault="00522BDE" w:rsidP="00522BD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BDE" w:rsidRPr="00522BDE" w:rsidRDefault="00522BDE" w:rsidP="00522B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805" w:rsidRDefault="008E7805">
      <w:r>
        <w:separator/>
      </w:r>
    </w:p>
  </w:footnote>
  <w:footnote w:type="continuationSeparator" w:id="0">
    <w:p w:rsidR="008E7805" w:rsidRDefault="008E7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139663"/>
      <w:docPartObj>
        <w:docPartGallery w:val="Page Numbers (Top of Page)"/>
        <w:docPartUnique/>
      </w:docPartObj>
    </w:sdtPr>
    <w:sdtContent>
      <w:p w:rsidR="00522BDE" w:rsidRDefault="00522BD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5AB">
          <w:rPr>
            <w:noProof/>
          </w:rPr>
          <w:t>2</w:t>
        </w:r>
        <w:r>
          <w:fldChar w:fldCharType="end"/>
        </w:r>
      </w:p>
    </w:sdtContent>
  </w:sdt>
  <w:p w:rsidR="00522BDE" w:rsidRDefault="00522BDE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791755"/>
      <w:docPartObj>
        <w:docPartGallery w:val="Page Numbers (Top of Page)"/>
        <w:docPartUnique/>
      </w:docPartObj>
    </w:sdtPr>
    <w:sdtContent>
      <w:p w:rsidR="00A025AB" w:rsidRDefault="00A025AB">
        <w:pPr>
          <w:pStyle w:val="af1"/>
          <w:jc w:val="center"/>
        </w:pPr>
        <w:r>
          <w:t>21</w:t>
        </w:r>
      </w:p>
    </w:sdtContent>
  </w:sdt>
  <w:p w:rsidR="00522BDE" w:rsidRPr="00522BDE" w:rsidRDefault="00522BDE" w:rsidP="00522BD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021732"/>
      <w:docPartObj>
        <w:docPartGallery w:val="Page Numbers (Top of Page)"/>
        <w:docPartUnique/>
      </w:docPartObj>
    </w:sdtPr>
    <w:sdtContent>
      <w:p w:rsidR="00A025AB" w:rsidRDefault="00A025AB">
        <w:pPr>
          <w:pStyle w:val="af1"/>
          <w:jc w:val="center"/>
        </w:pPr>
        <w:r>
          <w:t>20</w:t>
        </w:r>
      </w:p>
    </w:sdtContent>
  </w:sdt>
  <w:p w:rsidR="00522BDE" w:rsidRPr="00522BDE" w:rsidRDefault="00522BDE" w:rsidP="00522B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hint="default"/>
      </w:rPr>
    </w:lvl>
  </w:abstractNum>
  <w:abstractNum w:abstractNumId="1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E313C2A"/>
    <w:multiLevelType w:val="multilevel"/>
    <w:tmpl w:val="9482BBE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151D9"/>
    <w:rsid w:val="00017796"/>
    <w:rsid w:val="00181202"/>
    <w:rsid w:val="001B23AD"/>
    <w:rsid w:val="002A44AA"/>
    <w:rsid w:val="002E18B3"/>
    <w:rsid w:val="003224AE"/>
    <w:rsid w:val="003B21D9"/>
    <w:rsid w:val="00487A33"/>
    <w:rsid w:val="00493BFF"/>
    <w:rsid w:val="00522BDE"/>
    <w:rsid w:val="00616E84"/>
    <w:rsid w:val="006A3D65"/>
    <w:rsid w:val="006D4046"/>
    <w:rsid w:val="00750215"/>
    <w:rsid w:val="007A5D54"/>
    <w:rsid w:val="0085393D"/>
    <w:rsid w:val="0088339B"/>
    <w:rsid w:val="00893A3E"/>
    <w:rsid w:val="008B617D"/>
    <w:rsid w:val="008E7805"/>
    <w:rsid w:val="009165EF"/>
    <w:rsid w:val="00917460"/>
    <w:rsid w:val="009523F0"/>
    <w:rsid w:val="009F368C"/>
    <w:rsid w:val="00A025AB"/>
    <w:rsid w:val="00A12D22"/>
    <w:rsid w:val="00AC5D16"/>
    <w:rsid w:val="00AC78C7"/>
    <w:rsid w:val="00AF199F"/>
    <w:rsid w:val="00BC14C5"/>
    <w:rsid w:val="00BC3A7A"/>
    <w:rsid w:val="00BD405D"/>
    <w:rsid w:val="00D706CF"/>
    <w:rsid w:val="00E5080C"/>
    <w:rsid w:val="00E67771"/>
    <w:rsid w:val="00F86895"/>
    <w:rsid w:val="00F97F7C"/>
    <w:rsid w:val="00FA042A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1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AC5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750215"/>
    <w:pPr>
      <w:widowControl w:val="0"/>
      <w:autoSpaceDN w:val="0"/>
      <w:textAlignment w:val="baseline"/>
    </w:pPr>
    <w:rPr>
      <w:rFonts w:ascii="Liberation Serif" w:eastAsia="Segoe UI" w:hAnsi="Liberation Serif"/>
      <w:color w:val="000000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1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AC5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750215"/>
    <w:pPr>
      <w:widowControl w:val="0"/>
      <w:autoSpaceDN w:val="0"/>
      <w:textAlignment w:val="baseline"/>
    </w:pPr>
    <w:rPr>
      <w:rFonts w:ascii="Liberation Serif" w:eastAsia="Segoe UI" w:hAnsi="Liberation Serif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4458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2</cp:revision>
  <cp:lastPrinted>2023-03-30T07:22:00Z</cp:lastPrinted>
  <dcterms:created xsi:type="dcterms:W3CDTF">2023-03-30T07:22:00Z</dcterms:created>
  <dcterms:modified xsi:type="dcterms:W3CDTF">2023-03-30T07:22:00Z</dcterms:modified>
  <dc:language>ru-RU</dc:language>
</cp:coreProperties>
</file>