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D6CEE" w:rsidP="00CF2A1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CF2A11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C3077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D6CEE">
              <w:rPr>
                <w:rFonts w:ascii="Liberation Serif" w:hAnsi="Liberation Serif"/>
                <w:sz w:val="26"/>
                <w:szCs w:val="26"/>
              </w:rPr>
              <w:t>8</w:t>
            </w:r>
            <w:r w:rsidR="00CF2A11">
              <w:rPr>
                <w:rFonts w:ascii="Liberation Serif" w:hAnsi="Liberation Serif"/>
                <w:sz w:val="26"/>
                <w:szCs w:val="26"/>
              </w:rPr>
              <w:t>7</w:t>
            </w:r>
            <w:r w:rsidR="00C30778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Pr="008E5684" w:rsidRDefault="00AC78C7" w:rsidP="008E5684">
      <w:pPr>
        <w:pStyle w:val="a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tbl>
      <w:tblPr>
        <w:tblW w:w="7846" w:type="dxa"/>
        <w:tblInd w:w="2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3627"/>
        <w:gridCol w:w="1267"/>
      </w:tblGrid>
      <w:tr w:rsidR="00C30778" w:rsidRPr="00C30778" w:rsidTr="00375FA8">
        <w:tblPrEx>
          <w:tblCellMar>
            <w:top w:w="0" w:type="dxa"/>
            <w:bottom w:w="0" w:type="dxa"/>
          </w:tblCellMar>
        </w:tblPrEx>
        <w:tc>
          <w:tcPr>
            <w:tcW w:w="295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30778" w:rsidRPr="00C30778" w:rsidRDefault="00C30778" w:rsidP="00C30778">
            <w:pPr>
              <w:suppressAutoHyphens w:val="0"/>
              <w:autoSpaceDN w:val="0"/>
              <w:snapToGrid w:val="0"/>
              <w:ind w:right="57"/>
              <w:jc w:val="right"/>
              <w:textAlignment w:val="baseline"/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</w:pPr>
            <w:r w:rsidRPr="00C30778"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  <w:t>О проведении</w:t>
            </w:r>
          </w:p>
        </w:tc>
        <w:tc>
          <w:tcPr>
            <w:tcW w:w="3627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30778" w:rsidRPr="00C30778" w:rsidRDefault="00C30778" w:rsidP="00C30778">
            <w:pPr>
              <w:suppressAutoHyphens w:val="0"/>
              <w:autoSpaceDN w:val="0"/>
              <w:snapToGrid w:val="0"/>
              <w:jc w:val="center"/>
              <w:textAlignment w:val="baseline"/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</w:pPr>
            <w:r w:rsidRPr="00C30778"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  <w:t>плановой выездной</w:t>
            </w:r>
          </w:p>
        </w:tc>
        <w:tc>
          <w:tcPr>
            <w:tcW w:w="12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30778" w:rsidRPr="00C30778" w:rsidRDefault="00C30778" w:rsidP="00C30778">
            <w:pPr>
              <w:suppressAutoHyphens w:val="0"/>
              <w:autoSpaceDN w:val="0"/>
              <w:snapToGrid w:val="0"/>
              <w:ind w:left="57"/>
              <w:textAlignment w:val="baseline"/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</w:pPr>
            <w:r w:rsidRPr="00C30778"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  <w:t>проверки</w:t>
            </w:r>
          </w:p>
        </w:tc>
      </w:tr>
      <w:tr w:rsidR="00C30778" w:rsidRPr="00C30778" w:rsidTr="00375FA8">
        <w:tblPrEx>
          <w:tblCellMar>
            <w:top w:w="0" w:type="dxa"/>
            <w:bottom w:w="0" w:type="dxa"/>
          </w:tblCellMar>
        </w:tblPrEx>
        <w:tc>
          <w:tcPr>
            <w:tcW w:w="295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0778" w:rsidRPr="00C30778" w:rsidRDefault="00C30778" w:rsidP="00C30778">
            <w:pPr>
              <w:suppressAutoHyphens w:val="0"/>
              <w:autoSpaceDN w:val="0"/>
              <w:snapToGrid w:val="0"/>
              <w:textAlignment w:val="baseline"/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36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0778" w:rsidRPr="00C30778" w:rsidRDefault="00C30778" w:rsidP="00C30778">
            <w:pPr>
              <w:suppressAutoHyphens w:val="0"/>
              <w:autoSpaceDN w:val="0"/>
              <w:snapToGrid w:val="0"/>
              <w:jc w:val="center"/>
              <w:textAlignment w:val="baseline"/>
              <w:rPr>
                <w:rFonts w:ascii="Liberation Serif" w:hAnsi="Liberation Serif"/>
                <w:kern w:val="3"/>
                <w:sz w:val="16"/>
                <w:szCs w:val="16"/>
                <w:lang w:eastAsia="zh-CN"/>
              </w:rPr>
            </w:pPr>
            <w:r w:rsidRPr="00C30778">
              <w:rPr>
                <w:rFonts w:ascii="Liberation Serif" w:hAnsi="Liberation Serif"/>
                <w:kern w:val="3"/>
                <w:sz w:val="16"/>
                <w:szCs w:val="16"/>
                <w:lang w:eastAsia="zh-CN"/>
              </w:rPr>
              <w:t>(плановой/внеплановой, документарной/выездной)</w:t>
            </w:r>
          </w:p>
        </w:tc>
        <w:tc>
          <w:tcPr>
            <w:tcW w:w="12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0778" w:rsidRPr="00C30778" w:rsidRDefault="00C30778" w:rsidP="00C30778">
            <w:pPr>
              <w:suppressAutoHyphens w:val="0"/>
              <w:autoSpaceDN w:val="0"/>
              <w:snapToGrid w:val="0"/>
              <w:textAlignment w:val="baseline"/>
              <w:rPr>
                <w:rFonts w:ascii="Liberation Serif" w:hAnsi="Liberation Serif"/>
                <w:kern w:val="3"/>
                <w:sz w:val="26"/>
                <w:szCs w:val="26"/>
                <w:lang w:eastAsia="zh-CN"/>
              </w:rPr>
            </w:pPr>
          </w:p>
        </w:tc>
      </w:tr>
    </w:tbl>
    <w:p w:rsidR="00C30778" w:rsidRPr="00C30778" w:rsidRDefault="00C30778" w:rsidP="00C30778">
      <w:pPr>
        <w:widowControl w:val="0"/>
        <w:numPr>
          <w:ilvl w:val="0"/>
          <w:numId w:val="25"/>
        </w:numPr>
        <w:suppressAutoHyphens w:val="0"/>
        <w:autoSpaceDN w:val="0"/>
        <w:ind w:left="-57"/>
        <w:jc w:val="center"/>
        <w:textAlignment w:val="baseline"/>
        <w:rPr>
          <w:w w:val="90"/>
          <w:kern w:val="3"/>
          <w:sz w:val="24"/>
          <w:szCs w:val="24"/>
          <w:lang w:eastAsia="zh-CN"/>
        </w:rPr>
      </w:pPr>
      <w:r w:rsidRPr="00C30778">
        <w:rPr>
          <w:rFonts w:ascii="Liberation Serif" w:hAnsi="Liberation Serif"/>
          <w:b/>
          <w:bCs/>
          <w:kern w:val="3"/>
          <w:sz w:val="26"/>
          <w:szCs w:val="26"/>
          <w:lang w:eastAsia="zh-CN"/>
        </w:rPr>
        <w:t xml:space="preserve">       </w:t>
      </w:r>
      <w:r w:rsidRPr="00C30778">
        <w:rPr>
          <w:rFonts w:ascii="Liberation Serif" w:eastAsia="Bookman Old Style" w:hAnsi="Liberation Serif"/>
          <w:b/>
          <w:kern w:val="3"/>
          <w:sz w:val="26"/>
          <w:szCs w:val="26"/>
          <w:lang w:eastAsia="zh-CN"/>
        </w:rPr>
        <w:t>юридического лица, индивидуального предпринимателя, физического</w:t>
      </w:r>
      <w:r w:rsidRPr="00C30778">
        <w:rPr>
          <w:rFonts w:ascii="Liberation Serif" w:eastAsia="Bookman Old Style" w:hAnsi="Liberation Serif"/>
          <w:kern w:val="3"/>
          <w:sz w:val="26"/>
          <w:szCs w:val="26"/>
          <w:lang w:eastAsia="zh-CN"/>
        </w:rPr>
        <w:t xml:space="preserve"> </w:t>
      </w:r>
      <w:r w:rsidRPr="00C30778">
        <w:rPr>
          <w:rFonts w:ascii="Liberation Serif" w:eastAsia="Bookman Old Style" w:hAnsi="Liberation Serif"/>
          <w:b/>
          <w:bCs/>
          <w:kern w:val="3"/>
          <w:sz w:val="26"/>
          <w:szCs w:val="26"/>
          <w:lang w:eastAsia="zh-CN"/>
        </w:rPr>
        <w:t>лица</w:t>
      </w:r>
    </w:p>
    <w:p w:rsidR="00C30778" w:rsidRPr="00C30778" w:rsidRDefault="00C30778" w:rsidP="00C30778">
      <w:pPr>
        <w:suppressAutoHyphens w:val="0"/>
        <w:autoSpaceDN w:val="0"/>
        <w:spacing w:line="11" w:lineRule="atLeast"/>
        <w:ind w:left="-57"/>
        <w:jc w:val="center"/>
        <w:textAlignment w:val="baseline"/>
        <w:rPr>
          <w:w w:val="90"/>
          <w:kern w:val="3"/>
          <w:sz w:val="24"/>
          <w:szCs w:val="24"/>
          <w:lang w:eastAsia="zh-CN"/>
        </w:rPr>
      </w:pPr>
    </w:p>
    <w:p w:rsidR="00C30778" w:rsidRPr="00C30778" w:rsidRDefault="00C30778" w:rsidP="00C30778">
      <w:pPr>
        <w:suppressAutoHyphens w:val="0"/>
        <w:autoSpaceDN w:val="0"/>
        <w:jc w:val="right"/>
        <w:textAlignment w:val="baseline"/>
        <w:rPr>
          <w:rFonts w:ascii="Liberation Serif" w:hAnsi="Liberation Serif"/>
          <w:w w:val="90"/>
          <w:kern w:val="3"/>
          <w:sz w:val="28"/>
          <w:szCs w:val="28"/>
          <w:lang w:eastAsia="zh-CN"/>
        </w:rPr>
      </w:pPr>
    </w:p>
    <w:p w:rsidR="00C30778" w:rsidRPr="00C30778" w:rsidRDefault="00C30778" w:rsidP="00C30778">
      <w:pPr>
        <w:keepNext/>
        <w:widowControl w:val="0"/>
        <w:numPr>
          <w:ilvl w:val="2"/>
          <w:numId w:val="24"/>
        </w:numPr>
        <w:tabs>
          <w:tab w:val="left" w:pos="0"/>
        </w:tabs>
        <w:suppressAutoHyphens w:val="0"/>
        <w:autoSpaceDN w:val="0"/>
        <w:jc w:val="center"/>
        <w:textAlignment w:val="baseline"/>
        <w:outlineLvl w:val="2"/>
        <w:rPr>
          <w:kern w:val="3"/>
          <w:sz w:val="28"/>
          <w:szCs w:val="24"/>
          <w:lang w:eastAsia="zh-CN"/>
        </w:rPr>
      </w:pP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w w:val="90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1. Провести проверку в отношении бюджетного учреждения Грязовецкого м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у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ниципального округа Вологодской области «Центр обеспечения деятельности образ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о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вательных учреждений», ИНН 3509009844, ОГРН 1063529001202, юридический а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д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рес: 162000, Вологодская область, г. Грязовец, ул. Комсомольская, д. 49.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w w:val="90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iCs/>
          <w:kern w:val="3"/>
          <w:sz w:val="26"/>
          <w:szCs w:val="26"/>
          <w:lang w:eastAsia="zh-CN"/>
        </w:rPr>
        <w:t>2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>. 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 xml:space="preserve">Назначить лицом(ами), уполномоченным(ыми) на проведение проверки: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на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чальника отдела по имущественным отношениям Управления имущественных и зе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мельных отношений администрации Грязовецкого муниципального округа Воло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годской области Шахбазову Елену Васильевну, и (или) главного специалиста отдела по имущественным отношениям Управления имущественных и земельных отноше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ний администрации Грязовецкого муниципального округа Вологодской области Ка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саткину Анну Алексеевну, инспектора отдела по имущественным отношениям Управления имущественных и земельных отношений администрации Грязовецкого муниципал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ь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ного округа Вологодской области Вавилову Татьяну Владимировну.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3. Привлечь к проведению проверки в качестве экспертов, представителей экс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пертных организаций, следующих лиц: эксперты не привлекаются.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w w:val="90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4. Установить, что: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68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- настоящая проверка проводится с целью осуществления контроля за исполь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зованием по назначению и сохранностью муниципального имущества указанным л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и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цом в соответствии с графиком проверок сохранности и использования муници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пального имущества на 2023 год, утвержденным постановлением администрации округа Вологодской области от 20.03.2023 № 529.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68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Задачами настоящей проверки являются: выявление неиспользуемого или ис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пользуемого не по назначению муниципального имущества; выявление фактов нару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lastRenderedPageBreak/>
        <w:t>шения законодательства Российской Федерации, Вологодской области, Грязовецкого муниципального округа, регулирующих порядок владения, использования и распоря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жения муниципальным имуществом.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709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5. Предметом настоящей проверки является (отметить нужное):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 xml:space="preserve">- </w:t>
      </w:r>
      <w:r w:rsidRPr="00C30778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>соблюдение юридическими лицами, индивидуальными предпринимателями в процессе осуществления деятельности и физическими лицами требований феде</w:t>
      </w:r>
      <w:r w:rsidRPr="00C30778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softHyphen/>
        <w:t>рального законодательства и требований, уста</w:t>
      </w:r>
      <w:r w:rsidRPr="00C30778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softHyphen/>
        <w:t xml:space="preserve">новленных нормативными правовыми актами органов местного самоуправления Грязовецкого муниципального округа </w:t>
      </w:r>
      <w:r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 xml:space="preserve">                   </w:t>
      </w:r>
      <w:r w:rsidRPr="00C30778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>в сфере отношений по использованию, управлению и распоряжению имуще</w:t>
      </w:r>
      <w:r w:rsidRPr="00C30778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softHyphen/>
        <w:t>ством;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bookmarkStart w:id="0" w:name="redstr144"/>
      <w:bookmarkStart w:id="1" w:name="redstr145"/>
      <w:bookmarkEnd w:id="0"/>
      <w:bookmarkEnd w:id="1"/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- проведение мероприятий: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bookmarkStart w:id="2" w:name="redstr142"/>
      <w:bookmarkStart w:id="3" w:name="redstr143"/>
      <w:bookmarkEnd w:id="2"/>
      <w:bookmarkEnd w:id="3"/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- по обращениям юридических лиц, индивидуальных предпринимателей и фи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зических лиц по фактам ис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пользования муниципального имущества не по назначе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нию;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bookmarkStart w:id="4" w:name="redstr140"/>
      <w:bookmarkStart w:id="5" w:name="redstr141"/>
      <w:bookmarkEnd w:id="4"/>
      <w:bookmarkEnd w:id="5"/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- в связи с прекращением действия срока договора аренды, безвозмездного пользования договора, хране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ния и иных договоров, предусматривающих переход прав владения и (или) пользования муниципаль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ным движимым и недвижимым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иму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ществом;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- по требованию прокурора, органов местного самоуправления Грязовецкого муниципального округа;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bookmarkStart w:id="6" w:name="redstr136"/>
      <w:bookmarkStart w:id="7" w:name="redstr137"/>
      <w:bookmarkEnd w:id="6"/>
      <w:bookmarkEnd w:id="7"/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- в случае стихийных бедствий, пожара, аварии и других чрезвычайных ситуа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ций, повлекших нанесение ущерба муниципальному имуществу.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709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6. Срок проведения проверки: 30 календарных дней.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709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К проведению проверки приступить с 25 мая 2023 г.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709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Проверку окончить не позднее 23 июня 2023 г.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680"/>
        <w:jc w:val="both"/>
        <w:textAlignment w:val="baseline"/>
        <w:rPr>
          <w:w w:val="90"/>
          <w:kern w:val="3"/>
          <w:sz w:val="24"/>
          <w:szCs w:val="24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7. Правовые основания проведения проверки: Федеральный Закон от 06.10.2003 № 131-ФЗ «Об общих принципах организации местного самоуправления в Росси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й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ской Федерации», Устав Грязовецкого муниципального округа, О создании отраслев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о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го (функционального) органа администрации Грязовецкого муниципально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го округа - Управление имущественных и земельных отношений администрации Грязовецкого муниципального округа Вологодской области, утвержденное решени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ем Земского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Собрания от 24.10.2022 № 30 «О создании отраслевого (функциональ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ного) органа а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д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министрации Грязовецкого муниципального округа - Управление имущественных и земельных отношений администрации Грязовецкого муниципаль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ного округа Волого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д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ской области», Положение об управлении и распоряжении иму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ществом, находящемся в собственности Грязовецкого муниципального округа Воло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годской области, утве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р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жденное решением Земского Собрания от 24.11.2022 № 68, Порядок осуществления контроля за использованием по назначению и сохранностью муниципального имущ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е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ства, находящегося в муниципальной собственности Грязо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вецкого муниципального округа Вологодской области, утвержденный постановлени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ем администрации Гряз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о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вецкого муниципального округа Вологодской области от 17.02.2023 № 284.</w:t>
      </w:r>
    </w:p>
    <w:p w:rsidR="00C30778" w:rsidRPr="00C30778" w:rsidRDefault="00C30778" w:rsidP="00C30778">
      <w:pPr>
        <w:suppressAutoHyphens w:val="0"/>
        <w:autoSpaceDN w:val="0"/>
        <w:spacing w:line="276" w:lineRule="auto"/>
        <w:ind w:firstLine="68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 xml:space="preserve">8. В процессе проверки провести следующие мероприятия по контролю,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необ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ходимые для достижения целей и задач проведения проверки: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94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r w:rsidRPr="00C30778">
        <w:rPr>
          <w:rFonts w:ascii="Liberation Serif" w:hAnsi="Liberation Serif"/>
          <w:bCs/>
          <w:kern w:val="3"/>
          <w:sz w:val="26"/>
          <w:szCs w:val="26"/>
          <w:lang w:eastAsia="zh-CN"/>
        </w:rPr>
        <w:lastRenderedPageBreak/>
        <w:t xml:space="preserve">- 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проверка фактического наличия муниципального имущества, закрепленного или переданного в пользование в установленном порядке, правомерность распоряже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ния им, использование по назначению и обеспечение сохранности имущества,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</w:t>
      </w:r>
      <w:bookmarkStart w:id="8" w:name="_GoBack"/>
      <w:bookmarkEnd w:id="8"/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обос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нованность списания;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94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bookmarkStart w:id="9" w:name="redstr75"/>
      <w:bookmarkStart w:id="10" w:name="redstr76"/>
      <w:bookmarkEnd w:id="9"/>
      <w:bookmarkEnd w:id="10"/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- проверка наличия правоустанавливающих документов на муниципальное имущество;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94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bookmarkStart w:id="11" w:name="redstr73"/>
      <w:bookmarkEnd w:id="11"/>
      <w:r>
        <w:rPr>
          <w:rFonts w:ascii="Liberation Serif" w:hAnsi="Liberation Serif"/>
          <w:kern w:val="3"/>
          <w:sz w:val="26"/>
          <w:szCs w:val="26"/>
          <w:lang w:eastAsia="zh-CN"/>
        </w:rPr>
        <w:t>- 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 xml:space="preserve">выявление неиспользуемого в уставной деятельности муниципального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пред</w:t>
      </w:r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приятия, муниципального учреждения муниципального имущества;</w:t>
      </w:r>
    </w:p>
    <w:p w:rsidR="00C30778" w:rsidRPr="00C30778" w:rsidRDefault="00C30778" w:rsidP="00C30778">
      <w:pPr>
        <w:tabs>
          <w:tab w:val="left" w:pos="9712"/>
        </w:tabs>
        <w:suppressAutoHyphens w:val="0"/>
        <w:autoSpaceDN w:val="0"/>
        <w:spacing w:line="276" w:lineRule="auto"/>
        <w:ind w:firstLine="794"/>
        <w:jc w:val="both"/>
        <w:textAlignment w:val="baseline"/>
        <w:rPr>
          <w:w w:val="90"/>
          <w:kern w:val="3"/>
          <w:sz w:val="18"/>
          <w:szCs w:val="24"/>
          <w:lang w:eastAsia="zh-CN"/>
        </w:rPr>
      </w:pPr>
      <w:bookmarkStart w:id="12" w:name="redstr71"/>
      <w:bookmarkEnd w:id="12"/>
      <w:r w:rsidRPr="00C30778">
        <w:rPr>
          <w:rFonts w:ascii="Liberation Serif" w:hAnsi="Liberation Serif"/>
          <w:kern w:val="3"/>
          <w:sz w:val="26"/>
          <w:szCs w:val="26"/>
          <w:lang w:eastAsia="zh-CN"/>
        </w:rPr>
        <w:t>- определение лиц, фактически использующих муниципальное имущество.</w:t>
      </w:r>
    </w:p>
    <w:p w:rsidR="00DE7A61" w:rsidRPr="00DE7A61" w:rsidRDefault="00DE7A61" w:rsidP="00DE7A61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D6CEE" w:rsidRDefault="002D6CEE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DE7A61" w:rsidRDefault="003224AE" w:rsidP="008B6058">
      <w:pPr>
        <w:snapToGrid w:val="0"/>
        <w:spacing w:after="160" w:line="360" w:lineRule="auto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sectPr w:rsidR="00DE7A61" w:rsidSect="0008127E">
      <w:headerReference w:type="default" r:id="rId11"/>
      <w:pgSz w:w="11906" w:h="16838" w:code="9"/>
      <w:pgMar w:top="1134" w:right="567" w:bottom="1134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097" w:rsidRDefault="00ED2097">
      <w:r>
        <w:separator/>
      </w:r>
    </w:p>
  </w:endnote>
  <w:endnote w:type="continuationSeparator" w:id="0">
    <w:p w:rsidR="00ED2097" w:rsidRDefault="00ED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097" w:rsidRDefault="00ED2097">
      <w:r>
        <w:separator/>
      </w:r>
    </w:p>
  </w:footnote>
  <w:footnote w:type="continuationSeparator" w:id="0">
    <w:p w:rsidR="00ED2097" w:rsidRDefault="00ED2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99345E" w:rsidRDefault="0099345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705">
          <w:rPr>
            <w:noProof/>
          </w:rPr>
          <w:t>3</w:t>
        </w:r>
        <w:r>
          <w:fldChar w:fldCharType="end"/>
        </w:r>
      </w:p>
    </w:sdtContent>
  </w:sdt>
  <w:p w:rsidR="0099345E" w:rsidRDefault="0099345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6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310D7F72"/>
    <w:multiLevelType w:val="multilevel"/>
    <w:tmpl w:val="11124238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5E52CBF"/>
    <w:multiLevelType w:val="multilevel"/>
    <w:tmpl w:val="B328718C"/>
    <w:styleLink w:val="WW8Num2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597B1AF1"/>
    <w:multiLevelType w:val="multilevel"/>
    <w:tmpl w:val="A4304DA4"/>
    <w:styleLink w:val="WW8Num21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6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8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9">
    <w:nsid w:val="77846620"/>
    <w:multiLevelType w:val="multilevel"/>
    <w:tmpl w:val="4A982260"/>
    <w:styleLink w:val="WWNum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1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5"/>
  </w:num>
  <w:num w:numId="9">
    <w:abstractNumId w:val="21"/>
  </w:num>
  <w:num w:numId="10">
    <w:abstractNumId w:val="14"/>
  </w:num>
  <w:num w:numId="11">
    <w:abstractNumId w:val="6"/>
  </w:num>
  <w:num w:numId="12">
    <w:abstractNumId w:val="18"/>
  </w:num>
  <w:num w:numId="13">
    <w:abstractNumId w:val="16"/>
  </w:num>
  <w:num w:numId="14">
    <w:abstractNumId w:val="7"/>
  </w:num>
  <w:num w:numId="15">
    <w:abstractNumId w:val="15"/>
  </w:num>
  <w:num w:numId="16">
    <w:abstractNumId w:val="20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9"/>
  </w:num>
  <w:num w:numId="19">
    <w:abstractNumId w:val="10"/>
  </w:num>
  <w:num w:numId="20">
    <w:abstractNumId w:val="12"/>
  </w:num>
  <w:num w:numId="21">
    <w:abstractNumId w:val="8"/>
  </w:num>
  <w:num w:numId="22">
    <w:abstractNumId w:val="12"/>
    <w:lvlOverride w:ilvl="0">
      <w:startOverride w:val="1"/>
    </w:lvlOverride>
  </w:num>
  <w:num w:numId="23">
    <w:abstractNumId w:val="13"/>
  </w:num>
  <w:num w:numId="24">
    <w:abstractNumId w:val="19"/>
  </w:num>
  <w:num w:numId="25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8127E"/>
    <w:rsid w:val="000856FC"/>
    <w:rsid w:val="000A1105"/>
    <w:rsid w:val="000E51DA"/>
    <w:rsid w:val="000F5FF9"/>
    <w:rsid w:val="00115957"/>
    <w:rsid w:val="00127286"/>
    <w:rsid w:val="00137019"/>
    <w:rsid w:val="00142B5A"/>
    <w:rsid w:val="00172209"/>
    <w:rsid w:val="00181202"/>
    <w:rsid w:val="001946CA"/>
    <w:rsid w:val="001B23AD"/>
    <w:rsid w:val="001B3A78"/>
    <w:rsid w:val="001C4CED"/>
    <w:rsid w:val="002119BE"/>
    <w:rsid w:val="00231269"/>
    <w:rsid w:val="002401DE"/>
    <w:rsid w:val="002430A9"/>
    <w:rsid w:val="00281D09"/>
    <w:rsid w:val="00293FB0"/>
    <w:rsid w:val="002D4564"/>
    <w:rsid w:val="002D6CEE"/>
    <w:rsid w:val="002E2E59"/>
    <w:rsid w:val="00305A41"/>
    <w:rsid w:val="00317023"/>
    <w:rsid w:val="003224AE"/>
    <w:rsid w:val="003346EC"/>
    <w:rsid w:val="003960E6"/>
    <w:rsid w:val="003B21D9"/>
    <w:rsid w:val="003B61A7"/>
    <w:rsid w:val="00422463"/>
    <w:rsid w:val="004263D6"/>
    <w:rsid w:val="00465CFF"/>
    <w:rsid w:val="004665C5"/>
    <w:rsid w:val="00493BFF"/>
    <w:rsid w:val="004A25EF"/>
    <w:rsid w:val="004C2432"/>
    <w:rsid w:val="0051235B"/>
    <w:rsid w:val="00522F91"/>
    <w:rsid w:val="00554A0A"/>
    <w:rsid w:val="005812BA"/>
    <w:rsid w:val="00584F49"/>
    <w:rsid w:val="005C4397"/>
    <w:rsid w:val="005D055D"/>
    <w:rsid w:val="00605353"/>
    <w:rsid w:val="00616E84"/>
    <w:rsid w:val="00644C6B"/>
    <w:rsid w:val="0067017C"/>
    <w:rsid w:val="00677E7D"/>
    <w:rsid w:val="00682B5C"/>
    <w:rsid w:val="006A3D65"/>
    <w:rsid w:val="006D4046"/>
    <w:rsid w:val="006F5705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85393D"/>
    <w:rsid w:val="00875459"/>
    <w:rsid w:val="0088339B"/>
    <w:rsid w:val="0088782A"/>
    <w:rsid w:val="00890F08"/>
    <w:rsid w:val="00893A3E"/>
    <w:rsid w:val="008A0D1E"/>
    <w:rsid w:val="008B6058"/>
    <w:rsid w:val="008C4F09"/>
    <w:rsid w:val="008E5684"/>
    <w:rsid w:val="009165EF"/>
    <w:rsid w:val="00917460"/>
    <w:rsid w:val="00921183"/>
    <w:rsid w:val="00927321"/>
    <w:rsid w:val="009308CE"/>
    <w:rsid w:val="00942836"/>
    <w:rsid w:val="00954516"/>
    <w:rsid w:val="00985022"/>
    <w:rsid w:val="0099345E"/>
    <w:rsid w:val="009A6A02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D624C"/>
    <w:rsid w:val="00AF199F"/>
    <w:rsid w:val="00B04F1C"/>
    <w:rsid w:val="00B13BEE"/>
    <w:rsid w:val="00B3362F"/>
    <w:rsid w:val="00B51481"/>
    <w:rsid w:val="00B63800"/>
    <w:rsid w:val="00B91654"/>
    <w:rsid w:val="00B94539"/>
    <w:rsid w:val="00BC3A7A"/>
    <w:rsid w:val="00BD405D"/>
    <w:rsid w:val="00BE72DE"/>
    <w:rsid w:val="00BF6873"/>
    <w:rsid w:val="00C11906"/>
    <w:rsid w:val="00C160F4"/>
    <w:rsid w:val="00C17FC4"/>
    <w:rsid w:val="00C275E4"/>
    <w:rsid w:val="00C30778"/>
    <w:rsid w:val="00C53BD0"/>
    <w:rsid w:val="00C93825"/>
    <w:rsid w:val="00CB1267"/>
    <w:rsid w:val="00CD5585"/>
    <w:rsid w:val="00CE19D8"/>
    <w:rsid w:val="00CF0A15"/>
    <w:rsid w:val="00CF2A11"/>
    <w:rsid w:val="00CF4267"/>
    <w:rsid w:val="00D03CB5"/>
    <w:rsid w:val="00D1472D"/>
    <w:rsid w:val="00D80D5D"/>
    <w:rsid w:val="00DA5E34"/>
    <w:rsid w:val="00DB5BB0"/>
    <w:rsid w:val="00DC668A"/>
    <w:rsid w:val="00DE7398"/>
    <w:rsid w:val="00DE7A61"/>
    <w:rsid w:val="00DF0A56"/>
    <w:rsid w:val="00E50111"/>
    <w:rsid w:val="00E5080C"/>
    <w:rsid w:val="00E65797"/>
    <w:rsid w:val="00E67771"/>
    <w:rsid w:val="00E67D23"/>
    <w:rsid w:val="00EB4694"/>
    <w:rsid w:val="00ED2097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WW8Num2">
    <w:name w:val="WW8Num2"/>
    <w:basedOn w:val="a3"/>
    <w:rsid w:val="00CF2A11"/>
    <w:pPr>
      <w:numPr>
        <w:numId w:val="20"/>
      </w:numPr>
    </w:pPr>
  </w:style>
  <w:style w:type="numbering" w:customStyle="1" w:styleId="WWNum1">
    <w:name w:val="WWNum1"/>
    <w:basedOn w:val="a3"/>
    <w:rsid w:val="00CF2A11"/>
    <w:pPr>
      <w:numPr>
        <w:numId w:val="21"/>
      </w:numPr>
    </w:pPr>
  </w:style>
  <w:style w:type="numbering" w:customStyle="1" w:styleId="WW8Num21">
    <w:name w:val="WW8Num21"/>
    <w:basedOn w:val="a3"/>
    <w:rsid w:val="00C30778"/>
    <w:pPr>
      <w:numPr>
        <w:numId w:val="23"/>
      </w:numPr>
    </w:pPr>
  </w:style>
  <w:style w:type="numbering" w:customStyle="1" w:styleId="WWNum11">
    <w:name w:val="WWNum11"/>
    <w:basedOn w:val="a3"/>
    <w:rsid w:val="00C30778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WW8Num2">
    <w:name w:val="WW8Num2"/>
    <w:basedOn w:val="a3"/>
    <w:rsid w:val="00CF2A11"/>
    <w:pPr>
      <w:numPr>
        <w:numId w:val="20"/>
      </w:numPr>
    </w:pPr>
  </w:style>
  <w:style w:type="numbering" w:customStyle="1" w:styleId="WWNum1">
    <w:name w:val="WWNum1"/>
    <w:basedOn w:val="a3"/>
    <w:rsid w:val="00CF2A11"/>
    <w:pPr>
      <w:numPr>
        <w:numId w:val="21"/>
      </w:numPr>
    </w:pPr>
  </w:style>
  <w:style w:type="numbering" w:customStyle="1" w:styleId="WW8Num21">
    <w:name w:val="WW8Num21"/>
    <w:basedOn w:val="a3"/>
    <w:rsid w:val="00C30778"/>
    <w:pPr>
      <w:numPr>
        <w:numId w:val="23"/>
      </w:numPr>
    </w:pPr>
  </w:style>
  <w:style w:type="numbering" w:customStyle="1" w:styleId="WWNum11">
    <w:name w:val="WWNum11"/>
    <w:basedOn w:val="a3"/>
    <w:rsid w:val="00C30778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DC7CB-4A78-41A8-9536-A1C8E644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2023-04-26T08:14:00Z</cp:lastPrinted>
  <dcterms:created xsi:type="dcterms:W3CDTF">2023-04-26T08:14:00Z</dcterms:created>
  <dcterms:modified xsi:type="dcterms:W3CDTF">2023-04-26T08:14:00Z</dcterms:modified>
  <dc:language>ru-RU</dc:language>
</cp:coreProperties>
</file>