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B6A71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63AA5" w:rsidP="005B6A7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806C7">
              <w:rPr>
                <w:rFonts w:ascii="Liberation Serif" w:hAnsi="Liberation Serif"/>
                <w:sz w:val="26"/>
                <w:szCs w:val="26"/>
              </w:rPr>
              <w:t>9</w:t>
            </w:r>
            <w:r w:rsidR="005B6A71">
              <w:rPr>
                <w:rFonts w:ascii="Liberation Serif" w:hAnsi="Liberation Serif"/>
                <w:sz w:val="26"/>
                <w:szCs w:val="26"/>
              </w:rPr>
              <w:t>19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163AA5" w:rsidRPr="00163AA5" w:rsidRDefault="00163AA5">
      <w:pPr>
        <w:pStyle w:val="a6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B6A71" w:rsidRDefault="005B6A71" w:rsidP="005B6A71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bookmarkStart w:id="0" w:name="_Hlk82002308"/>
      <w:r w:rsidRPr="005B6A71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Об утверждении перечня главных администраторов источников </w:t>
      </w:r>
    </w:p>
    <w:p w:rsidR="005B6A71" w:rsidRDefault="005B6A71" w:rsidP="005B6A71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5B6A71">
        <w:rPr>
          <w:rFonts w:ascii="Liberation Serif" w:hAnsi="Liberation Serif" w:cs="Liberation Serif"/>
          <w:b/>
          <w:sz w:val="26"/>
          <w:szCs w:val="26"/>
          <w:lang w:eastAsia="ar-SA" w:bidi="ru-RU"/>
        </w:rPr>
        <w:t xml:space="preserve">внутреннего финансирования дефицита бюджета округа </w:t>
      </w:r>
    </w:p>
    <w:p w:rsidR="005B6A71" w:rsidRPr="005B6A71" w:rsidRDefault="005B6A71" w:rsidP="005B6A71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ar-SA" w:bidi="ru-RU"/>
        </w:rPr>
      </w:pPr>
      <w:r w:rsidRPr="005B6A71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на 2023 год и план</w:t>
      </w:r>
      <w:r w:rsidRPr="005B6A71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о</w:t>
      </w:r>
      <w:r w:rsidRPr="005B6A71">
        <w:rPr>
          <w:rFonts w:ascii="Liberation Serif" w:hAnsi="Liberation Serif" w:cs="Liberation Serif"/>
          <w:b/>
          <w:sz w:val="26"/>
          <w:szCs w:val="26"/>
          <w:lang w:eastAsia="ar-SA" w:bidi="ru-RU"/>
        </w:rPr>
        <w:t>вый период 2024 и 2025 годов</w:t>
      </w:r>
    </w:p>
    <w:p w:rsidR="005B6A71" w:rsidRPr="005B6A71" w:rsidRDefault="005B6A71" w:rsidP="005B6A71">
      <w:pPr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895" w:firstLine="709"/>
        <w:jc w:val="both"/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/>
        </w:rPr>
      </w:pPr>
    </w:p>
    <w:bookmarkEnd w:id="0"/>
    <w:p w:rsid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В соответствии с пунктом 4 статьи 160.2 Бюджетного кодекса Российской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Федерации</w:t>
      </w:r>
    </w:p>
    <w:p w:rsidR="005B6A71" w:rsidRPr="005B6A71" w:rsidRDefault="005B6A71" w:rsidP="005B6A71">
      <w:pPr>
        <w:widowControl w:val="0"/>
        <w:suppressAutoHyphens w:val="0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 w:rsidRPr="005B6A7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Администрация </w:t>
      </w:r>
      <w:proofErr w:type="spellStart"/>
      <w:r w:rsidRPr="005B6A7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5B6A71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/>
        </w:rPr>
        <w:t xml:space="preserve"> муниципального округа </w:t>
      </w:r>
      <w:r w:rsidRPr="005B6A7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ПОСТАНОВЛ</w:t>
      </w:r>
      <w:r w:rsidRPr="005B6A7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Я</w:t>
      </w:r>
      <w:r w:rsidRPr="005B6A71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/>
        </w:rPr>
        <w:t>ЕТ:</w:t>
      </w: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1. 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Утвердить перечень главных </w:t>
      </w:r>
      <w:proofErr w:type="gram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администраторов источников внутреннего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финансирования дефицита бюджета</w:t>
      </w:r>
      <w:proofErr w:type="gram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proofErr w:type="spell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 на 2023 год и плановый период 2024 и 2025 годов (приложение).</w:t>
      </w: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2. 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Признать утратившим силу постановление администрации </w:t>
      </w:r>
      <w:proofErr w:type="spell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муниципального района от 11 ноября 2022 г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№ 612 «Об утверждении </w:t>
      </w:r>
      <w:proofErr w:type="gram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перечня гла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в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ных администраторов источников внутреннего финансирования дефицита бюдж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та округа</w:t>
      </w:r>
      <w:proofErr w:type="gram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на 2023 год и плановый период 2024 и 2025 годов».</w:t>
      </w: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3. </w:t>
      </w:r>
      <w:proofErr w:type="gram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Контроль за</w:t>
      </w:r>
      <w:proofErr w:type="gram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выполнением постановления возложить на Управление фина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сов администрации </w:t>
      </w:r>
      <w:proofErr w:type="spell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Грязовецкого</w:t>
      </w:r>
      <w:proofErr w:type="spell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муниципального округа.</w:t>
      </w:r>
    </w:p>
    <w:p w:rsidR="005B6A71" w:rsidRPr="005B6A71" w:rsidRDefault="005B6A71" w:rsidP="005B6A71">
      <w:pPr>
        <w:widowControl w:val="0"/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4. 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Настоящее постановление вступает в силу со дня его подписания и подл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е</w:t>
      </w:r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жит размещению на официальном сайте </w:t>
      </w:r>
      <w:proofErr w:type="spellStart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 w:rsidRPr="005B6A7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округа.</w:t>
      </w:r>
    </w:p>
    <w:p w:rsidR="00F90E89" w:rsidRPr="00F90E89" w:rsidRDefault="00F90E89" w:rsidP="005B6A71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15F62" w:rsidRPr="001432EA" w:rsidRDefault="00E15F62" w:rsidP="001432EA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B6A71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sectPr w:rsidR="005B6A71" w:rsidSect="005B6A71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С. А.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Фекличев</w:t>
      </w:r>
      <w:proofErr w:type="spellEnd"/>
    </w:p>
    <w:p w:rsidR="005B6A71" w:rsidRDefault="005B6A71" w:rsidP="005B6A71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lastRenderedPageBreak/>
        <w:t>УТВЕРЖДЁН</w:t>
      </w:r>
    </w:p>
    <w:p w:rsidR="005B6A71" w:rsidRDefault="005B6A71" w:rsidP="005B6A71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постановлением администрации</w:t>
      </w:r>
    </w:p>
    <w:p w:rsidR="005B6A71" w:rsidRDefault="005B6A71" w:rsidP="005B6A71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proofErr w:type="spellStart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муниципального окр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у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га</w:t>
      </w:r>
    </w:p>
    <w:p w:rsidR="005B6A71" w:rsidRDefault="005B6A71" w:rsidP="005B6A71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от 02.05.2023 № 919</w:t>
      </w:r>
    </w:p>
    <w:p w:rsidR="005B6A71" w:rsidRPr="005B6A71" w:rsidRDefault="005B6A71" w:rsidP="005B6A71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(приложение)</w:t>
      </w:r>
    </w:p>
    <w:p w:rsidR="005B6A71" w:rsidRPr="005B6A71" w:rsidRDefault="005B6A71" w:rsidP="005B6A71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5B6A71" w:rsidRDefault="005B6A71" w:rsidP="005B6A7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Перечень </w:t>
      </w:r>
    </w:p>
    <w:p w:rsidR="005B6A71" w:rsidRPr="005B6A71" w:rsidRDefault="005B6A71" w:rsidP="005B6A7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главных администраторов </w:t>
      </w:r>
      <w:proofErr w:type="gramStart"/>
      <w:r w:rsidRPr="005B6A71">
        <w:rPr>
          <w:rFonts w:ascii="Liberation Serif" w:hAnsi="Liberation Serif" w:cs="Liberation Serif"/>
          <w:b/>
          <w:bCs/>
          <w:sz w:val="26"/>
          <w:szCs w:val="26"/>
        </w:rPr>
        <w:t>источников внутреннего финансирования дефицита бюджета округа</w:t>
      </w:r>
      <w:proofErr w:type="gramEnd"/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5B6A71" w:rsidRPr="005B6A71" w:rsidRDefault="005B6A71" w:rsidP="005B6A7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>на 2023 год и плановый период 2024 и 2025 годов</w:t>
      </w:r>
    </w:p>
    <w:p w:rsidR="005B6A71" w:rsidRPr="005B6A71" w:rsidRDefault="005B6A71" w:rsidP="005B6A7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3"/>
        <w:gridCol w:w="3368"/>
        <w:gridCol w:w="10337"/>
      </w:tblGrid>
      <w:tr w:rsidR="005B6A71" w:rsidRPr="005B6A71" w:rsidTr="005B6A71">
        <w:trPr>
          <w:trHeight w:val="237"/>
        </w:trPr>
        <w:tc>
          <w:tcPr>
            <w:tcW w:w="4831" w:type="dxa"/>
            <w:gridSpan w:val="2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0337" w:type="dxa"/>
            <w:vMerge w:val="restart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Наименование </w:t>
            </w:r>
          </w:p>
        </w:tc>
      </w:tr>
      <w:tr w:rsidR="005B6A71" w:rsidRPr="005B6A71" w:rsidTr="005B6A71">
        <w:trPr>
          <w:trHeight w:val="504"/>
        </w:trPr>
        <w:tc>
          <w:tcPr>
            <w:tcW w:w="1463" w:type="dxa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админ</w:t>
            </w: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</w:t>
            </w: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стратора</w:t>
            </w:r>
          </w:p>
        </w:tc>
        <w:tc>
          <w:tcPr>
            <w:tcW w:w="3368" w:type="dxa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источника </w:t>
            </w:r>
          </w:p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финансирования дефицита </w:t>
            </w:r>
          </w:p>
        </w:tc>
        <w:tc>
          <w:tcPr>
            <w:tcW w:w="10337" w:type="dxa"/>
            <w:vMerge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B6A71" w:rsidRPr="005B6A71" w:rsidTr="005B6A71">
        <w:trPr>
          <w:trHeight w:val="237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5B6A71" w:rsidRPr="005B6A71" w:rsidTr="005B6A71">
        <w:trPr>
          <w:trHeight w:val="296"/>
        </w:trPr>
        <w:tc>
          <w:tcPr>
            <w:tcW w:w="15168" w:type="dxa"/>
            <w:gridSpan w:val="3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АДМИНИСТРАЦИЯ ГРЯЗОВЕЦКОГО МУНИЦИПАЛЬНОГО ОКРУГА</w:t>
            </w:r>
          </w:p>
        </w:tc>
      </w:tr>
      <w:tr w:rsidR="005B6A71" w:rsidRPr="005B6A71" w:rsidTr="005B6A71">
        <w:trPr>
          <w:trHeight w:val="237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01 02 00 00 14 0000 710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Привлечение муниципальными округами кредитов от кредитных организаций в валюте Российской Фед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рации</w:t>
            </w:r>
          </w:p>
        </w:tc>
      </w:tr>
      <w:tr w:rsidR="005B6A71" w:rsidRPr="005B6A71" w:rsidTr="005B6A71">
        <w:trPr>
          <w:trHeight w:val="252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01 02 00 00 14 0000 810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Погашение муниципальными округами кредитов от кредитных организаций в валюте Российской Федер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ции</w:t>
            </w:r>
          </w:p>
        </w:tc>
      </w:tr>
      <w:tr w:rsidR="005B6A71" w:rsidRPr="005B6A71" w:rsidTr="005B6A71">
        <w:trPr>
          <w:trHeight w:val="445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01 03 01 00 14 0000 710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м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округов в валюте Российской Федерации</w:t>
            </w:r>
          </w:p>
        </w:tc>
      </w:tr>
      <w:tr w:rsidR="005B6A71" w:rsidRPr="005B6A71" w:rsidTr="005B6A71">
        <w:trPr>
          <w:trHeight w:val="460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01 03 01 00 14 0000 810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Погашение бюджетами муниципальных округов кредитов из других бюджетов бюджетной системы Ро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сийской Ф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дерации в валюте Российской Федерации</w:t>
            </w:r>
          </w:p>
        </w:tc>
      </w:tr>
      <w:tr w:rsidR="005B6A71" w:rsidRPr="005B6A71" w:rsidTr="005B6A71">
        <w:trPr>
          <w:trHeight w:val="445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01 06 01 00 14 0000 630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Средства от продажи акций и иных форм участия в капитале, находящихся в собственности муниципал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окр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гов</w:t>
            </w:r>
          </w:p>
        </w:tc>
      </w:tr>
      <w:tr w:rsidR="005B6A71" w:rsidRPr="005B6A71" w:rsidTr="005B6A71">
        <w:trPr>
          <w:trHeight w:val="223"/>
        </w:trPr>
        <w:tc>
          <w:tcPr>
            <w:tcW w:w="15168" w:type="dxa"/>
            <w:gridSpan w:val="3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</w:tr>
      <w:tr w:rsidR="005B6A71" w:rsidRPr="005B6A71" w:rsidTr="005B6A71">
        <w:trPr>
          <w:trHeight w:val="237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01 05 02 01 14 0000 510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5B6A71" w:rsidRPr="005B6A71" w:rsidTr="005B6A71">
        <w:trPr>
          <w:trHeight w:val="267"/>
        </w:trPr>
        <w:tc>
          <w:tcPr>
            <w:tcW w:w="1463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01 05 02 01 14 0000 610</w:t>
            </w:r>
          </w:p>
        </w:tc>
        <w:tc>
          <w:tcPr>
            <w:tcW w:w="10337" w:type="dxa"/>
            <w:vAlign w:val="center"/>
          </w:tcPr>
          <w:p w:rsidR="005B6A71" w:rsidRPr="005B6A71" w:rsidRDefault="005B6A71" w:rsidP="005B6A7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</w:tr>
    </w:tbl>
    <w:p w:rsidR="005B6A71" w:rsidRPr="005B6A71" w:rsidRDefault="005B6A71" w:rsidP="005B6A71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</w:rPr>
      </w:pPr>
    </w:p>
    <w:p w:rsidR="005B6A71" w:rsidRPr="005B6A71" w:rsidRDefault="005B6A71" w:rsidP="005B6A71">
      <w:pPr>
        <w:widowControl w:val="0"/>
        <w:tabs>
          <w:tab w:val="left" w:pos="6450"/>
        </w:tabs>
        <w:suppressAutoHyphens w:val="0"/>
        <w:spacing w:line="276" w:lineRule="auto"/>
        <w:ind w:left="5529"/>
        <w:jc w:val="both"/>
        <w:rPr>
          <w:rFonts w:eastAsia="Andale Sans UI"/>
          <w:sz w:val="26"/>
          <w:szCs w:val="26"/>
          <w:lang/>
        </w:rPr>
      </w:pPr>
    </w:p>
    <w:p w:rsidR="005B6A71" w:rsidRPr="005B6A71" w:rsidRDefault="005B6A71" w:rsidP="005B6A71">
      <w:pPr>
        <w:widowControl w:val="0"/>
        <w:suppressAutoHyphens w:val="0"/>
        <w:spacing w:line="276" w:lineRule="auto"/>
        <w:ind w:left="5529"/>
        <w:jc w:val="both"/>
        <w:rPr>
          <w:rFonts w:eastAsia="Andale Sans UI"/>
          <w:sz w:val="26"/>
          <w:szCs w:val="26"/>
          <w:lang/>
        </w:rPr>
      </w:pPr>
    </w:p>
    <w:p w:rsidR="000C584C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bookmarkStart w:id="1" w:name="_GoBack"/>
      <w:bookmarkEnd w:id="1"/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</w:p>
    <w:sectPr w:rsidR="000C584C" w:rsidSect="005B6A71">
      <w:pgSz w:w="16838" w:h="11906" w:orient="landscape" w:code="9"/>
      <w:pgMar w:top="1701" w:right="567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FC" w:rsidRDefault="00FB62FC">
      <w:r>
        <w:separator/>
      </w:r>
    </w:p>
  </w:endnote>
  <w:endnote w:type="continuationSeparator" w:id="0">
    <w:p w:rsidR="00FB62FC" w:rsidRDefault="00FB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FC" w:rsidRDefault="00FB62FC">
      <w:r>
        <w:separator/>
      </w:r>
    </w:p>
  </w:footnote>
  <w:footnote w:type="continuationSeparator" w:id="0">
    <w:p w:rsidR="00FB62FC" w:rsidRDefault="00FB6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3B1B20" w:rsidRDefault="003B1B2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A71">
          <w:rPr>
            <w:noProof/>
          </w:rPr>
          <w:t>3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78C0"/>
    <w:rsid w:val="001432EA"/>
    <w:rsid w:val="0014703C"/>
    <w:rsid w:val="00163AA5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53D"/>
    <w:rsid w:val="002C7D87"/>
    <w:rsid w:val="002E3727"/>
    <w:rsid w:val="00305976"/>
    <w:rsid w:val="00310438"/>
    <w:rsid w:val="003224AE"/>
    <w:rsid w:val="003466C2"/>
    <w:rsid w:val="00354541"/>
    <w:rsid w:val="0036221E"/>
    <w:rsid w:val="003700D2"/>
    <w:rsid w:val="00371FCC"/>
    <w:rsid w:val="00372AC8"/>
    <w:rsid w:val="003959B5"/>
    <w:rsid w:val="003B1294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2164"/>
    <w:rsid w:val="00492DDC"/>
    <w:rsid w:val="0049552B"/>
    <w:rsid w:val="004B2893"/>
    <w:rsid w:val="004C6A4B"/>
    <w:rsid w:val="004D2B01"/>
    <w:rsid w:val="004D67A9"/>
    <w:rsid w:val="004E1614"/>
    <w:rsid w:val="004E2EFA"/>
    <w:rsid w:val="004F6AD4"/>
    <w:rsid w:val="00516AD9"/>
    <w:rsid w:val="00543A89"/>
    <w:rsid w:val="00566596"/>
    <w:rsid w:val="00567D69"/>
    <w:rsid w:val="005760CE"/>
    <w:rsid w:val="005946A8"/>
    <w:rsid w:val="005A22ED"/>
    <w:rsid w:val="005A5DB7"/>
    <w:rsid w:val="005B0F06"/>
    <w:rsid w:val="005B6A71"/>
    <w:rsid w:val="005C3F80"/>
    <w:rsid w:val="005C4FB7"/>
    <w:rsid w:val="005D1182"/>
    <w:rsid w:val="005D1A79"/>
    <w:rsid w:val="005D70B0"/>
    <w:rsid w:val="005E259A"/>
    <w:rsid w:val="00613B66"/>
    <w:rsid w:val="00616E84"/>
    <w:rsid w:val="0062153A"/>
    <w:rsid w:val="0062431E"/>
    <w:rsid w:val="00655A96"/>
    <w:rsid w:val="00666720"/>
    <w:rsid w:val="00674F3C"/>
    <w:rsid w:val="00675BA6"/>
    <w:rsid w:val="00677793"/>
    <w:rsid w:val="00687209"/>
    <w:rsid w:val="006873AD"/>
    <w:rsid w:val="006A3B5A"/>
    <w:rsid w:val="006B65BA"/>
    <w:rsid w:val="006C3761"/>
    <w:rsid w:val="006C6FA1"/>
    <w:rsid w:val="006C7698"/>
    <w:rsid w:val="006D6880"/>
    <w:rsid w:val="006D7BCB"/>
    <w:rsid w:val="006E129D"/>
    <w:rsid w:val="00716ED3"/>
    <w:rsid w:val="00721D8B"/>
    <w:rsid w:val="007470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8E72A8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1563F"/>
    <w:rsid w:val="00C31D76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20F01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3F6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568C0"/>
    <w:rsid w:val="00E63F86"/>
    <w:rsid w:val="00E66C1A"/>
    <w:rsid w:val="00E67771"/>
    <w:rsid w:val="00E806C7"/>
    <w:rsid w:val="00E96C3A"/>
    <w:rsid w:val="00EB667C"/>
    <w:rsid w:val="00EC0D3E"/>
    <w:rsid w:val="00ED02F5"/>
    <w:rsid w:val="00EE48BE"/>
    <w:rsid w:val="00EE4C63"/>
    <w:rsid w:val="00EE59EE"/>
    <w:rsid w:val="00EF6835"/>
    <w:rsid w:val="00F02BCA"/>
    <w:rsid w:val="00F1373E"/>
    <w:rsid w:val="00F33662"/>
    <w:rsid w:val="00F61D27"/>
    <w:rsid w:val="00F90E89"/>
    <w:rsid w:val="00FA0830"/>
    <w:rsid w:val="00FB62FC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53B0F-7F83-4F6F-B4A2-9DBF87E0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2023-05-11T05:44:00Z</cp:lastPrinted>
  <dcterms:created xsi:type="dcterms:W3CDTF">2023-05-11T08:34:00Z</dcterms:created>
  <dcterms:modified xsi:type="dcterms:W3CDTF">2023-05-11T08:34:00Z</dcterms:modified>
  <dc:language>ru-RU</dc:language>
</cp:coreProperties>
</file>