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135AC" w:rsidP="00703DB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703DB9">
              <w:rPr>
                <w:rFonts w:ascii="Liberation Serif" w:hAnsi="Liberation Serif"/>
                <w:sz w:val="26"/>
                <w:szCs w:val="26"/>
              </w:rPr>
              <w:t>8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703DB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703DB9"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4A6EDB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3F2BF1" w:rsidRDefault="003F2BF1" w:rsidP="003F2BF1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признании утратившим силу постановления администрации </w:t>
      </w:r>
    </w:p>
    <w:p w:rsidR="003F2BF1" w:rsidRDefault="003F2BF1" w:rsidP="003F2BF1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сельского поселения Комьянское от 01.08.2022 № 76 «Об утверждении </w:t>
      </w:r>
    </w:p>
    <w:p w:rsidR="003F2BF1" w:rsidRDefault="003F2BF1" w:rsidP="003F2BF1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административного регламента предоставления администрацией сельского</w:t>
      </w:r>
    </w:p>
    <w:p w:rsidR="003F2BF1" w:rsidRDefault="003F2BF1" w:rsidP="003F2BF1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</w:t>
      </w: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селения Комьянское муниципальной услуги «Предоставление письменных разъяснений налогоплательщикам и налоговым агентам по вопросам </w:t>
      </w:r>
    </w:p>
    <w:p w:rsidR="003F2BF1" w:rsidRDefault="003F2BF1" w:rsidP="003F2BF1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применения нормативных правовых актов муниципального образования</w:t>
      </w:r>
    </w:p>
    <w:p w:rsidR="003F2BF1" w:rsidRPr="003F2BF1" w:rsidRDefault="003F2BF1" w:rsidP="003F2BF1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о местных налогах и сборах»</w:t>
      </w:r>
    </w:p>
    <w:p w:rsidR="003F2BF1" w:rsidRPr="003F2BF1" w:rsidRDefault="003F2BF1" w:rsidP="003F2BF1">
      <w:pPr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F2BF1" w:rsidRPr="003F2BF1" w:rsidRDefault="003F2BF1" w:rsidP="003F2BF1">
      <w:pPr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F2BF1" w:rsidRPr="003F2BF1" w:rsidRDefault="003F2BF1" w:rsidP="003F2BF1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Уставом Грязовецкого муниципального округа, решением Земского Собрания Грязовецкого муниципального округа от 21.09.2022 № 10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3F2B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«О вопросах правопр</w:t>
      </w:r>
      <w:r w:rsidRPr="003F2B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F2B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емства органов местного самоуправления»</w:t>
      </w:r>
      <w:bookmarkStart w:id="0" w:name="_GoBack"/>
      <w:bookmarkEnd w:id="0"/>
      <w:r w:rsidRPr="003F2B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3F2BF1" w:rsidRPr="003F2BF1" w:rsidRDefault="003F2BF1" w:rsidP="003F2BF1">
      <w:pP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F2BF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F2BF1" w:rsidRPr="00D06794" w:rsidRDefault="003F2BF1" w:rsidP="003F2BF1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 Признать утратившим силу </w:t>
      </w:r>
      <w:r w:rsidRPr="00630F4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30F4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администрации сельского поселения Комьянское от 01.08.2022 № 76 «Об утверждении административного регламента предоставления администрацией сельского поселения Комьянское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F2BF1" w:rsidRPr="00D06794" w:rsidRDefault="003F2BF1" w:rsidP="003F2BF1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постановление вступает в силу со дня его подписания.</w:t>
      </w:r>
    </w:p>
    <w:p w:rsidR="00E51623" w:rsidRDefault="00E51623" w:rsidP="003F2BF1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4A6EDB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4A6EDB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4A6EDB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Глава Грязовецкого муниципального округа                                              С.А. Фёкличев</w:t>
      </w:r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4A6EDB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63" w:rsidRDefault="009F0463">
      <w:r>
        <w:separator/>
      </w:r>
    </w:p>
  </w:endnote>
  <w:endnote w:type="continuationSeparator" w:id="0">
    <w:p w:rsidR="009F0463" w:rsidRDefault="009F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63" w:rsidRDefault="009F0463">
      <w:r>
        <w:separator/>
      </w:r>
    </w:p>
  </w:footnote>
  <w:footnote w:type="continuationSeparator" w:id="0">
    <w:p w:rsidR="009F0463" w:rsidRDefault="009F0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BF1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41A7585"/>
    <w:multiLevelType w:val="multilevel"/>
    <w:tmpl w:val="072A255A"/>
    <w:numStyleLink w:val="10"/>
  </w:abstractNum>
  <w:abstractNum w:abstractNumId="16">
    <w:nsid w:val="342476E8"/>
    <w:multiLevelType w:val="multilevel"/>
    <w:tmpl w:val="E9842A0C"/>
    <w:numStyleLink w:val="11"/>
  </w:abstractNum>
  <w:abstractNum w:abstractNumId="17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4"/>
  </w:num>
  <w:num w:numId="3">
    <w:abstractNumId w:val="37"/>
  </w:num>
  <w:num w:numId="4">
    <w:abstractNumId w:val="25"/>
  </w:num>
  <w:num w:numId="5">
    <w:abstractNumId w:val="34"/>
  </w:num>
  <w:num w:numId="6">
    <w:abstractNumId w:val="27"/>
  </w:num>
  <w:num w:numId="7">
    <w:abstractNumId w:val="31"/>
  </w:num>
  <w:num w:numId="8">
    <w:abstractNumId w:val="9"/>
  </w:num>
  <w:num w:numId="9">
    <w:abstractNumId w:val="18"/>
  </w:num>
  <w:num w:numId="10">
    <w:abstractNumId w:val="10"/>
  </w:num>
  <w:num w:numId="11">
    <w:abstractNumId w:val="3"/>
  </w:num>
  <w:num w:numId="12">
    <w:abstractNumId w:val="20"/>
  </w:num>
  <w:num w:numId="13">
    <w:abstractNumId w:val="22"/>
  </w:num>
  <w:num w:numId="14">
    <w:abstractNumId w:val="29"/>
  </w:num>
  <w:num w:numId="15">
    <w:abstractNumId w:val="32"/>
  </w:num>
  <w:num w:numId="16">
    <w:abstractNumId w:val="5"/>
  </w:num>
  <w:num w:numId="17">
    <w:abstractNumId w:val="23"/>
  </w:num>
  <w:num w:numId="18">
    <w:abstractNumId w:val="28"/>
  </w:num>
  <w:num w:numId="19">
    <w:abstractNumId w:val="36"/>
  </w:num>
  <w:num w:numId="20">
    <w:abstractNumId w:val="15"/>
  </w:num>
  <w:num w:numId="21">
    <w:abstractNumId w:val="14"/>
  </w:num>
  <w:num w:numId="22">
    <w:abstractNumId w:val="12"/>
  </w:num>
  <w:num w:numId="23">
    <w:abstractNumId w:val="13"/>
  </w:num>
  <w:num w:numId="24">
    <w:abstractNumId w:val="19"/>
  </w:num>
  <w:num w:numId="25">
    <w:abstractNumId w:val="17"/>
  </w:num>
  <w:num w:numId="26">
    <w:abstractNumId w:val="16"/>
  </w:num>
  <w:num w:numId="27">
    <w:abstractNumId w:val="8"/>
  </w:num>
  <w:num w:numId="28">
    <w:abstractNumId w:val="24"/>
  </w:num>
  <w:num w:numId="29">
    <w:abstractNumId w:val="26"/>
  </w:num>
  <w:num w:numId="30">
    <w:abstractNumId w:val="26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2BF1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6ED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041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03DB9"/>
    <w:rsid w:val="007154A2"/>
    <w:rsid w:val="00726707"/>
    <w:rsid w:val="00730A56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005D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0463"/>
    <w:rsid w:val="009F1FBA"/>
    <w:rsid w:val="009F5513"/>
    <w:rsid w:val="00A02232"/>
    <w:rsid w:val="00A04474"/>
    <w:rsid w:val="00A06728"/>
    <w:rsid w:val="00A07F57"/>
    <w:rsid w:val="00A115E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D5CC4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3EFD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A4A6-B848-4D0E-AC36-3EE669A4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2023-09-19T13:19:00Z</cp:lastPrinted>
  <dcterms:created xsi:type="dcterms:W3CDTF">2023-09-19T13:50:00Z</dcterms:created>
  <dcterms:modified xsi:type="dcterms:W3CDTF">2023-09-19T13:56:00Z</dcterms:modified>
  <dc:language>ru-RU</dc:language>
</cp:coreProperties>
</file>