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63979" w:rsidP="00821E55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821E55">
              <w:rPr>
                <w:rFonts w:ascii="Liberation Serif" w:hAnsi="Liberation Serif"/>
                <w:sz w:val="26"/>
                <w:szCs w:val="26"/>
              </w:rPr>
              <w:t>5</w:t>
            </w:r>
            <w:r>
              <w:rPr>
                <w:rFonts w:ascii="Liberation Serif" w:hAnsi="Liberation Serif"/>
                <w:sz w:val="26"/>
                <w:szCs w:val="26"/>
              </w:rPr>
              <w:t>.</w:t>
            </w:r>
            <w:r w:rsidR="00B876B6">
              <w:rPr>
                <w:rFonts w:ascii="Liberation Serif" w:hAnsi="Liberation Serif"/>
                <w:sz w:val="26"/>
                <w:szCs w:val="26"/>
              </w:rPr>
              <w:t>10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821E55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1D6F90">
              <w:rPr>
                <w:rFonts w:ascii="Liberation Serif" w:hAnsi="Liberation Serif"/>
                <w:sz w:val="26"/>
                <w:szCs w:val="26"/>
              </w:rPr>
              <w:t>40</w:t>
            </w:r>
            <w:r w:rsidR="00821E55"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0A3EE8" w:rsidRDefault="001A2C7A" w:rsidP="000A3EE8">
      <w:pPr>
        <w:pStyle w:val="a6"/>
        <w:tabs>
          <w:tab w:val="left" w:pos="3960"/>
        </w:tabs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ab/>
      </w:r>
    </w:p>
    <w:p w:rsidR="002A333E" w:rsidRDefault="002A333E" w:rsidP="002A333E">
      <w:pPr>
        <w:widowControl w:val="0"/>
        <w:suppressAutoHyphens w:val="0"/>
        <w:jc w:val="center"/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</w:pPr>
      <w:bookmarkStart w:id="0" w:name="_GoBack"/>
      <w:r w:rsidRPr="002A333E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О внесении изменений в административный регламент предоставления </w:t>
      </w:r>
    </w:p>
    <w:p w:rsidR="002A333E" w:rsidRDefault="002A333E" w:rsidP="002A333E">
      <w:pPr>
        <w:widowControl w:val="0"/>
        <w:suppressAutoHyphens w:val="0"/>
        <w:jc w:val="center"/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</w:pPr>
      <w:r w:rsidRPr="002A333E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муниц</w:t>
      </w:r>
      <w:r w:rsidRPr="002A333E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и</w:t>
      </w:r>
      <w:r w:rsidRPr="002A333E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пальной услуги по установлению публичного сервитута, </w:t>
      </w:r>
      <w:proofErr w:type="gramStart"/>
      <w:r w:rsidRPr="002A333E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утвержденный</w:t>
      </w:r>
      <w:proofErr w:type="gramEnd"/>
      <w:r w:rsidRPr="002A333E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 постановлением администрации </w:t>
      </w:r>
      <w:proofErr w:type="spellStart"/>
      <w:r w:rsidRPr="002A333E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Грязовецкого</w:t>
      </w:r>
      <w:proofErr w:type="spellEnd"/>
      <w:r w:rsidRPr="002A333E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 муниципального округа </w:t>
      </w:r>
    </w:p>
    <w:p w:rsidR="002A333E" w:rsidRPr="002A333E" w:rsidRDefault="002A333E" w:rsidP="002A333E">
      <w:pPr>
        <w:widowControl w:val="0"/>
        <w:suppressAutoHyphens w:val="0"/>
        <w:jc w:val="center"/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</w:pPr>
      <w:r w:rsidRPr="002A333E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от 13.01.2023 №</w:t>
      </w:r>
      <w:r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 </w:t>
      </w:r>
      <w:r w:rsidRPr="002A333E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37</w:t>
      </w:r>
    </w:p>
    <w:p w:rsidR="002A333E" w:rsidRPr="002A333E" w:rsidRDefault="002A333E" w:rsidP="002A333E">
      <w:pPr>
        <w:widowControl w:val="0"/>
        <w:suppressAutoHyphens w:val="0"/>
        <w:jc w:val="center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bookmarkEnd w:id="0"/>
    <w:p w:rsidR="002A333E" w:rsidRPr="002A333E" w:rsidRDefault="002A333E" w:rsidP="002A333E">
      <w:pPr>
        <w:widowControl w:val="0"/>
        <w:suppressAutoHyphens w:val="0"/>
        <w:ind w:firstLine="708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2A333E" w:rsidRPr="002A333E" w:rsidRDefault="002A333E" w:rsidP="002A333E">
      <w:pPr>
        <w:widowControl w:val="0"/>
        <w:suppressAutoHyphens w:val="0"/>
        <w:ind w:firstLine="708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В целях приведения в соответствие с действующим законодательством </w:t>
      </w:r>
    </w:p>
    <w:p w:rsidR="002A333E" w:rsidRPr="002A333E" w:rsidRDefault="002A333E" w:rsidP="002A333E">
      <w:pPr>
        <w:widowControl w:val="0"/>
        <w:suppressAutoHyphens w:val="0"/>
        <w:jc w:val="both"/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</w:pPr>
      <w:r w:rsidRPr="002A333E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Администрация </w:t>
      </w:r>
      <w:proofErr w:type="spellStart"/>
      <w:r w:rsidRPr="002A333E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Грязовецкого</w:t>
      </w:r>
      <w:proofErr w:type="spellEnd"/>
      <w:r w:rsidRPr="002A333E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 муниципального округа ПОСТАНОВЛЯЕТ:</w:t>
      </w:r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1. Внести в административный регламент предоставления муниципальной услуги по установлению публичного сервитута, утвержденный постановлением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а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д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министрации </w:t>
      </w:r>
      <w:proofErr w:type="spellStart"/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Грязовецкого</w:t>
      </w:r>
      <w:proofErr w:type="spellEnd"/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муниципального округа от 13.01.2023 №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37, следующие изменения:</w:t>
      </w:r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1.1. 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в пункте 1.2. после абзаца пятого дополнить абзацами следующего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содержания:</w:t>
      </w:r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«являющиеся единым оператором газификации, региональным оператором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газификации, - в случае установления публичного сервитута для строительства,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реконструкции, капитального ремонта и (или) эксплуатации линейных объектов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систем г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а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зоснабжения, реконструкции или капитального ремонта их частей;</w:t>
      </w:r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proofErr w:type="gramStart"/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осуществляющие строительство, реконструкцию инженерного сооружения,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являющегося линейным объектом, капитальный ремонт его участков (частей),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р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е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конструкцию, капитальный ремонт его участков (частей) в связи с планируемыми строительством, реконструкцией или капитальным ремонтом объектов капитального стро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и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тельства;»;</w:t>
      </w:r>
      <w:proofErr w:type="gramEnd"/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1.2. 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пункт 2.4.1. изложить в следующей редакции:</w:t>
      </w:r>
    </w:p>
    <w:p w:rsidR="002A333E" w:rsidRPr="002A333E" w:rsidRDefault="002A333E" w:rsidP="002A333E">
      <w:pPr>
        <w:suppressAutoHyphens w:val="0"/>
        <w:ind w:firstLine="72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«2.4.1.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 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Срок предоставления муниципальной услуги составляет: </w:t>
      </w:r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не более 20 дней со дня поступления ходатайства об установлении публичного сервитута и прилагаемых к ходатайству документов в целях, предусмотренных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подпунктом 3 статьи 39.37 Земельного кодекса Российской Федерации;</w:t>
      </w:r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proofErr w:type="gramStart"/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не более 30 дней со дня поступления ходатайства об установлении публичного сервитута и прилагаемых к ходатайству документов в целях, предусмотренных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подпунктами 1, 2, 4 и 5 статьи 39.37 Земельного кодекса Российской Федерации,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а также в целях установления публичного сервитута для реконструкции участков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(частей) инженерных сооружений, предусмотренного подпунктом 6 статьи 39.37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lastRenderedPageBreak/>
        <w:t>З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е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мельного кодекса Российской Федерации, но не ранее чем пятнадцать дней</w:t>
      </w:r>
      <w:proofErr w:type="gramEnd"/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со дня опубликования сообщения о поступившем </w:t>
      </w:r>
      <w:proofErr w:type="gramStart"/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ходатайстве</w:t>
      </w:r>
      <w:proofErr w:type="gramEnd"/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об установлении публичного серв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и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тута, предусмотренного подпунктом 1 пункта 3 статьи 39.42 Земельного кодекса Ро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с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сийской Федерации;</w:t>
      </w:r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не более двадцати дней со дня поступления ходатайства об установлении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публичного сервитута и прилагаемых к ходатайству документов в целях установления публичного сервитута для капитального ремонта участков (частей) инженерных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сооружений, предусмотренного подпунктом 6 статьи 39.37 Земельного кодекса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Российской Федерации</w:t>
      </w:r>
      <w:proofErr w:type="gramStart"/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.»</w:t>
      </w:r>
      <w:proofErr w:type="gramEnd"/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1.3. подпункт 6 пункта 2.6.1. Изложить в следующей редакции:</w:t>
      </w:r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</w:t>
      </w:r>
      <w:proofErr w:type="gramStart"/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«6) указание на право, на котором инженерное сооружение принадлежит заяв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и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телю, если подано ходатайство об установлении публичного сервитута для реко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н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струкции, капитального ремонта или эксплуатации указанного инженерного сооруж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е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ния, реконструкции или капитального ремонта его участка (части);»;</w:t>
      </w:r>
      <w:proofErr w:type="gramEnd"/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1.4. в подпункте 3 пункта 2.9.3. слова «садоводства, огородничества» заменить словами «гражданами садоводства или огородничества для собственных нужд»;</w:t>
      </w:r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1.5. подпункт 6 пункта 2.9.3. изложить в следующей редакции:</w:t>
      </w:r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proofErr w:type="gramStart"/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«6) границы публичного сервитута не соответствуют предусмотренной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об уст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а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новлении публичного сервитута в целях, предусмотренных подпунктами 1, 3 и 4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статьи 39.37 Земельного Кодекса Российской Федерации, за исключением случая установления публичного сервитута в целях капитального ремонта инженерных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сооружений, являющихся линейными объектами, а также в целях</w:t>
      </w:r>
      <w:proofErr w:type="gramEnd"/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капитального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р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е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монта участков (частей) таких инженерных сооружений</w:t>
      </w:r>
      <w:proofErr w:type="gramStart"/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;»</w:t>
      </w:r>
      <w:proofErr w:type="gramEnd"/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;</w:t>
      </w:r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1.6. в пункте 2.13 абзацы третий, четвертый, пятый исключить;</w:t>
      </w:r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1.7. абзацы первый, второй пункта 3.3.3. изложить в следующей редакции:</w:t>
      </w:r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«3.3.3. 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В случае выявления оснований для отказа в приеме к рассмотрению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ходатайства, предусмотренных пунктом 2.9.1 настоящего Регламента, Уполномоче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н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ный орган в течение 10 дней со дня поступления ходатайства, возвращает заявление заяв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и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телю.</w:t>
      </w:r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Специалист, ответственный за предоставление муниципальной услуги, в теч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е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ние 2 дней с момента выявления оснований для отказа в приеме к рассмотрению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х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о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датайства, готовит уведомление о возврате заявления</w:t>
      </w:r>
      <w:proofErr w:type="gramStart"/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.»;</w:t>
      </w:r>
      <w:proofErr w:type="gramEnd"/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1.8. Раздел III Регламента дополнить пунктом 3.3.3.1 следующего содержания:</w:t>
      </w:r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«3.3.3.1. В случае</w:t>
      </w:r>
      <w:proofErr w:type="gramStart"/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,</w:t>
      </w:r>
      <w:proofErr w:type="gramEnd"/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если подано ходатайство об установлении публичного серв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и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тута в целях, указанных в подпунктах 1, 2, 4 и 5 статьи 39.37 Земельного Кодекса Ро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с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сийской Федерации, орган, уполномоченный на установление публичного серв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и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тута, в срок не более чем семь рабочих дней со дня поступления ходатайства об установл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е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нии публичного сервитута обеспечивает извещение правообладателей земельных участков путем:</w:t>
      </w:r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1) опубликования сообщения о возможном установлении публичного сервитута в порядке, установленном для официального опубликования (обнародования) прав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о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вых актов поселения, муниципального округа, по месту нахождения земельного участка и (или) земель, в отношении которых подано указанное ходатайство;</w:t>
      </w:r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2) 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размещения сообщения о возможном установлении публичного сервитута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на официальном сайте органа, уполномоченного на установление публичного серв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и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тута, и официальном сайте муниципального образования в информационно-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lastRenderedPageBreak/>
        <w:t>телекоммуникационной сети «Интернет»;</w:t>
      </w:r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3) 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размещения сообщения о возможном установлении публичного сервитута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на информационном щите в границах населенного пункта, на территории которого расположены земельные участки, в отношении которых подано ходатайство об уст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а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новлении публичного сервитута, а в случае, если такие земельные участки распол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о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жены за пределами границ населенного пункта, на информационном щите в границах м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у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ниципального образования;</w:t>
      </w:r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4) размещения сообщения о возможном установлении публичного сервитута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в общедоступных местах (на досках объявлений, размещенных во всех подъездах многоквартирного дома или в пределах земельного участка, на котором расположен многоквартирный дом) в случае, если публичный сервитут предлагается установить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в отношении земельного участка, относящегося к общему имуществу собственников помещений в многоквартирном доме. При этом положения подпунктов 1 и 3 насто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я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щего пункта не применяются, если публичный сервитут испрашивается только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в о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т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ношении земельного участка, указанного в настоящем подпункте</w:t>
      </w:r>
      <w:proofErr w:type="gramStart"/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.»;</w:t>
      </w:r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proofErr w:type="gramEnd"/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1.9. Пункт 3.3.4. изложить в следующей редакции:</w:t>
      </w:r>
    </w:p>
    <w:p w:rsidR="002A333E" w:rsidRPr="002A333E" w:rsidRDefault="002A333E" w:rsidP="002A333E">
      <w:pPr>
        <w:widowControl w:val="0"/>
        <w:suppressAutoHyphens w:val="0"/>
        <w:ind w:firstLine="708"/>
        <w:contextualSpacing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«3.3.4. </w:t>
      </w:r>
      <w:proofErr w:type="gramStart"/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В случае отсутствия оснований для отказа в приеме к рассмотрению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ходатайства специалист, ответственный за предоставление муниципальной услуги, рассматривает документы на наличие или отсутствие оснований для отказа в пред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о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ставлении муниципальной услуги, указанных в пункте 2.9.3 настоящего администр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а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тивного регламента, в течение 10 календарных дней с даты получения ходатайства,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             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а также осуществляет формирование запросов в федеральный орган исполнительной власти, уполномоченный осуществление государственной регистрации</w:t>
      </w:r>
      <w:proofErr w:type="gramEnd"/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юридических лиц и индивидуальных предпринимателей о предоставлении сведений из ЕГРЮЛ или ЕГРИП.</w:t>
      </w:r>
    </w:p>
    <w:p w:rsidR="002A333E" w:rsidRPr="002A333E" w:rsidRDefault="002A333E" w:rsidP="002A333E">
      <w:pPr>
        <w:widowControl w:val="0"/>
        <w:suppressAutoHyphens w:val="0"/>
        <w:ind w:firstLine="708"/>
        <w:contextualSpacing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Специалист, ответственный за предоставление муниципальной услуги, в срок не более чем семь рабочих дней со дня поступления ходатайства об установлении публичного сервитута направляет в орган регистрации прав запрос о правообладат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е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лях земельных участков, в отношении которых подано ходатайство об установлении публичного сервитута</w:t>
      </w:r>
      <w:proofErr w:type="gramStart"/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.».</w:t>
      </w:r>
      <w:proofErr w:type="gramEnd"/>
    </w:p>
    <w:p w:rsidR="002A333E" w:rsidRPr="002A333E" w:rsidRDefault="002A333E" w:rsidP="002A333E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2. 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Настоящее постановление вступает в силу со дня </w:t>
      </w:r>
      <w:r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его </w:t>
      </w:r>
      <w:r w:rsidRPr="002A333E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подписания.    </w:t>
      </w:r>
    </w:p>
    <w:p w:rsidR="00CA093E" w:rsidRPr="006F4413" w:rsidRDefault="00CA093E" w:rsidP="002A333E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CA093E" w:rsidRPr="006F4413" w:rsidRDefault="00CA093E" w:rsidP="002A333E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6F4413" w:rsidRPr="006F4413" w:rsidRDefault="006F4413" w:rsidP="000A3EE8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B876B6" w:rsidRPr="000A3EE8" w:rsidRDefault="00B876B6" w:rsidP="000A3EE8">
      <w:pPr>
        <w:widowControl w:val="0"/>
        <w:snapToGrid w:val="0"/>
        <w:jc w:val="both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Глава </w:t>
      </w:r>
      <w:proofErr w:type="spellStart"/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Грязовецкого</w:t>
      </w:r>
      <w:proofErr w:type="spellEnd"/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 xml:space="preserve"> муниципального округа                                               </w:t>
      </w:r>
      <w:proofErr w:type="spellStart"/>
      <w:r w:rsidRPr="000A3EE8"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  <w:t>С.А.Фёкличев</w:t>
      </w:r>
      <w:proofErr w:type="spellEnd"/>
    </w:p>
    <w:p w:rsidR="00B876B6" w:rsidRPr="000A3EE8" w:rsidRDefault="00B876B6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B876B6" w:rsidRDefault="00B876B6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7C40CB" w:rsidRDefault="007C40CB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EA5DB8" w:rsidRDefault="00EA5DB8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p w:rsidR="00EA5DB8" w:rsidRDefault="00EA5DB8" w:rsidP="000A3EE8">
      <w:pPr>
        <w:autoSpaceDN w:val="0"/>
        <w:textAlignment w:val="baseline"/>
        <w:rPr>
          <w:rFonts w:ascii="Liberation Serif" w:eastAsia="Calibri" w:hAnsi="Liberation Serif" w:cs="Liberation Serif"/>
          <w:kern w:val="2"/>
          <w:sz w:val="26"/>
          <w:szCs w:val="26"/>
          <w:lang w:eastAsia="en-US" w:bidi="fa-IR"/>
        </w:rPr>
      </w:pPr>
    </w:p>
    <w:sectPr w:rsidR="00EA5DB8" w:rsidSect="002A333E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321" w:rsidRDefault="00435321">
      <w:r>
        <w:separator/>
      </w:r>
    </w:p>
  </w:endnote>
  <w:endnote w:type="continuationSeparator" w:id="0">
    <w:p w:rsidR="00435321" w:rsidRDefault="00435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321" w:rsidRDefault="00435321">
      <w:r>
        <w:separator/>
      </w:r>
    </w:p>
  </w:footnote>
  <w:footnote w:type="continuationSeparator" w:id="0">
    <w:p w:rsidR="00435321" w:rsidRDefault="00435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973E1" w:rsidRDefault="00B973E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33E">
          <w:rPr>
            <w:noProof/>
          </w:rPr>
          <w:t>2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E51" w:rsidRDefault="008E3E51">
    <w:pPr>
      <w:pStyle w:val="af1"/>
      <w:jc w:val="center"/>
    </w:pPr>
  </w:p>
  <w:p w:rsidR="00B973E1" w:rsidRDefault="00B973E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6BB6A43"/>
    <w:multiLevelType w:val="multilevel"/>
    <w:tmpl w:val="CBC28F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1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41A7585"/>
    <w:multiLevelType w:val="multilevel"/>
    <w:tmpl w:val="072A255A"/>
    <w:numStyleLink w:val="10"/>
  </w:abstractNum>
  <w:abstractNum w:abstractNumId="14">
    <w:nsid w:val="342476E8"/>
    <w:multiLevelType w:val="multilevel"/>
    <w:tmpl w:val="E9842A0C"/>
    <w:numStyleLink w:val="11"/>
  </w:abstractNum>
  <w:abstractNum w:abstractNumId="15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4"/>
  </w:num>
  <w:num w:numId="3">
    <w:abstractNumId w:val="31"/>
  </w:num>
  <w:num w:numId="4">
    <w:abstractNumId w:val="23"/>
  </w:num>
  <w:num w:numId="5">
    <w:abstractNumId w:val="29"/>
  </w:num>
  <w:num w:numId="6">
    <w:abstractNumId w:val="24"/>
  </w:num>
  <w:num w:numId="7">
    <w:abstractNumId w:val="27"/>
  </w:num>
  <w:num w:numId="8">
    <w:abstractNumId w:val="7"/>
  </w:num>
  <w:num w:numId="9">
    <w:abstractNumId w:val="16"/>
  </w:num>
  <w:num w:numId="10">
    <w:abstractNumId w:val="8"/>
  </w:num>
  <w:num w:numId="11">
    <w:abstractNumId w:val="3"/>
  </w:num>
  <w:num w:numId="12">
    <w:abstractNumId w:val="18"/>
  </w:num>
  <w:num w:numId="13">
    <w:abstractNumId w:val="20"/>
  </w:num>
  <w:num w:numId="14">
    <w:abstractNumId w:val="26"/>
  </w:num>
  <w:num w:numId="15">
    <w:abstractNumId w:val="28"/>
  </w:num>
  <w:num w:numId="16">
    <w:abstractNumId w:val="5"/>
  </w:num>
  <w:num w:numId="17">
    <w:abstractNumId w:val="21"/>
  </w:num>
  <w:num w:numId="18">
    <w:abstractNumId w:val="25"/>
  </w:num>
  <w:num w:numId="19">
    <w:abstractNumId w:val="30"/>
  </w:num>
  <w:num w:numId="20">
    <w:abstractNumId w:val="13"/>
  </w:num>
  <w:num w:numId="21">
    <w:abstractNumId w:val="12"/>
  </w:num>
  <w:num w:numId="22">
    <w:abstractNumId w:val="9"/>
  </w:num>
  <w:num w:numId="23">
    <w:abstractNumId w:val="11"/>
  </w:num>
  <w:num w:numId="24">
    <w:abstractNumId w:val="17"/>
  </w:num>
  <w:num w:numId="25">
    <w:abstractNumId w:val="15"/>
  </w:num>
  <w:num w:numId="26">
    <w:abstractNumId w:val="14"/>
  </w:num>
  <w:num w:numId="27">
    <w:abstractNumId w:val="6"/>
  </w:num>
  <w:num w:numId="28">
    <w:abstractNumId w:val="22"/>
  </w:num>
  <w:num w:numId="29">
    <w:abstractNumId w:val="10"/>
  </w:num>
  <w:num w:numId="30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808"/>
    <w:rsid w:val="000168FE"/>
    <w:rsid w:val="0001695C"/>
    <w:rsid w:val="00017796"/>
    <w:rsid w:val="00022E7E"/>
    <w:rsid w:val="0002345B"/>
    <w:rsid w:val="0003116F"/>
    <w:rsid w:val="0003124A"/>
    <w:rsid w:val="00033F96"/>
    <w:rsid w:val="000348EC"/>
    <w:rsid w:val="0004426E"/>
    <w:rsid w:val="00050941"/>
    <w:rsid w:val="00057526"/>
    <w:rsid w:val="00061E3A"/>
    <w:rsid w:val="0006479F"/>
    <w:rsid w:val="00067DB3"/>
    <w:rsid w:val="000724F6"/>
    <w:rsid w:val="00072FAB"/>
    <w:rsid w:val="00097882"/>
    <w:rsid w:val="000A087B"/>
    <w:rsid w:val="000A11CA"/>
    <w:rsid w:val="000A2E85"/>
    <w:rsid w:val="000A3EE8"/>
    <w:rsid w:val="000A6F0A"/>
    <w:rsid w:val="000B3013"/>
    <w:rsid w:val="000B6621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CC3"/>
    <w:rsid w:val="0011471F"/>
    <w:rsid w:val="001378C0"/>
    <w:rsid w:val="0014650D"/>
    <w:rsid w:val="00156694"/>
    <w:rsid w:val="00165822"/>
    <w:rsid w:val="00165DEE"/>
    <w:rsid w:val="0016622F"/>
    <w:rsid w:val="001773C0"/>
    <w:rsid w:val="001809D8"/>
    <w:rsid w:val="00181546"/>
    <w:rsid w:val="00192158"/>
    <w:rsid w:val="00194611"/>
    <w:rsid w:val="00195B4D"/>
    <w:rsid w:val="001A2C7A"/>
    <w:rsid w:val="001A30E5"/>
    <w:rsid w:val="001A3FBA"/>
    <w:rsid w:val="001B2F80"/>
    <w:rsid w:val="001C23CD"/>
    <w:rsid w:val="001D4637"/>
    <w:rsid w:val="001D583F"/>
    <w:rsid w:val="001D6F90"/>
    <w:rsid w:val="001E4E16"/>
    <w:rsid w:val="001F17DB"/>
    <w:rsid w:val="001F7876"/>
    <w:rsid w:val="001F79EF"/>
    <w:rsid w:val="00201FA1"/>
    <w:rsid w:val="002068E5"/>
    <w:rsid w:val="0021260F"/>
    <w:rsid w:val="00214F0D"/>
    <w:rsid w:val="00215D5D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860B3"/>
    <w:rsid w:val="00295FB0"/>
    <w:rsid w:val="002A01D3"/>
    <w:rsid w:val="002A0848"/>
    <w:rsid w:val="002A333E"/>
    <w:rsid w:val="002D5F05"/>
    <w:rsid w:val="002E3727"/>
    <w:rsid w:val="002E64A4"/>
    <w:rsid w:val="002F670B"/>
    <w:rsid w:val="00310438"/>
    <w:rsid w:val="00311918"/>
    <w:rsid w:val="003224AE"/>
    <w:rsid w:val="00326BC8"/>
    <w:rsid w:val="00334BDB"/>
    <w:rsid w:val="003371F1"/>
    <w:rsid w:val="00347F4C"/>
    <w:rsid w:val="00354541"/>
    <w:rsid w:val="00355D19"/>
    <w:rsid w:val="00360A87"/>
    <w:rsid w:val="0036221E"/>
    <w:rsid w:val="00365D5D"/>
    <w:rsid w:val="003700D2"/>
    <w:rsid w:val="003772B5"/>
    <w:rsid w:val="003959B5"/>
    <w:rsid w:val="003A039D"/>
    <w:rsid w:val="003A1768"/>
    <w:rsid w:val="003B21D9"/>
    <w:rsid w:val="003B6F34"/>
    <w:rsid w:val="003B7F3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256E9"/>
    <w:rsid w:val="00432DD1"/>
    <w:rsid w:val="00435321"/>
    <w:rsid w:val="004471A5"/>
    <w:rsid w:val="004517DF"/>
    <w:rsid w:val="00463979"/>
    <w:rsid w:val="00463D44"/>
    <w:rsid w:val="00471748"/>
    <w:rsid w:val="00472DDD"/>
    <w:rsid w:val="004745FA"/>
    <w:rsid w:val="00476BF5"/>
    <w:rsid w:val="00492DDC"/>
    <w:rsid w:val="00494AB3"/>
    <w:rsid w:val="0049552B"/>
    <w:rsid w:val="004B2893"/>
    <w:rsid w:val="004C3201"/>
    <w:rsid w:val="004C6634"/>
    <w:rsid w:val="004C6A4B"/>
    <w:rsid w:val="004D2B01"/>
    <w:rsid w:val="004D2E9E"/>
    <w:rsid w:val="004D67A9"/>
    <w:rsid w:val="004D7FF7"/>
    <w:rsid w:val="004E1614"/>
    <w:rsid w:val="004E2EFA"/>
    <w:rsid w:val="004E6047"/>
    <w:rsid w:val="004F3DD3"/>
    <w:rsid w:val="00512C59"/>
    <w:rsid w:val="005154DB"/>
    <w:rsid w:val="00516AD9"/>
    <w:rsid w:val="00527A9C"/>
    <w:rsid w:val="00527CB2"/>
    <w:rsid w:val="00543A89"/>
    <w:rsid w:val="005469C2"/>
    <w:rsid w:val="00546D0B"/>
    <w:rsid w:val="00566596"/>
    <w:rsid w:val="00567D69"/>
    <w:rsid w:val="005741C9"/>
    <w:rsid w:val="005760CE"/>
    <w:rsid w:val="00593050"/>
    <w:rsid w:val="005A22ED"/>
    <w:rsid w:val="005B0F06"/>
    <w:rsid w:val="005B553A"/>
    <w:rsid w:val="005C3F80"/>
    <w:rsid w:val="005D1182"/>
    <w:rsid w:val="005D1A79"/>
    <w:rsid w:val="005D2BB5"/>
    <w:rsid w:val="005E4B20"/>
    <w:rsid w:val="00600815"/>
    <w:rsid w:val="00611520"/>
    <w:rsid w:val="00613B66"/>
    <w:rsid w:val="00613E2D"/>
    <w:rsid w:val="00616E84"/>
    <w:rsid w:val="00620088"/>
    <w:rsid w:val="0062153A"/>
    <w:rsid w:val="0062431E"/>
    <w:rsid w:val="00633EAE"/>
    <w:rsid w:val="00637E71"/>
    <w:rsid w:val="006532B9"/>
    <w:rsid w:val="00655A96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C445A"/>
    <w:rsid w:val="006C7698"/>
    <w:rsid w:val="006D1202"/>
    <w:rsid w:val="006D3D74"/>
    <w:rsid w:val="006D6880"/>
    <w:rsid w:val="006D7BCB"/>
    <w:rsid w:val="006E129D"/>
    <w:rsid w:val="006F4413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A3E3B"/>
    <w:rsid w:val="007B09AE"/>
    <w:rsid w:val="007C241F"/>
    <w:rsid w:val="007C40CB"/>
    <w:rsid w:val="007D12D8"/>
    <w:rsid w:val="007E46D6"/>
    <w:rsid w:val="007E625B"/>
    <w:rsid w:val="007F4F71"/>
    <w:rsid w:val="00801877"/>
    <w:rsid w:val="00801D9B"/>
    <w:rsid w:val="00805033"/>
    <w:rsid w:val="00812B05"/>
    <w:rsid w:val="00821E55"/>
    <w:rsid w:val="008223EA"/>
    <w:rsid w:val="00836981"/>
    <w:rsid w:val="0084022F"/>
    <w:rsid w:val="00840D41"/>
    <w:rsid w:val="008472CC"/>
    <w:rsid w:val="00850CD9"/>
    <w:rsid w:val="008511C8"/>
    <w:rsid w:val="0085393D"/>
    <w:rsid w:val="008606C7"/>
    <w:rsid w:val="008734FA"/>
    <w:rsid w:val="008744C8"/>
    <w:rsid w:val="00880713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8F704B"/>
    <w:rsid w:val="00901C70"/>
    <w:rsid w:val="00915983"/>
    <w:rsid w:val="00917460"/>
    <w:rsid w:val="00927E1B"/>
    <w:rsid w:val="00934E14"/>
    <w:rsid w:val="00947DE5"/>
    <w:rsid w:val="00954C1F"/>
    <w:rsid w:val="00955266"/>
    <w:rsid w:val="00961EE1"/>
    <w:rsid w:val="009629AB"/>
    <w:rsid w:val="00963D25"/>
    <w:rsid w:val="009660A9"/>
    <w:rsid w:val="00973BC2"/>
    <w:rsid w:val="00982997"/>
    <w:rsid w:val="00986C4A"/>
    <w:rsid w:val="00991622"/>
    <w:rsid w:val="00993558"/>
    <w:rsid w:val="009947BD"/>
    <w:rsid w:val="00997997"/>
    <w:rsid w:val="009A1C0C"/>
    <w:rsid w:val="009A4A43"/>
    <w:rsid w:val="009B007D"/>
    <w:rsid w:val="009B6329"/>
    <w:rsid w:val="009C19FE"/>
    <w:rsid w:val="009D314D"/>
    <w:rsid w:val="009E54ED"/>
    <w:rsid w:val="009E7B15"/>
    <w:rsid w:val="009F1FBA"/>
    <w:rsid w:val="009F5513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56CB2"/>
    <w:rsid w:val="00A627B5"/>
    <w:rsid w:val="00A630E2"/>
    <w:rsid w:val="00A634A6"/>
    <w:rsid w:val="00A74BA9"/>
    <w:rsid w:val="00A804D4"/>
    <w:rsid w:val="00A848D5"/>
    <w:rsid w:val="00A937CE"/>
    <w:rsid w:val="00AB26C4"/>
    <w:rsid w:val="00AB460B"/>
    <w:rsid w:val="00AB79A3"/>
    <w:rsid w:val="00AC78C7"/>
    <w:rsid w:val="00AD68EB"/>
    <w:rsid w:val="00AE2C24"/>
    <w:rsid w:val="00AF13E7"/>
    <w:rsid w:val="00B04F40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55C3D"/>
    <w:rsid w:val="00B61A54"/>
    <w:rsid w:val="00B65D5F"/>
    <w:rsid w:val="00B67919"/>
    <w:rsid w:val="00B70236"/>
    <w:rsid w:val="00B75437"/>
    <w:rsid w:val="00B876B6"/>
    <w:rsid w:val="00B9320D"/>
    <w:rsid w:val="00B95576"/>
    <w:rsid w:val="00B973E1"/>
    <w:rsid w:val="00B97AA1"/>
    <w:rsid w:val="00BA2590"/>
    <w:rsid w:val="00BA3DD7"/>
    <w:rsid w:val="00BA3F41"/>
    <w:rsid w:val="00BA6C95"/>
    <w:rsid w:val="00BB55A6"/>
    <w:rsid w:val="00BB708B"/>
    <w:rsid w:val="00BC1246"/>
    <w:rsid w:val="00BC4CC4"/>
    <w:rsid w:val="00BC6051"/>
    <w:rsid w:val="00BD3901"/>
    <w:rsid w:val="00BE030A"/>
    <w:rsid w:val="00BE1596"/>
    <w:rsid w:val="00BE257D"/>
    <w:rsid w:val="00BE272E"/>
    <w:rsid w:val="00BF25B2"/>
    <w:rsid w:val="00C01B6B"/>
    <w:rsid w:val="00C066CB"/>
    <w:rsid w:val="00C21F7B"/>
    <w:rsid w:val="00C245EE"/>
    <w:rsid w:val="00C24789"/>
    <w:rsid w:val="00C306C1"/>
    <w:rsid w:val="00C31D76"/>
    <w:rsid w:val="00C42D8F"/>
    <w:rsid w:val="00C448BD"/>
    <w:rsid w:val="00C47083"/>
    <w:rsid w:val="00C47457"/>
    <w:rsid w:val="00C512E9"/>
    <w:rsid w:val="00C54B9F"/>
    <w:rsid w:val="00C61D8D"/>
    <w:rsid w:val="00C80E9F"/>
    <w:rsid w:val="00C92E9D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81"/>
    <w:rsid w:val="00CB44B1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7E72"/>
    <w:rsid w:val="00D1436A"/>
    <w:rsid w:val="00D22F0E"/>
    <w:rsid w:val="00D37999"/>
    <w:rsid w:val="00D408CE"/>
    <w:rsid w:val="00D42B0A"/>
    <w:rsid w:val="00D43479"/>
    <w:rsid w:val="00D4725E"/>
    <w:rsid w:val="00D501C7"/>
    <w:rsid w:val="00D50B2D"/>
    <w:rsid w:val="00D53D9C"/>
    <w:rsid w:val="00D65823"/>
    <w:rsid w:val="00D83D51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314B"/>
    <w:rsid w:val="00DD4568"/>
    <w:rsid w:val="00DD5D7E"/>
    <w:rsid w:val="00DE45CC"/>
    <w:rsid w:val="00DF3220"/>
    <w:rsid w:val="00DF7A6D"/>
    <w:rsid w:val="00DF7BD2"/>
    <w:rsid w:val="00E02A74"/>
    <w:rsid w:val="00E05A4A"/>
    <w:rsid w:val="00E06F1B"/>
    <w:rsid w:val="00E10563"/>
    <w:rsid w:val="00E14B19"/>
    <w:rsid w:val="00E151D6"/>
    <w:rsid w:val="00E27DEF"/>
    <w:rsid w:val="00E568C0"/>
    <w:rsid w:val="00E60DE4"/>
    <w:rsid w:val="00E64344"/>
    <w:rsid w:val="00E66C1A"/>
    <w:rsid w:val="00E67771"/>
    <w:rsid w:val="00E74EAB"/>
    <w:rsid w:val="00E84EF8"/>
    <w:rsid w:val="00E96C3A"/>
    <w:rsid w:val="00EA1D41"/>
    <w:rsid w:val="00EA5DB8"/>
    <w:rsid w:val="00EC0D3E"/>
    <w:rsid w:val="00EC23CC"/>
    <w:rsid w:val="00EC6F7A"/>
    <w:rsid w:val="00ED1B3C"/>
    <w:rsid w:val="00ED3443"/>
    <w:rsid w:val="00ED741B"/>
    <w:rsid w:val="00EE48BE"/>
    <w:rsid w:val="00EE51D3"/>
    <w:rsid w:val="00EE59EE"/>
    <w:rsid w:val="00EF2E9F"/>
    <w:rsid w:val="00F0060F"/>
    <w:rsid w:val="00F0275E"/>
    <w:rsid w:val="00F1373E"/>
    <w:rsid w:val="00F26016"/>
    <w:rsid w:val="00F26CC9"/>
    <w:rsid w:val="00F27AE8"/>
    <w:rsid w:val="00F61D27"/>
    <w:rsid w:val="00F7641B"/>
    <w:rsid w:val="00F81A7C"/>
    <w:rsid w:val="00FA0830"/>
    <w:rsid w:val="00FB0408"/>
    <w:rsid w:val="00FC2ED3"/>
    <w:rsid w:val="00FC422B"/>
    <w:rsid w:val="00FC71DE"/>
    <w:rsid w:val="00FC73AD"/>
    <w:rsid w:val="00FD0942"/>
    <w:rsid w:val="00FD3DE6"/>
    <w:rsid w:val="00FD623B"/>
    <w:rsid w:val="00FD7423"/>
    <w:rsid w:val="00FD7B31"/>
    <w:rsid w:val="00FE4D05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table" w:customStyle="1" w:styleId="19">
    <w:name w:val="Сетка таблицы1"/>
    <w:basedOn w:val="a1"/>
    <w:next w:val="afa"/>
    <w:uiPriority w:val="39"/>
    <w:rsid w:val="001F7876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table" w:customStyle="1" w:styleId="19">
    <w:name w:val="Сетка таблицы1"/>
    <w:basedOn w:val="a1"/>
    <w:next w:val="afa"/>
    <w:uiPriority w:val="39"/>
    <w:rsid w:val="001F7876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C91F4-D03F-4C23-975E-EF74E9E90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2023-10-06T07:06:00Z</cp:lastPrinted>
  <dcterms:created xsi:type="dcterms:W3CDTF">2023-10-06T07:08:00Z</dcterms:created>
  <dcterms:modified xsi:type="dcterms:W3CDTF">2023-10-06T07:12:00Z</dcterms:modified>
  <dc:language>ru-RU</dc:language>
</cp:coreProperties>
</file>