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4C368F" w:rsidP="005B7CFA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.01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4C368F" w:rsidP="005B7CF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40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1D5895" w:rsidRDefault="00A81A93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5349A2" w:rsidRPr="005349A2" w:rsidRDefault="005349A2" w:rsidP="005349A2">
      <w:pPr>
        <w:widowControl w:val="0"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bookmarkStart w:id="0" w:name="_GoBack"/>
      <w:r w:rsidRPr="005349A2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 согласовании решения о проведении ярмарки и схемы ярмарки</w:t>
      </w:r>
    </w:p>
    <w:bookmarkEnd w:id="0"/>
    <w:p w:rsidR="005349A2" w:rsidRDefault="005349A2" w:rsidP="005349A2">
      <w:pPr>
        <w:widowControl w:val="0"/>
        <w:autoSpaceDN w:val="0"/>
        <w:ind w:right="585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349A2" w:rsidRPr="005349A2" w:rsidRDefault="005349A2" w:rsidP="005349A2">
      <w:pPr>
        <w:widowControl w:val="0"/>
        <w:autoSpaceDN w:val="0"/>
        <w:ind w:right="585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349A2" w:rsidRPr="005349A2" w:rsidRDefault="005349A2" w:rsidP="005349A2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целях исполнения постановления администрации Грязовецкого муниципального района от 24.12.2010 № 730 «Об утверждении перечня мест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</w:t>
      </w: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для организации ярмарок на территории Грязовецкого муниципального района», постановления администрации Грязовецкого муниципального округа от 08.02.2023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</w:t>
      </w: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>№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>209 «Об утверждении Порядка организации ярмарок на территории Грязовецкого муниципального округа»</w:t>
      </w:r>
    </w:p>
    <w:p w:rsidR="005349A2" w:rsidRPr="005349A2" w:rsidRDefault="005349A2" w:rsidP="005349A2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5349A2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Администрация Грязовецкого муниципального округа ПОСТАНОВЛЯЕТ:</w:t>
      </w:r>
    </w:p>
    <w:p w:rsidR="005349A2" w:rsidRPr="005349A2" w:rsidRDefault="005349A2" w:rsidP="005349A2">
      <w:pPr>
        <w:widowControl w:val="0"/>
        <w:suppressAutoHyphens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>1.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Согласовать Бюджетному учреждению культуры Грязовецкого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</w:t>
      </w: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муниципального округа Вологодской области «Культурно-досуговый центр» -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</w:t>
      </w: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>организатору ун</w:t>
      </w: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>версальных ярмарок «Сделано на Вологодчине»:</w:t>
      </w:r>
    </w:p>
    <w:p w:rsidR="005349A2" w:rsidRPr="005349A2" w:rsidRDefault="005349A2" w:rsidP="005349A2">
      <w:pPr>
        <w:widowControl w:val="0"/>
        <w:suppressAutoHyphens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>решение о проведении ярмарок (приказ № 4 от 09.01.2024 «О проведении универсальных ярмарок «Сделано на Вологодчине»):</w:t>
      </w:r>
    </w:p>
    <w:p w:rsidR="005349A2" w:rsidRPr="005349A2" w:rsidRDefault="005349A2" w:rsidP="005349A2">
      <w:pPr>
        <w:widowControl w:val="0"/>
        <w:tabs>
          <w:tab w:val="left" w:pos="1080"/>
        </w:tabs>
        <w:suppressAutoHyphens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>20, 27 января 2024  г. с 12.00. до 15.00;</w:t>
      </w:r>
    </w:p>
    <w:p w:rsidR="005349A2" w:rsidRPr="005349A2" w:rsidRDefault="005349A2" w:rsidP="005349A2">
      <w:pPr>
        <w:widowControl w:val="0"/>
        <w:tabs>
          <w:tab w:val="left" w:pos="1080"/>
        </w:tabs>
        <w:suppressAutoHyphens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>-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>схему размещения торговых мест на время проведения универсальных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</w:t>
      </w: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ярмарок «Сделано на Вологодчине».</w:t>
      </w:r>
    </w:p>
    <w:p w:rsidR="005349A2" w:rsidRPr="005349A2" w:rsidRDefault="005349A2" w:rsidP="005349A2">
      <w:pPr>
        <w:widowControl w:val="0"/>
        <w:tabs>
          <w:tab w:val="left" w:pos="1080"/>
        </w:tabs>
        <w:suppressAutoHyphens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2. </w:t>
      </w: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>Настоящее постановление подлежит размещению на официальном сайте Грязове</w:t>
      </w: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>ц</w:t>
      </w: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>кого муниципального округа.</w:t>
      </w:r>
    </w:p>
    <w:p w:rsidR="005349A2" w:rsidRPr="005349A2" w:rsidRDefault="005349A2" w:rsidP="005349A2">
      <w:pPr>
        <w:widowControl w:val="0"/>
        <w:shd w:val="clear" w:color="auto" w:fill="FFFFFF"/>
        <w:suppressAutoHyphens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3. </w:t>
      </w:r>
      <w:proofErr w:type="gramStart"/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выполнением постановления возложить на начальника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Pr="005349A2">
        <w:rPr>
          <w:rFonts w:ascii="Liberation Serif" w:eastAsia="Calibri" w:hAnsi="Liberation Serif" w:cs="Liberation Serif"/>
          <w:sz w:val="26"/>
          <w:szCs w:val="26"/>
          <w:lang w:eastAsia="en-US"/>
        </w:rPr>
        <w:t>управления по культуре, спорту и туризму администрации округа  Клименко Ю.Д.</w:t>
      </w:r>
    </w:p>
    <w:p w:rsidR="000A1B67" w:rsidRPr="005349A2" w:rsidRDefault="000A1B67" w:rsidP="00AF0653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19796F" w:rsidRPr="00AF0653" w:rsidRDefault="0019796F" w:rsidP="00AF0653">
      <w:pPr>
        <w:widowControl w:val="0"/>
        <w:tabs>
          <w:tab w:val="left" w:pos="795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F0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p w:rsidR="0019796F" w:rsidRPr="00AF0653" w:rsidRDefault="0019796F" w:rsidP="00AF065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AF0653" w:rsidRPr="00AF0653" w:rsidRDefault="00AF0653" w:rsidP="00AF0653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Глава Грязовецкого муниципального округа           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</w:t>
      </w:r>
      <w:proofErr w:type="spellStart"/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>С.А.Фёкличев</w:t>
      </w:r>
      <w:proofErr w:type="spellEnd"/>
    </w:p>
    <w:p w:rsidR="00AF0653" w:rsidRPr="00AF0653" w:rsidRDefault="00AF0653" w:rsidP="00AF0653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1E1167" w:rsidRPr="00F332BC" w:rsidRDefault="001E1167" w:rsidP="001D5895">
      <w:pPr>
        <w:suppressAutoHyphens w:val="0"/>
        <w:ind w:left="10773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1E1167" w:rsidRPr="00F332BC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8E" w:rsidRDefault="00C63A8E">
      <w:r>
        <w:separator/>
      </w:r>
    </w:p>
  </w:endnote>
  <w:endnote w:type="continuationSeparator" w:id="0">
    <w:p w:rsidR="00C63A8E" w:rsidRDefault="00C6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8E" w:rsidRDefault="00C63A8E">
      <w:r>
        <w:separator/>
      </w:r>
    </w:p>
  </w:footnote>
  <w:footnote w:type="continuationSeparator" w:id="0">
    <w:p w:rsidR="00C63A8E" w:rsidRDefault="00C6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CFA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368F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349A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3A8E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6C9E-B982-42C1-B49E-2E677636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2024-01-09T11:02:00Z</cp:lastPrinted>
  <dcterms:created xsi:type="dcterms:W3CDTF">2024-01-16T05:51:00Z</dcterms:created>
  <dcterms:modified xsi:type="dcterms:W3CDTF">2024-01-16T05:53:00Z</dcterms:modified>
  <dc:language>ru-RU</dc:language>
</cp:coreProperties>
</file>