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77662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77662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2101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5F792B" w:rsidRDefault="002240CD" w:rsidP="005F792B">
      <w:pPr>
        <w:pStyle w:val="a6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5F792B" w:rsidRDefault="002240CD" w:rsidP="005F792B">
      <w:pPr>
        <w:pStyle w:val="a6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5F792B" w:rsidRPr="005F792B" w:rsidRDefault="005F792B" w:rsidP="005F792B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bookmarkStart w:id="0" w:name="_GoBack"/>
      <w:r w:rsidRPr="005F792B">
        <w:rPr>
          <w:rFonts w:ascii="Liberation Serif" w:hAnsi="Liberation Serif" w:cs="Liberation Serif"/>
          <w:b/>
          <w:bCs/>
          <w:sz w:val="26"/>
          <w:szCs w:val="26"/>
          <w:lang w:val="x-none" w:eastAsia="zh-CN"/>
        </w:rPr>
        <w:t xml:space="preserve">О </w:t>
      </w:r>
      <w:r w:rsidRPr="005F792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признании утратившим силу постановления администрации Грязовецкого муници</w:t>
      </w:r>
      <w:r w:rsidRPr="005F792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пального района от 07.02.2020 </w:t>
      </w:r>
      <w:r w:rsidRPr="005F792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№</w:t>
      </w:r>
      <w:r w:rsidRPr="005F792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</w:t>
      </w:r>
      <w:r w:rsidRPr="005F792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55 «</w:t>
      </w:r>
      <w:r w:rsidRPr="005F792B">
        <w:rPr>
          <w:rFonts w:ascii="Liberation Serif" w:hAnsi="Liberation Serif" w:cs="Liberation Serif"/>
          <w:b/>
          <w:color w:val="000000"/>
          <w:sz w:val="26"/>
          <w:szCs w:val="26"/>
        </w:rPr>
        <w:t>Об утверждении административ</w:t>
      </w:r>
      <w:r w:rsidRPr="005F792B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ного регламента предоставления </w:t>
      </w:r>
      <w:r w:rsidRPr="005F792B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муниципальной услуги «Направление уведомления о планируемых строительстве или реконструкции объекта индивидуального жилищного </w:t>
      </w:r>
      <w:r w:rsidRPr="005F792B">
        <w:rPr>
          <w:rFonts w:ascii="Liberation Serif" w:hAnsi="Liberation Serif" w:cs="Liberation Serif"/>
          <w:b/>
          <w:color w:val="000000"/>
          <w:sz w:val="26"/>
          <w:szCs w:val="26"/>
        </w:rPr>
        <w:t>строительства или садового дома</w:t>
      </w:r>
      <w:r w:rsidRPr="005F792B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(или) недопустимости размещения объекта индивидуального жилищного строительства или садового дома на земельном участке»</w:t>
      </w:r>
    </w:p>
    <w:p w:rsidR="005F792B" w:rsidRPr="005F792B" w:rsidRDefault="005F792B" w:rsidP="005F792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bookmarkEnd w:id="0"/>
    <w:p w:rsidR="005F792B" w:rsidRPr="005F792B" w:rsidRDefault="005F792B" w:rsidP="005F792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F792B" w:rsidRPr="006E3F84" w:rsidRDefault="005F792B" w:rsidP="005F792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приведения в соответствие ранее принятых нормативных актов,</w:t>
      </w:r>
    </w:p>
    <w:p w:rsidR="005F792B" w:rsidRPr="005F792B" w:rsidRDefault="005F792B" w:rsidP="005F792B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F792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F792B" w:rsidRPr="00CC1EA9" w:rsidRDefault="005F792B" w:rsidP="005F792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Pr="00CC1E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 силу</w:t>
      </w:r>
      <w:r w:rsidRPr="005F79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постановление администрации Грязовецкого муниц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ипального района от 07.02.2020 </w:t>
      </w:r>
      <w:r w:rsidRPr="005F79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F79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55 «Об утверждении административного регламента предоставления  муниципальной услуги «Направление уведомления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5F79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планируемых строительстве или реконструкции объекта индивидуального жилищного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строительства или садового дома</w:t>
      </w:r>
      <w:r w:rsidRPr="005F79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установленным параметрам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5F79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</w:t>
      </w:r>
      <w:proofErr w:type="gramEnd"/>
      <w:r w:rsidRPr="005F79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строительства или садового дома и (или) недопустимости размещения объекта индивидуального жилищного строительства или садового дома на земельном участке»</w:t>
      </w:r>
      <w:r w:rsidRPr="00CC1EA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5F792B" w:rsidRPr="005F792B" w:rsidRDefault="005F792B" w:rsidP="005F792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5F792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подписания, подлежит официальному опубликованию и размещению на официальном сайте Грязовецкого муниципального округа.</w:t>
      </w:r>
    </w:p>
    <w:p w:rsidR="00E53D11" w:rsidRPr="005F792B" w:rsidRDefault="00E53D11" w:rsidP="005F792B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4"/>
          <w:szCs w:val="24"/>
          <w:lang w:eastAsia="zh-CN" w:bidi="hi-IN"/>
        </w:rPr>
      </w:pPr>
    </w:p>
    <w:p w:rsidR="002E7134" w:rsidRPr="005F792B" w:rsidRDefault="002E7134" w:rsidP="005F792B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4"/>
          <w:szCs w:val="24"/>
          <w:lang w:eastAsia="zh-CN" w:bidi="hi-IN"/>
        </w:rPr>
      </w:pPr>
    </w:p>
    <w:p w:rsidR="002F752D" w:rsidRPr="005F792B" w:rsidRDefault="002F752D" w:rsidP="005F792B">
      <w:pPr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2584C" w:rsidRPr="005F792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E2584C" w:rsidRPr="005F792B" w:rsidSect="00504F16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8C6" w:rsidRDefault="002438C6">
      <w:r>
        <w:separator/>
      </w:r>
    </w:p>
  </w:endnote>
  <w:endnote w:type="continuationSeparator" w:id="0">
    <w:p w:rsidR="002438C6" w:rsidRDefault="0024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8C6" w:rsidRDefault="002438C6">
      <w:r>
        <w:separator/>
      </w:r>
    </w:p>
  </w:footnote>
  <w:footnote w:type="continuationSeparator" w:id="0">
    <w:p w:rsidR="002438C6" w:rsidRDefault="00243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92B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3"/>
  </w:num>
  <w:num w:numId="4">
    <w:abstractNumId w:val="25"/>
  </w:num>
  <w:num w:numId="5">
    <w:abstractNumId w:val="35"/>
  </w:num>
  <w:num w:numId="6">
    <w:abstractNumId w:val="26"/>
  </w:num>
  <w:num w:numId="7">
    <w:abstractNumId w:val="33"/>
  </w:num>
  <w:num w:numId="8">
    <w:abstractNumId w:val="13"/>
  </w:num>
  <w:num w:numId="9">
    <w:abstractNumId w:val="18"/>
  </w:num>
  <w:num w:numId="10">
    <w:abstractNumId w:val="16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4"/>
  </w:num>
  <w:num w:numId="16">
    <w:abstractNumId w:val="6"/>
  </w:num>
  <w:num w:numId="17">
    <w:abstractNumId w:val="23"/>
  </w:num>
  <w:num w:numId="18">
    <w:abstractNumId w:val="27"/>
  </w:num>
  <w:num w:numId="19">
    <w:abstractNumId w:val="40"/>
  </w:num>
  <w:num w:numId="20">
    <w:abstractNumId w:val="17"/>
  </w:num>
  <w:num w:numId="21">
    <w:abstractNumId w:val="8"/>
  </w:num>
  <w:num w:numId="22">
    <w:abstractNumId w:val="24"/>
  </w:num>
  <w:num w:numId="23">
    <w:abstractNumId w:val="21"/>
  </w:num>
  <w:num w:numId="24">
    <w:abstractNumId w:val="39"/>
  </w:num>
  <w:num w:numId="25">
    <w:abstractNumId w:val="10"/>
  </w:num>
  <w:num w:numId="26">
    <w:abstractNumId w:val="38"/>
  </w:num>
  <w:num w:numId="27">
    <w:abstractNumId w:val="7"/>
  </w:num>
  <w:num w:numId="28">
    <w:abstractNumId w:val="14"/>
  </w:num>
  <w:num w:numId="29">
    <w:abstractNumId w:val="4"/>
  </w:num>
  <w:num w:numId="30">
    <w:abstractNumId w:val="36"/>
  </w:num>
  <w:num w:numId="31">
    <w:abstractNumId w:val="28"/>
  </w:num>
  <w:num w:numId="32">
    <w:abstractNumId w:val="15"/>
  </w:num>
  <w:num w:numId="33">
    <w:abstractNumId w:val="41"/>
  </w:num>
  <w:num w:numId="34">
    <w:abstractNumId w:val="12"/>
  </w:num>
  <w:num w:numId="35">
    <w:abstractNumId w:val="37"/>
  </w:num>
  <w:num w:numId="36">
    <w:abstractNumId w:val="2"/>
  </w:num>
  <w:num w:numId="37">
    <w:abstractNumId w:val="42"/>
  </w:num>
  <w:num w:numId="38">
    <w:abstractNumId w:val="11"/>
  </w:num>
  <w:num w:numId="39">
    <w:abstractNumId w:val="32"/>
  </w:num>
  <w:num w:numId="40">
    <w:abstractNumId w:val="29"/>
  </w:num>
  <w:num w:numId="41">
    <w:abstractNumId w:val="30"/>
  </w:num>
  <w:num w:numId="42">
    <w:abstractNumId w:val="9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776"/>
    <w:rsid w:val="00302ACA"/>
    <w:rsid w:val="00302D87"/>
    <w:rsid w:val="003032D8"/>
    <w:rsid w:val="00304188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90E7D"/>
    <w:rsid w:val="00F91D2E"/>
    <w:rsid w:val="00F92A3C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AC338-964E-40BA-BA4D-EE6D6B6F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2024-08-02T11:18:00Z</cp:lastPrinted>
  <dcterms:created xsi:type="dcterms:W3CDTF">2024-08-02T11:15:00Z</dcterms:created>
  <dcterms:modified xsi:type="dcterms:W3CDTF">2024-08-02T11:20:00Z</dcterms:modified>
  <dc:language>ru-RU</dc:language>
</cp:coreProperties>
</file>