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D610A4">
              <w:rPr>
                <w:rFonts w:ascii="Liberation Serif" w:hAnsi="Liberation Serif"/>
                <w:sz w:val="26"/>
                <w:szCs w:val="26"/>
              </w:rPr>
              <w:t>6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44A52">
              <w:rPr>
                <w:rFonts w:ascii="Liberation Serif" w:hAnsi="Liberation Serif"/>
                <w:sz w:val="26"/>
                <w:szCs w:val="26"/>
              </w:rPr>
              <w:t>469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4F7F5D" w:rsidRDefault="002240CD" w:rsidP="003A3C1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309C4" w:rsidRPr="004F7F5D" w:rsidRDefault="00B309C4" w:rsidP="003A3C18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района</w:t>
      </w:r>
      <w:r w:rsidRPr="003A3C18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от 28 октября 2022 г. № 562 </w:t>
      </w:r>
    </w:p>
    <w:p w:rsidR="003A3C18" w:rsidRPr="003A3C18" w:rsidRDefault="003A3C18" w:rsidP="003A3C18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«Об утверждении муниципальной программы 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3A3C18" w:rsidRPr="003A3C18" w:rsidRDefault="003A3C18" w:rsidP="003A3C18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Pr="003A3C18" w:rsidRDefault="003A3C18" w:rsidP="003A3C18">
      <w:pPr>
        <w:widowControl w:val="0"/>
        <w:autoSpaceDE w:val="0"/>
        <w:snapToGrid w:val="0"/>
        <w:ind w:firstLine="73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5 августа 2024 г. № 58 «О внесении изменений в решение Земского Собрания Грязовецкого муниципального округа от 07 декабря 2023 № 159»</w:t>
      </w:r>
    </w:p>
    <w:p w:rsidR="003A3C18" w:rsidRPr="003A3C18" w:rsidRDefault="003A3C18" w:rsidP="003A3C18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в приложение к постановлению администрации Грязовецкого муниципального района от 28 октября 2022 г. № 562 «Об утверждении муниципальной программы 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 следующие изменения: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5"/>
        <w:gridCol w:w="7372"/>
      </w:tblGrid>
      <w:tr w:rsidR="003A3C18" w:rsidRPr="003A3C18" w:rsidTr="003A3C18">
        <w:tc>
          <w:tcPr>
            <w:tcW w:w="2375" w:type="dxa"/>
            <w:shd w:val="clear" w:color="auto" w:fill="auto"/>
          </w:tcPr>
          <w:p w:rsidR="003A3C18" w:rsidRPr="003A3C18" w:rsidRDefault="003A3C18" w:rsidP="003A3C18">
            <w:pPr>
              <w:spacing w:line="100" w:lineRule="atLeast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372" w:type="dxa"/>
            <w:shd w:val="clear" w:color="auto" w:fill="auto"/>
          </w:tcPr>
          <w:p w:rsidR="003A3C18" w:rsidRPr="003A3C18" w:rsidRDefault="003A3C18" w:rsidP="003A3C18">
            <w:pPr>
              <w:spacing w:line="100" w:lineRule="atLeast"/>
              <w:ind w:left="35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874 874,0 тыс. рублей, в том числе по годам реализации: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127 526,6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367 501,6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182 455,7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65 796,7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65 796,7  тыс. рублей;</w:t>
            </w:r>
          </w:p>
          <w:p w:rsidR="003A3C18" w:rsidRPr="003A3C18" w:rsidRDefault="003A3C18" w:rsidP="003A3C18">
            <w:pPr>
              <w:spacing w:line="100" w:lineRule="atLeast"/>
              <w:ind w:left="35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65 796,7 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 В разделе III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за счет средств бюджета округа составляет 874 874,0 тыс. рублей, в том числе                       по годам реализации: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127 526,6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367 501,6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182 455,7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65 796,7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65 796,7 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65 796,7  тыс. рублей.».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Приложение 1 к муниципальной программе «Финансовое обеспечение реализации муниципальной программы за счет средств бюджета округа» изложить                 в новой редакции согласно приложению 1 к настоящему постановлению.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1.4. В приложении 4 к муниципальной программе: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1.4.1. 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A3C18" w:rsidRPr="003A3C18" w:rsidTr="003A3C18">
        <w:tc>
          <w:tcPr>
            <w:tcW w:w="2600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подпрограммы 1</w:t>
            </w:r>
          </w:p>
        </w:tc>
        <w:tc>
          <w:tcPr>
            <w:tcW w:w="7253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за счет средств бюджета округа составляет 719 006,8 тыс. рублей, в том числе по годам реализации: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99 204,2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323 615,2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161 541,1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44 882,1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2027 год – 44 882,1 тыс. рублей; 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44 882,1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 В разделе IV.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1 за счет средств бюджета округа составляет 719 006,8 тыс. рублей, в том числе по годам реализации: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99 204,2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323 615,2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161 541,1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44 882,1 тыс. рублей;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2027 год – 44 882,1 тыс. рублей;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44 882,1 тыс. рублей.».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1.4.3. Приложение 1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1.4.4. Приложение 2 к подпрограмме 1 «Перечень объектов, софинансируемых за счет средств областного бюджета в форме субсидий из Дорожного фонда области в 2023-2024 годах» изложить в новой редакции согласно приложению 3 к настоящему постановлению.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1.5. В приложении 5 к муниципальной программе: 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1.5.1. 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00"/>
        <w:gridCol w:w="7253"/>
      </w:tblGrid>
      <w:tr w:rsidR="003A3C18" w:rsidRPr="003A3C18" w:rsidTr="003A3C18">
        <w:tc>
          <w:tcPr>
            <w:tcW w:w="2600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«Объем бюджетных ассигнований </w:t>
            </w:r>
          </w:p>
          <w:p w:rsidR="003A3C18" w:rsidRPr="003A3C18" w:rsidRDefault="003A3C18" w:rsidP="003A3C18">
            <w:pPr>
              <w:widowControl w:val="0"/>
              <w:autoSpaceDE w:val="0"/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подпрограммы 2</w:t>
            </w:r>
          </w:p>
        </w:tc>
        <w:tc>
          <w:tcPr>
            <w:tcW w:w="7253" w:type="dxa"/>
            <w:shd w:val="clear" w:color="auto" w:fill="auto"/>
          </w:tcPr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объем бюджетных ассигнований на реализацию подпрограммы за счет средств бюджета округа составляет 155 867,2 тыс. </w:t>
            </w: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рублей, в том числе по годам реализации: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28 322,4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43 886,4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20 914,6 тыс. рублей;</w:t>
            </w:r>
          </w:p>
          <w:p w:rsidR="003A3C18" w:rsidRPr="003A3C18" w:rsidRDefault="003A3C18" w:rsidP="003A3C18">
            <w:pPr>
              <w:widowControl w:val="0"/>
              <w:autoSpaceDE w:val="0"/>
              <w:snapToGri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A3C1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20 914,6 тыс. рублей».</w:t>
            </w:r>
          </w:p>
        </w:tc>
      </w:tr>
    </w:tbl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1.5.2. В разделе IV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</w:t>
      </w:r>
    </w:p>
    <w:p w:rsidR="003A3C18" w:rsidRPr="003A3C18" w:rsidRDefault="003A3C18" w:rsidP="003A3C18">
      <w:pPr>
        <w:widowControl w:val="0"/>
        <w:autoSpaceDE w:val="0"/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подпрограммы 2 за счет средств бюджета округа составляет 155 867,2 тыс. рублей, в том числе по годам реализации: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– 28 322,4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43 886,4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20 914,6 тыс. рублей;</w:t>
      </w:r>
    </w:p>
    <w:p w:rsidR="003A3C18" w:rsidRPr="003A3C18" w:rsidRDefault="003A3C18" w:rsidP="003A3C18">
      <w:pPr>
        <w:spacing w:line="100" w:lineRule="atLeast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2028 год – 20 914,6 тыс. рублей.».</w:t>
      </w:r>
    </w:p>
    <w:p w:rsidR="003A3C18" w:rsidRPr="003A3C18" w:rsidRDefault="003A3C18" w:rsidP="003A3C18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1.5.3. 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4 к настоящему постановлению.</w:t>
      </w:r>
    </w:p>
    <w:p w:rsidR="003A3C18" w:rsidRPr="00B309C4" w:rsidRDefault="003A3C18" w:rsidP="003A3C18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A3C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B309C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882ED2" w:rsidRDefault="00882ED2" w:rsidP="003A3C18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F7F5D" w:rsidRPr="00E568B6" w:rsidRDefault="004F7F5D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568B6" w:rsidRP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3A3C18" w:rsidSect="00400D34">
          <w:headerReference w:type="default" r:id="rId9"/>
          <w:footerReference w:type="even" r:id="rId10"/>
          <w:footerReference w:type="default" r:id="rId1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1</w:t>
      </w: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3A3C18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3A3C18" w:rsidRPr="003A3C18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от 06.09.2024 № 2469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</w:t>
      </w:r>
    </w:p>
    <w:p w:rsidR="003A3C18" w:rsidRPr="003A3C18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к муниципальной программе </w:t>
      </w:r>
    </w:p>
    <w:p w:rsidR="003A3C18" w:rsidRPr="00B71A39" w:rsidRDefault="003A3C18" w:rsidP="00B71A39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widowControl w:val="0"/>
        <w:autoSpaceDE w:val="0"/>
        <w:jc w:val="center"/>
        <w:rPr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реализации муниципальной программы  за счет средств бюджета округа</w:t>
      </w:r>
    </w:p>
    <w:p w:rsidR="003A3C18" w:rsidRPr="00B71A39" w:rsidRDefault="003A3C18" w:rsidP="00B71A39">
      <w:pPr>
        <w:rPr>
          <w:sz w:val="26"/>
          <w:szCs w:val="26"/>
          <w:lang w:eastAsia="zh-CN"/>
        </w:rPr>
      </w:pPr>
    </w:p>
    <w:tbl>
      <w:tblPr>
        <w:tblW w:w="15143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04"/>
        <w:gridCol w:w="3538"/>
        <w:gridCol w:w="1274"/>
        <w:gridCol w:w="1414"/>
        <w:gridCol w:w="1274"/>
        <w:gridCol w:w="1274"/>
        <w:gridCol w:w="1132"/>
        <w:gridCol w:w="1133"/>
      </w:tblGrid>
      <w:tr w:rsidR="003A3C18" w:rsidRPr="00B71A39" w:rsidTr="003A3C18">
        <w:trPr>
          <w:cantSplit/>
          <w:trHeight w:val="91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Наименование муниципальной программы, подпрограммы/ ответственный исполнитель, соисполнители, участники муниципальной программы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75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Расходы (тыс. руб.)</w:t>
            </w:r>
          </w:p>
        </w:tc>
      </w:tr>
      <w:tr w:rsidR="003A3C18" w:rsidRPr="00B71A39" w:rsidTr="003A3C18">
        <w:trPr>
          <w:cantSplit/>
          <w:trHeight w:val="1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2028 год</w:t>
            </w:r>
          </w:p>
        </w:tc>
      </w:tr>
      <w:tr w:rsidR="003A3C18" w:rsidRPr="00B71A39" w:rsidTr="003A3C18">
        <w:trPr>
          <w:trHeight w:val="63"/>
          <w:jc w:val="center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8</w:t>
            </w:r>
          </w:p>
        </w:tc>
      </w:tr>
      <w:tr w:rsidR="003A3C18" w:rsidRPr="00B71A39" w:rsidTr="003A3C18">
        <w:trPr>
          <w:cantSplit/>
          <w:trHeight w:val="343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Итого по муниципальной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программе </w:t>
            </w: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«Развитие сети автомобильных дорог местного значения и обеспечение транспортного обслуживания населения в Грязовецком муниципальном округе на 2023-2028 годы»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127526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367501,6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182455,7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65796,7</w:t>
            </w:r>
          </w:p>
        </w:tc>
      </w:tr>
      <w:tr w:rsidR="003A3C18" w:rsidRPr="00B71A39" w:rsidTr="003A3C18">
        <w:trPr>
          <w:cantSplit/>
          <w:trHeight w:val="83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47634,1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89746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48407,0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50048,0</w:t>
            </w:r>
          </w:p>
        </w:tc>
      </w:tr>
      <w:tr w:rsidR="003A3C18" w:rsidRPr="00B71A39" w:rsidTr="003A3C18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79892,5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277754,8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134048,7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15748,7</w:t>
            </w:r>
          </w:p>
        </w:tc>
      </w:tr>
      <w:tr w:rsidR="003A3C18" w:rsidRPr="00B71A39" w:rsidTr="003A3C18">
        <w:trPr>
          <w:cantSplit/>
          <w:trHeight w:val="346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Ответственный исполнитель-управление строительства, архитектуры, энергетики  и жилищно-коммунального хозяйства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10798,4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153806,0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127778,2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9597,1</w:t>
            </w:r>
          </w:p>
        </w:tc>
      </w:tr>
      <w:tr w:rsidR="003A3C18" w:rsidRPr="00B71A39" w:rsidTr="003A3C18">
        <w:trPr>
          <w:cantSplit/>
          <w:trHeight w:val="56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697,6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27255,3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5111,1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5230,0</w:t>
            </w:r>
          </w:p>
        </w:tc>
      </w:tr>
      <w:tr w:rsidR="003A3C18" w:rsidRPr="00B71A39" w:rsidTr="003A3C18">
        <w:trPr>
          <w:cantSplit/>
          <w:trHeight w:val="717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10100,8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126550,7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</w:tr>
      <w:tr w:rsidR="003A3C18" w:rsidRPr="00B71A39" w:rsidTr="003A3C18">
        <w:trPr>
          <w:cantSplit/>
          <w:trHeight w:val="178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Соисполнитель муниципальной программы - управление по организации проектной деятельности администрации Грязовецкого муниципального округа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22250,5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36477,6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13505,8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629,2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1442,0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2124,2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межбюджетные трансферты                   из областного бюджета за счет собственных средств областного бюджета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– Вохтожское территориальное управление администрации Грязовецкого муниципального округа</w:t>
            </w:r>
          </w:p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51928,4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44798,0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13069,9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15242,4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13849,8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38858,5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29555,6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- Грязовецкое территориальное управление администрации Грязовецкого муниципального округа</w:t>
            </w:r>
          </w:p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24665,3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94134,6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18233,4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23478,7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10454,9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11977,0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70655,9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– 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3418,0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7080,5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2842,0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3272,0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2906,1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- 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3835,0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7861,5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3259,0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4561,3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3514,0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3300,2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– 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3744,0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9036,4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3168,0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4988,1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3476,0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4048,3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– Сидоровское 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2887,0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5999,9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2311,0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3435,9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2658,0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2564,0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  <w:t>Участник - Юровское территориальное управление администрации Грязовецкого муниципального округа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4000,0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8307,1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3424,0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5168,7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3947,0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                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576,0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3138,4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0,0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Подпрограмма 1 «Развитие сети автомобильных дорог местного значения»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99204,2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323615,2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161541,1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44882,1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40933,0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80896,0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38874,0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40515,0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58271,2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242719,2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122667,1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4367,1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eastAsia="SimSun" w:hAnsi="Liberation Serif" w:cs="Liberation Serif"/>
                <w:sz w:val="24"/>
                <w:szCs w:val="24"/>
                <w:lang w:eastAsia="zh-CN"/>
              </w:rPr>
              <w:t>Подпрограмма 2 «Организация транспортного обслуживания населения в границах Грязовецкого муниципального округа»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всего, в том числе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28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322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43886,4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20914,6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собственные доходы бюджета округа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6701,1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8850,8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9533,0</w:t>
            </w:r>
          </w:p>
        </w:tc>
      </w:tr>
      <w:tr w:rsidR="003A3C18" w:rsidRPr="00B71A39" w:rsidTr="003A3C18">
        <w:trPr>
          <w:cantSplit/>
          <w:trHeight w:val="32"/>
          <w:jc w:val="center"/>
        </w:trPr>
        <w:tc>
          <w:tcPr>
            <w:tcW w:w="4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Arial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21621,3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35035,6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  <w:t>11381,6</w:t>
            </w:r>
          </w:p>
        </w:tc>
      </w:tr>
    </w:tbl>
    <w:p w:rsidR="003A3C18" w:rsidRPr="00B71A39" w:rsidRDefault="003A3C18" w:rsidP="003A3C18">
      <w:pPr>
        <w:rPr>
          <w:rFonts w:ascii="Liberation Serif" w:hAnsi="Liberation Serif" w:cs="Liberation Serif"/>
          <w:sz w:val="24"/>
          <w:szCs w:val="24"/>
          <w:lang w:eastAsia="zh-CN"/>
        </w:rPr>
      </w:pPr>
      <w:r w:rsidRPr="00B71A39">
        <w:rPr>
          <w:rFonts w:ascii="Liberation Serif" w:eastAsia="Liberation Serif" w:hAnsi="Liberation Serif" w:cs="Liberation Serif"/>
          <w:sz w:val="24"/>
          <w:szCs w:val="24"/>
          <w:lang w:eastAsia="ar-SA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B71A39">
        <w:rPr>
          <w:rFonts w:ascii="Liberation Serif" w:eastAsia="Andale Sans UI" w:hAnsi="Liberation Serif" w:cs="Liberation Serif"/>
          <w:sz w:val="24"/>
          <w:szCs w:val="24"/>
          <w:lang w:eastAsia="ar-SA" w:bidi="fa-IR"/>
        </w:rPr>
        <w:t>».</w:t>
      </w:r>
    </w:p>
    <w:p w:rsidR="003A3C18" w:rsidRPr="00B71A39" w:rsidRDefault="003A3C18" w:rsidP="003A3C18">
      <w:pPr>
        <w:rPr>
          <w:rFonts w:ascii="Liberation Serif" w:eastAsia="Andale Sans UI" w:hAnsi="Liberation Serif" w:cs="Liberation Serif"/>
          <w:sz w:val="24"/>
          <w:szCs w:val="24"/>
          <w:lang w:eastAsia="ar-SA" w:bidi="fa-IR"/>
        </w:rPr>
      </w:pPr>
    </w:p>
    <w:p w:rsidR="003A3C18" w:rsidRPr="00B71A39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3A3C18">
        <w:rPr>
          <w:rFonts w:eastAsia="Calibri"/>
          <w:lang w:eastAsia="zh-CN"/>
        </w:rPr>
        <w:br w:type="page"/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2</w:t>
      </w:r>
    </w:p>
    <w:p w:rsidR="00B71A39" w:rsidRPr="00B71A39" w:rsidRDefault="00B71A39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от 06.09.2024 № 2469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«Приложение 1 к подпрограмме 1 </w:t>
      </w:r>
    </w:p>
    <w:p w:rsidR="003A3C18" w:rsidRPr="00B71A39" w:rsidRDefault="003A3C18" w:rsidP="003A3C18">
      <w:pPr>
        <w:widowControl w:val="0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A3C18" w:rsidRPr="00B71A39" w:rsidRDefault="003A3C18" w:rsidP="003A3C18">
      <w:pPr>
        <w:widowControl w:val="0"/>
        <w:autoSpaceDE w:val="0"/>
        <w:jc w:val="center"/>
        <w:rPr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1 за счет средств бюджета округа</w:t>
      </w:r>
    </w:p>
    <w:p w:rsidR="003A3C18" w:rsidRPr="00B71A39" w:rsidRDefault="003A3C18" w:rsidP="003A3C18">
      <w:pPr>
        <w:rPr>
          <w:sz w:val="26"/>
          <w:szCs w:val="26"/>
          <w:lang w:eastAsia="zh-C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693"/>
        <w:gridCol w:w="2410"/>
        <w:gridCol w:w="992"/>
        <w:gridCol w:w="992"/>
        <w:gridCol w:w="1134"/>
        <w:gridCol w:w="1134"/>
        <w:gridCol w:w="992"/>
        <w:gridCol w:w="993"/>
      </w:tblGrid>
      <w:tr w:rsidR="003A3C18" w:rsidRPr="003A3C18" w:rsidTr="003A3C18">
        <w:trPr>
          <w:cantSplit/>
          <w:trHeight w:val="32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подпрограммы,  основного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Источник финансового обеспечения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3A3C18" w:rsidRPr="003A3C18" w:rsidTr="003A3C18">
        <w:trPr>
          <w:cantSplit/>
          <w:trHeight w:val="53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год</w:t>
            </w:r>
          </w:p>
        </w:tc>
      </w:tr>
      <w:tr w:rsidR="003A3C18" w:rsidRPr="003A3C18" w:rsidTr="003A3C18">
        <w:trPr>
          <w:trHeight w:val="1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</w:tr>
      <w:tr w:rsidR="003A3C18" w:rsidRPr="003A3C18" w:rsidTr="003A3C18">
        <w:trPr>
          <w:cantSplit/>
          <w:trHeight w:val="22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Подпрограмма 1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  <w:t xml:space="preserve"> </w:t>
            </w: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eastAsia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«Развитие сети автомобильных дорог местного значения»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подпрограмме 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99204,2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323615,2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161541,1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44882,1</w:t>
            </w:r>
          </w:p>
        </w:tc>
      </w:tr>
      <w:tr w:rsidR="003A3C18" w:rsidRPr="003A3C18" w:rsidTr="003A3C18">
        <w:trPr>
          <w:cantSplit/>
          <w:trHeight w:val="25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40933,0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80896,0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40515,0</w:t>
            </w:r>
          </w:p>
        </w:tc>
      </w:tr>
      <w:tr w:rsidR="003A3C18" w:rsidRPr="003A3C18" w:rsidTr="003A3C18">
        <w:trPr>
          <w:cantSplit/>
          <w:trHeight w:val="1352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58271,2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242719,2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10798,4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153806,0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9597,1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27255,3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5230,0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45856,5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37389,2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6998,0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7833,6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29555,6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24665,3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94134,6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18233,4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23478,7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70655,9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4988,1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«Осуществление содержания автомобильных дорог общего пользования местного значения»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1.1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39878,0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60142,8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30566,1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41962,7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31321,9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32844,0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18180,1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6076,4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4130,9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17863,1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16281,2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11431,2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16113,7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10454,9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11977,0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6431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7080,5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4174,4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3272,0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7861,5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3259,0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4561,3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3514,0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8536,2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3168,0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4487,9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3476,0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4048,3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2887,0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5999,9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2311,0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2658,0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3424,0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3947,0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1.2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«Проведение ремонта автомобильных дорог общего пользования местного значения и искусственных сооружений»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1.2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59144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259697,4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130219,2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11538,1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10184,7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35158,3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7552,1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7171,0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7763,4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48959,3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224539,1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10616,2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150506,0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127778,2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9097,1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4730,0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10100,8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126550,7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122667,1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4367,1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41725,6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31172,8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2867,1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3672,8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2441,0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38858,5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77518,4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70488,4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rPr>
          <w:cantSplit/>
          <w:trHeight w:val="21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1.3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«Юридическое обеспечение дорожной деятельности в отношении автомобильных дорог общего пользования местного значения»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Итого по основному мероприятию 1.3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управление строительства, архитектуры, энергетики и жилищно-коммунального хозяйства администрации Грязовецкого муниципального округа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500,0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  <w:tr w:rsidR="003A3C18" w:rsidRPr="003A3C18" w:rsidTr="003A3C18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</w:tr>
    </w:tbl>
    <w:p w:rsidR="003A3C18" w:rsidRPr="00B71A39" w:rsidRDefault="003A3C18" w:rsidP="003A3C18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B71A39"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B71A39" w:rsidRDefault="00B71A39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B71A39" w:rsidRDefault="00B71A39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B71A39" w:rsidRPr="003A3C18" w:rsidRDefault="00B71A39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3</w:t>
      </w:r>
    </w:p>
    <w:p w:rsidR="00B71A39" w:rsidRPr="00B71A39" w:rsidRDefault="00B71A39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от 06.09.2024 № 2469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2 к подпрограмме 1</w:t>
      </w:r>
    </w:p>
    <w:p w:rsidR="003A3C18" w:rsidRPr="00B71A39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3A3C18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Перечень объектов, софинансируемых за счет средств областного бюджета в форме субсидий из Дорожного фонда области</w:t>
      </w:r>
    </w:p>
    <w:p w:rsidR="003A3C18" w:rsidRPr="00B71A39" w:rsidRDefault="003A3C18" w:rsidP="003A3C18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в 2023-2024 годах</w:t>
      </w:r>
    </w:p>
    <w:p w:rsidR="003A3C18" w:rsidRPr="00B71A39" w:rsidRDefault="003A3C18" w:rsidP="003A3C18">
      <w:pPr>
        <w:rPr>
          <w:sz w:val="26"/>
          <w:szCs w:val="26"/>
          <w:lang w:eastAsia="zh-CN"/>
        </w:rPr>
      </w:pPr>
      <w:r w:rsidRPr="00B71A39">
        <w:rPr>
          <w:sz w:val="26"/>
          <w:szCs w:val="26"/>
          <w:lang w:eastAsia="zh-CN"/>
        </w:rPr>
        <w:t xml:space="preserve"> </w:t>
      </w:r>
    </w:p>
    <w:tbl>
      <w:tblPr>
        <w:tblW w:w="16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709"/>
        <w:gridCol w:w="2835"/>
        <w:gridCol w:w="2693"/>
        <w:gridCol w:w="1276"/>
        <w:gridCol w:w="1134"/>
        <w:gridCol w:w="992"/>
        <w:gridCol w:w="142"/>
        <w:gridCol w:w="1134"/>
        <w:gridCol w:w="992"/>
        <w:gridCol w:w="472"/>
      </w:tblGrid>
      <w:tr w:rsidR="003A3C18" w:rsidRPr="003A3C18" w:rsidTr="003A3C18">
        <w:trPr>
          <w:cantSplit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Сроки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Заказчик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Планируемые показатели результативности деятельности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Объем финансирования (тыс. руб.)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rPr>
          <w:cantSplit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Значение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Бюджет округа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b/>
                <w:sz w:val="22"/>
                <w:szCs w:val="22"/>
              </w:rPr>
              <w:t>2023 год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Ремонт  участка дороги в          д.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623,95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590,10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Ремонт участка дороги в           д. Камешник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0,130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846,35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812,50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Выполнение работ по ремонту дороги, ведущей к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Силифоново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9 060,7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8 698,3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362,4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ул. Колхозной,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,8237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15268,2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14483,7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784,5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ул. Линейной, в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,5005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9208,3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8840,0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368,3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автомобильных дорог по          ул. Железнодорожной в             п. Вохтога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9200,9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8832,9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368,0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Проведение мероприятий по ямочному ремонту асфальтобетонного покрытия на автодорогах ул. Газовиков, ул. Дачная, ул. Молодёжная, ул. Студенческая, ул. Беляева, ул. Гражданская г. Грязовец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2 399,3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2 301,7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97,6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Луговая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969,1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930,4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38,7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  ул. Ольховая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0,807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807,2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32,3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  ул. Парковая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0,620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2 960,0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2 841,6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118,4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Выполнение работ по ремонту автомобильной дороги по     пер. Дачный п. Вохтога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2 244,8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2 155,0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89,8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Прочистка придорожных водоотводных канав по           пер. Дальний, ул. Советская,  ул. Гагарина, ул. Карла Маркса, ул. Чернышевского в                 г. Грязовец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0,560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299,6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287,6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12,0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мероприятий по ямочному ремонту асфальтобетонного покрытия на автодорогах ул. Рабочая,    ул. Горького,                            ул. Гражданская,                       ул. Володарского, ул. Беляева,   ул. Молодежная,                   ул. Газовиков и проездах к домам № 80, № 82, № 95,        № 97, № 109, № 107, № 113, № 115 по ул. Ленина                г. Грязовец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2,562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2 273,6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2 182,7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90,9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по           ул. Горького, ул. Советская          г. Грязовец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1 729,0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1 659,8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69,2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Гари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Перцевское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в           д. Барское-Сырищево,             д. Кашино, д. Василево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Комьянское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 по        ул. Речная п. Льнозавод,            м. Корнильево,                           ул. Артёмовская в п. Плоское, д. Корнильевская Слобода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              п. Майский Грязовецкого округа Вологодской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Сидоровское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Работы по содержанию автомобильных дорог по          ул. Назаровская д. Криводино, ул. Новая и ул. Центральная       д. Скородумка, д. Таршино Грязовецкого округа Вологодской области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2023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Юровское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0,230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24,0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b/>
                <w:sz w:val="22"/>
                <w:szCs w:val="22"/>
              </w:rPr>
              <w:t>2024 год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 в д. Слобода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36,45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 в д. Ростилово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911,8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875,35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36,45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2 725,4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2616,4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109,0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tabs>
                <w:tab w:val="left" w:pos="411"/>
              </w:tabs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Пирогово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2,555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п. Вохтога, д. Чухарица,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п. Вострогский, с. Демьяново, х. Глубокое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26,450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2 055,7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Хорошево, п. Бушуиха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12,110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2 935,5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2 906,1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29,4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Жерноково, д. Камешник,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д. Палкино, д. Слобода,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Фрол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18,300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3 333,4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3 300,1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д. Вараксино, д. Заемье,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Ростилово, д. Сидоровское, п. Льнозавода, д. Плоское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19,740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4 089,2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4 048,3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40,9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д. Анохино, д. Спасское,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с. Сидорово, ст. Лежа  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Сидоровское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21,750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2 589,9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2 564,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«Работы по содержанию автомобильных дорог в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Коротыгино, д. Панфилово,                   д. Скородумка, д. Степурино, д. Юрово, с. Минькино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Протяженность автомобильных дорог (км), в том числе искусственных сооружений (п.м), поддерживаемых в надлежащем техническом состоянии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16,32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3 170,1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3 138,4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участков автомобильных дорог д. Гора – д. Киселёво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5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104 166,7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4 166,7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 автомобильной дороги, ведущей к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Кроплево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1,300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13 000,0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6 500,0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«Выполнение работ по ремонту автомобильной дороги по пер. 2-й Северный 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0</w:t>
            </w: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700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17 700,0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16 992,0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708,0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по ул. Гагарина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(от ул. Соколовская до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ул. Привокзальная)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г. Грязовец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1,800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53 000,0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50 880,0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2 120,0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до и внутри населенного пункта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д. Чухарица Грязовецкого муниципального округа Вологодской области, оборудование места посадки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и высадки обучающихся»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1,800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28 645,8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27 500,0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1 145,8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дороги, ведущей </w:t>
            </w:r>
          </w:p>
          <w:p w:rsidR="003A3C18" w:rsidRPr="00B71A39" w:rsidRDefault="007B417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к ст</w:t>
            </w:r>
            <w:r w:rsidR="003A3C18" w:rsidRPr="00B71A39">
              <w:rPr>
                <w:rFonts w:ascii="Liberation Serif" w:hAnsi="Liberation Serif" w:cs="Liberation Serif"/>
                <w:sz w:val="22"/>
                <w:szCs w:val="22"/>
              </w:rPr>
              <w:t>. Бушуиха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2,000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10 729,2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10 300,0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429,2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3A3C18" w:rsidRPr="003A3C18" w:rsidTr="003A3C1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«Выполнение работ по ремонту автомобильной дороги д. Волково –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д. Галкино Грязовецкого округа Вологодской области»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Администрация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Грязовецкого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муниципального округа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 xml:space="preserve">Ввод отремонтированных автомобильных дорог общего пользования местного значения (км), в том числе искусственных сооружений (п.м)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0,700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8 333,3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</w:rPr>
              <w:t>333,3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:rsidR="003A3C18" w:rsidRPr="003A3C18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3A3C18" w:rsidRPr="003A3C18" w:rsidRDefault="003A3C18" w:rsidP="003A3C18">
      <w:pPr>
        <w:jc w:val="righ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3A3C18">
        <w:rPr>
          <w:rFonts w:ascii="Liberation Serif" w:eastAsia="Calibri" w:hAnsi="Liberation Serif" w:cs="Liberation Serif"/>
          <w:sz w:val="26"/>
          <w:szCs w:val="26"/>
          <w:lang w:eastAsia="zh-CN"/>
        </w:rPr>
        <w:t>».</w:t>
      </w:r>
    </w:p>
    <w:p w:rsidR="003A3C18" w:rsidRPr="003A3C18" w:rsidRDefault="003A3C18" w:rsidP="003A3C18">
      <w:pPr>
        <w:rPr>
          <w:lang w:eastAsia="zh-CN"/>
        </w:rPr>
      </w:pPr>
      <w:r w:rsidRPr="003A3C18">
        <w:rPr>
          <w:lang w:eastAsia="zh-CN"/>
        </w:rPr>
        <w:t xml:space="preserve"> </w:t>
      </w:r>
    </w:p>
    <w:p w:rsidR="003A3C18" w:rsidRPr="003A3C18" w:rsidRDefault="003A3C18" w:rsidP="003A3C18">
      <w:pPr>
        <w:ind w:left="1077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3A3C18" w:rsidRDefault="003A3C18" w:rsidP="003A3C18">
      <w:pPr>
        <w:ind w:left="1077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Приложение 4</w:t>
      </w:r>
    </w:p>
    <w:p w:rsidR="00B71A39" w:rsidRPr="00B71A39" w:rsidRDefault="00B71A39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к постановлению администрации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Грязовецкого муниципального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округа 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от 06.09.2024 № 2469</w:t>
      </w:r>
    </w:p>
    <w:p w:rsidR="00B71A39" w:rsidRPr="00B71A39" w:rsidRDefault="00B71A39" w:rsidP="00B71A39">
      <w:pPr>
        <w:ind w:left="10632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3A3C18" w:rsidRPr="00B71A39" w:rsidRDefault="003A3C18" w:rsidP="00B71A39">
      <w:pPr>
        <w:ind w:left="10632"/>
        <w:rPr>
          <w:rFonts w:ascii="Liberation Serif" w:hAnsi="Liberation Serif" w:cs="Liberation Serif"/>
          <w:sz w:val="26"/>
          <w:szCs w:val="26"/>
          <w:lang w:eastAsia="zh-CN"/>
        </w:rPr>
      </w:pPr>
      <w:r w:rsidRPr="00B71A39">
        <w:rPr>
          <w:rFonts w:ascii="Liberation Serif" w:eastAsia="Calibri" w:hAnsi="Liberation Serif" w:cs="Liberation Serif"/>
          <w:sz w:val="26"/>
          <w:szCs w:val="26"/>
          <w:lang w:eastAsia="zh-CN"/>
        </w:rPr>
        <w:t>«Приложение 1 к подпрограмме 2</w:t>
      </w:r>
      <w:r w:rsidRPr="00B71A3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3A3C18" w:rsidRPr="00B71A39" w:rsidRDefault="003A3C18" w:rsidP="003A3C18">
      <w:pPr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</w:p>
    <w:p w:rsidR="003A3C18" w:rsidRPr="00B71A39" w:rsidRDefault="003A3C18" w:rsidP="003A3C18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71A39">
        <w:rPr>
          <w:rFonts w:ascii="Liberation Serif" w:hAnsi="Liberation Serif" w:cs="Liberation Serif"/>
          <w:b/>
          <w:sz w:val="26"/>
          <w:szCs w:val="26"/>
          <w:lang w:eastAsia="zh-CN"/>
        </w:rPr>
        <w:t>Финансовое обеспечение и перечень мероприятий подпрограммы 2 за счет средств бюджета округа</w:t>
      </w:r>
    </w:p>
    <w:p w:rsidR="003A3C18" w:rsidRPr="00B71A39" w:rsidRDefault="003A3C18" w:rsidP="003A3C18">
      <w:pPr>
        <w:rPr>
          <w:sz w:val="26"/>
          <w:szCs w:val="26"/>
          <w:lang w:eastAsia="zh-CN"/>
        </w:rPr>
      </w:pPr>
    </w:p>
    <w:tbl>
      <w:tblPr>
        <w:tblW w:w="1522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2693"/>
        <w:gridCol w:w="2717"/>
        <w:gridCol w:w="996"/>
        <w:gridCol w:w="965"/>
        <w:gridCol w:w="1028"/>
        <w:gridCol w:w="996"/>
        <w:gridCol w:w="996"/>
        <w:gridCol w:w="1003"/>
      </w:tblGrid>
      <w:tr w:rsidR="003A3C18" w:rsidRPr="003A3C18" w:rsidTr="00B71A39">
        <w:trPr>
          <w:cantSplit/>
          <w:trHeight w:val="337"/>
        </w:trPr>
        <w:tc>
          <w:tcPr>
            <w:tcW w:w="1843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ind w:left="351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Статус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Наименование подпрограммы, основного мероприятия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Ответственный исполнитель,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участник</w:t>
            </w:r>
          </w:p>
        </w:tc>
        <w:tc>
          <w:tcPr>
            <w:tcW w:w="2717" w:type="dxa"/>
            <w:vMerge w:val="restart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5984" w:type="dxa"/>
            <w:gridSpan w:val="6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Расходы (тыс. руб.)</w:t>
            </w:r>
          </w:p>
        </w:tc>
      </w:tr>
      <w:tr w:rsidR="003A3C18" w:rsidRPr="003A3C18" w:rsidTr="00B71A39">
        <w:trPr>
          <w:cantSplit/>
          <w:trHeight w:val="155"/>
        </w:trPr>
        <w:tc>
          <w:tcPr>
            <w:tcW w:w="1843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vMerge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2023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65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2024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028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2025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2026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996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2027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2028</w:t>
            </w:r>
          </w:p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год</w:t>
            </w:r>
          </w:p>
        </w:tc>
      </w:tr>
      <w:tr w:rsidR="003A3C18" w:rsidRPr="003A3C18" w:rsidTr="00B71A39">
        <w:trPr>
          <w:trHeight w:val="249"/>
        </w:trPr>
        <w:tc>
          <w:tcPr>
            <w:tcW w:w="184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10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Подпрограмма 2 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«Организация транспортного обслуживания населения 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br/>
              <w:t>в границах Грязовецкого муниципального округа»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подпрограмме 2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322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43886,4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20914,6</w:t>
            </w:r>
          </w:p>
        </w:tc>
      </w:tr>
      <w:tr w:rsidR="003A3C18" w:rsidRPr="003A3C18" w:rsidTr="00B71A39">
        <w:trPr>
          <w:cantSplit/>
          <w:trHeight w:val="365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6701,1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8850,8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9533,0</w:t>
            </w:r>
          </w:p>
        </w:tc>
      </w:tr>
      <w:tr w:rsidR="003A3C18" w:rsidRPr="003A3C18" w:rsidTr="00B71A39">
        <w:trPr>
          <w:cantSplit/>
          <w:trHeight w:val="674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22250,5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B71A39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36477,6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13505,8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629,2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B71A39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1442,0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2124,2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2124,2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21621,3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35035,6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всего, в том числе 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071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,</w:t>
            </w:r>
            <w:r w:rsidRPr="00B71A39"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88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2.1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«Выполнение работ, связанных с осуществлением регулярных пассажирских перевозок автомобильным транспортом по регулируемым тарифам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9290,5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12543,6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13415,8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629,2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widowControl w:val="0"/>
              <w:jc w:val="center"/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1162,0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2034,2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8661,3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11381,6</w:t>
            </w:r>
          </w:p>
        </w:tc>
      </w:tr>
      <w:tr w:rsidR="003A3C18" w:rsidRPr="003A3C18" w:rsidTr="00B71A39">
        <w:trPr>
          <w:cantSplit/>
          <w:trHeight w:val="169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2.2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«Оказание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2.2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10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273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1311,5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39"/>
        </w:trPr>
        <w:tc>
          <w:tcPr>
            <w:tcW w:w="184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2.3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«Создание условий для предоставления транспортных услуг железнодорожным транспортом»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Итого по основному мероприятию 2.3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79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  <w:tr w:rsidR="003A3C18" w:rsidRPr="003A3C18" w:rsidTr="00B71A39">
        <w:trPr>
          <w:cantSplit/>
          <w:trHeight w:val="130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 w:val="restart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FFFFFF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val="en-US"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4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760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,</w:t>
            </w: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65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28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996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  <w:tc>
          <w:tcPr>
            <w:tcW w:w="1003" w:type="dxa"/>
            <w:shd w:val="clear" w:color="auto" w:fill="FFFFFF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7408,8</w:t>
            </w:r>
          </w:p>
        </w:tc>
      </w:tr>
      <w:tr w:rsidR="003A3C18" w:rsidRPr="003A3C18" w:rsidTr="00B71A39">
        <w:trPr>
          <w:cantSplit/>
          <w:trHeight w:val="77"/>
        </w:trPr>
        <w:tc>
          <w:tcPr>
            <w:tcW w:w="1843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Основное мероприятие 2.4</w:t>
            </w: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«Расходы, связанные с приобретением, содержанием и обслуживанием средств автотранспортных (автобусов), используемых на регулярных пассажирских перевозках по муниципальным маршрутам в границах Грязовецкого муниципального округа»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 xml:space="preserve">управление по организации проектной деятельности администрации 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23934,0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собственные доходы</w:t>
            </w:r>
          </w:p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бюджета округа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280,0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90,0</w:t>
            </w:r>
          </w:p>
        </w:tc>
      </w:tr>
      <w:tr w:rsidR="003A3C18" w:rsidRPr="003A3C18" w:rsidTr="00B71A39">
        <w:trPr>
          <w:cantSplit/>
          <w:trHeight w:val="407"/>
        </w:trPr>
        <w:tc>
          <w:tcPr>
            <w:tcW w:w="184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</w:pPr>
          </w:p>
        </w:tc>
        <w:tc>
          <w:tcPr>
            <w:tcW w:w="2717" w:type="dxa"/>
            <w:shd w:val="clear" w:color="auto" w:fill="auto"/>
          </w:tcPr>
          <w:p w:rsidR="003A3C18" w:rsidRPr="00B71A39" w:rsidRDefault="003A3C18" w:rsidP="003A3C18">
            <w:pPr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12960,0</w:t>
            </w:r>
          </w:p>
        </w:tc>
        <w:tc>
          <w:tcPr>
            <w:tcW w:w="965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23654,0</w:t>
            </w:r>
          </w:p>
        </w:tc>
        <w:tc>
          <w:tcPr>
            <w:tcW w:w="1028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03" w:type="dxa"/>
            <w:shd w:val="clear" w:color="auto" w:fill="auto"/>
          </w:tcPr>
          <w:p w:rsidR="003A3C18" w:rsidRPr="00B71A39" w:rsidRDefault="003A3C18" w:rsidP="003A3C1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B71A39">
              <w:rPr>
                <w:rFonts w:ascii="Liberation Serif" w:eastAsia="NSimSun" w:hAnsi="Liberation Serif" w:cs="Liberation Serif"/>
                <w:sz w:val="22"/>
                <w:szCs w:val="22"/>
                <w:lang w:eastAsia="zh-CN" w:bidi="hi-IN"/>
              </w:rPr>
              <w:t>0,0</w:t>
            </w:r>
          </w:p>
        </w:tc>
      </w:tr>
    </w:tbl>
    <w:p w:rsidR="003A3C18" w:rsidRPr="00B71A39" w:rsidRDefault="003A3C18" w:rsidP="00B71A39">
      <w:pPr>
        <w:jc w:val="right"/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</w:pPr>
      <w:r w:rsidRPr="00B71A39">
        <w:rPr>
          <w:rFonts w:ascii="Liberation Serif" w:eastAsia="Andale Sans UI" w:hAnsi="Liberation Serif" w:cs="Liberation Serif"/>
          <w:sz w:val="26"/>
          <w:szCs w:val="26"/>
          <w:lang w:eastAsia="ar-SA" w:bidi="fa-IR"/>
        </w:rPr>
        <w:t>».</w:t>
      </w:r>
    </w:p>
    <w:p w:rsidR="003A3C18" w:rsidRPr="003A3C18" w:rsidRDefault="003A3C18" w:rsidP="003A3C18">
      <w:pPr>
        <w:rPr>
          <w:sz w:val="26"/>
          <w:szCs w:val="26"/>
          <w:lang w:eastAsia="zh-CN"/>
        </w:rPr>
      </w:pPr>
    </w:p>
    <w:p w:rsidR="003A3C18" w:rsidRDefault="003A3C18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A3C18" w:rsidSect="003A3C18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8" w:right="567" w:bottom="993" w:left="1134" w:header="720" w:footer="567" w:gutter="0"/>
      <w:pgNumType w:start="4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C9F" w:rsidRDefault="008A4C9F">
      <w:r>
        <w:separator/>
      </w:r>
    </w:p>
  </w:endnote>
  <w:endnote w:type="continuationSeparator" w:id="0">
    <w:p w:rsidR="008A4C9F" w:rsidRDefault="008A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Default="003A3C18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Default="003A3C18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Pr="00522BDE" w:rsidRDefault="003A3C18" w:rsidP="003A3C1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Default="003A3C18" w:rsidP="003A3C18"/>
  <w:p w:rsidR="003A3C18" w:rsidRDefault="003A3C18" w:rsidP="003A3C18"/>
  <w:p w:rsidR="003A3C18" w:rsidRPr="00522BDE" w:rsidRDefault="003A3C18" w:rsidP="003A3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C9F" w:rsidRDefault="008A4C9F">
      <w:r>
        <w:separator/>
      </w:r>
    </w:p>
  </w:footnote>
  <w:footnote w:type="continuationSeparator" w:id="0">
    <w:p w:rsidR="008A4C9F" w:rsidRDefault="008A4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35605"/>
      <w:docPartObj>
        <w:docPartGallery w:val="Page Numbers (Top of Page)"/>
        <w:docPartUnique/>
      </w:docPartObj>
    </w:sdtPr>
    <w:sdtEndPr/>
    <w:sdtContent>
      <w:p w:rsidR="003A3C18" w:rsidRDefault="003A3C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E7C">
          <w:rPr>
            <w:noProof/>
          </w:rPr>
          <w:t>2</w:t>
        </w:r>
        <w:r>
          <w:fldChar w:fldCharType="end"/>
        </w:r>
      </w:p>
    </w:sdtContent>
  </w:sdt>
  <w:p w:rsidR="003A3C18" w:rsidRDefault="003A3C1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Default="003A3C18" w:rsidP="003A3C1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7B4178">
      <w:rPr>
        <w:noProof/>
      </w:rPr>
      <w:t>22</w:t>
    </w:r>
    <w:r>
      <w:fldChar w:fldCharType="end"/>
    </w:r>
  </w:p>
  <w:p w:rsidR="003A3C18" w:rsidRDefault="003A3C18" w:rsidP="003A3C18">
    <w:pPr>
      <w:pStyle w:val="af1"/>
    </w:pPr>
  </w:p>
  <w:p w:rsidR="003A3C18" w:rsidRPr="00522BDE" w:rsidRDefault="003A3C18" w:rsidP="003A3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C18" w:rsidRDefault="003A3C18" w:rsidP="003A3C1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7B4178">
      <w:rPr>
        <w:noProof/>
      </w:rPr>
      <w:t>4</w:t>
    </w:r>
    <w:r>
      <w:fldChar w:fldCharType="end"/>
    </w:r>
  </w:p>
  <w:p w:rsidR="003A3C18" w:rsidRPr="00522BDE" w:rsidRDefault="003A3C18" w:rsidP="003A3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6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6"/>
  </w:num>
  <w:num w:numId="3">
    <w:abstractNumId w:val="43"/>
  </w:num>
  <w:num w:numId="4">
    <w:abstractNumId w:val="26"/>
  </w:num>
  <w:num w:numId="5">
    <w:abstractNumId w:val="35"/>
  </w:num>
  <w:num w:numId="6">
    <w:abstractNumId w:val="27"/>
  </w:num>
  <w:num w:numId="7">
    <w:abstractNumId w:val="33"/>
  </w:num>
  <w:num w:numId="8">
    <w:abstractNumId w:val="13"/>
  </w:num>
  <w:num w:numId="9">
    <w:abstractNumId w:val="18"/>
  </w:num>
  <w:num w:numId="10">
    <w:abstractNumId w:val="16"/>
  </w:num>
  <w:num w:numId="11">
    <w:abstractNumId w:val="4"/>
  </w:num>
  <w:num w:numId="12">
    <w:abstractNumId w:val="19"/>
  </w:num>
  <w:num w:numId="13">
    <w:abstractNumId w:val="22"/>
  </w:num>
  <w:num w:numId="14">
    <w:abstractNumId w:val="31"/>
  </w:num>
  <w:num w:numId="15">
    <w:abstractNumId w:val="34"/>
  </w:num>
  <w:num w:numId="16">
    <w:abstractNumId w:val="7"/>
  </w:num>
  <w:num w:numId="17">
    <w:abstractNumId w:val="23"/>
  </w:num>
  <w:num w:numId="18">
    <w:abstractNumId w:val="28"/>
  </w:num>
  <w:num w:numId="19">
    <w:abstractNumId w:val="40"/>
  </w:num>
  <w:num w:numId="20">
    <w:abstractNumId w:val="17"/>
  </w:num>
  <w:num w:numId="21">
    <w:abstractNumId w:val="9"/>
  </w:num>
  <w:num w:numId="22">
    <w:abstractNumId w:val="24"/>
  </w:num>
  <w:num w:numId="23">
    <w:abstractNumId w:val="21"/>
  </w:num>
  <w:num w:numId="24">
    <w:abstractNumId w:val="39"/>
  </w:num>
  <w:num w:numId="25">
    <w:abstractNumId w:val="10"/>
  </w:num>
  <w:num w:numId="26">
    <w:abstractNumId w:val="38"/>
  </w:num>
  <w:num w:numId="27">
    <w:abstractNumId w:val="8"/>
  </w:num>
  <w:num w:numId="28">
    <w:abstractNumId w:val="14"/>
  </w:num>
  <w:num w:numId="29">
    <w:abstractNumId w:val="5"/>
  </w:num>
  <w:num w:numId="30">
    <w:abstractNumId w:val="36"/>
  </w:num>
  <w:num w:numId="31">
    <w:abstractNumId w:val="29"/>
  </w:num>
  <w:num w:numId="32">
    <w:abstractNumId w:val="15"/>
  </w:num>
  <w:num w:numId="33">
    <w:abstractNumId w:val="41"/>
  </w:num>
  <w:num w:numId="34">
    <w:abstractNumId w:val="12"/>
  </w:num>
  <w:num w:numId="35">
    <w:abstractNumId w:val="37"/>
  </w:num>
  <w:num w:numId="36">
    <w:abstractNumId w:val="2"/>
  </w:num>
  <w:num w:numId="37">
    <w:abstractNumId w:val="42"/>
  </w:num>
  <w:num w:numId="38">
    <w:abstractNumId w:val="11"/>
  </w:num>
  <w:num w:numId="39">
    <w:abstractNumId w:val="32"/>
  </w:num>
  <w:num w:numId="40">
    <w:abstractNumId w:val="30"/>
  </w:num>
  <w:num w:numId="41">
    <w:abstractNumId w:val="25"/>
  </w:num>
  <w:num w:numId="42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3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6456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3C18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3E7C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4A52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4178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4C9F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1A39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3CDE308-4C08-49FD-B305-F448928C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3A3C18"/>
  </w:style>
  <w:style w:type="paragraph" w:customStyle="1" w:styleId="p3">
    <w:name w:val="p3"/>
    <w:basedOn w:val="a"/>
    <w:rsid w:val="003A3C18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332AF-9C6B-4FC7-A669-1E3E58F7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6044</Words>
  <Characters>34454</Characters>
  <Application>Microsoft Office Word</Application>
  <DocSecurity>4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2024-09-06T08:18:00Z</cp:lastPrinted>
  <dcterms:created xsi:type="dcterms:W3CDTF">2024-11-26T12:15:00Z</dcterms:created>
  <dcterms:modified xsi:type="dcterms:W3CDTF">2024-11-26T12:15:00Z</dcterms:modified>
  <dc:language>ru-RU</dc:language>
</cp:coreProperties>
</file>