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C1625A">
              <w:rPr>
                <w:rFonts w:ascii="Liberation Serif" w:hAnsi="Liberation Serif"/>
                <w:sz w:val="26"/>
                <w:szCs w:val="26"/>
              </w:rPr>
              <w:t>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662F3E">
              <w:rPr>
                <w:rFonts w:ascii="Liberation Serif" w:hAnsi="Liberation Serif"/>
                <w:sz w:val="26"/>
                <w:szCs w:val="26"/>
              </w:rPr>
              <w:t>4</w:t>
            </w:r>
            <w:r w:rsidR="00477559">
              <w:rPr>
                <w:rFonts w:ascii="Liberation Serif" w:hAnsi="Liberation Serif"/>
                <w:sz w:val="26"/>
                <w:szCs w:val="26"/>
              </w:rPr>
              <w:t>9</w:t>
            </w:r>
            <w:r w:rsidR="00C1625A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3D3190" w:rsidRDefault="002240CD" w:rsidP="0087095E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3D3190" w:rsidRDefault="00D047C7" w:rsidP="0087095E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7095E" w:rsidRPr="0087095E" w:rsidRDefault="0087095E" w:rsidP="0087095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>О</w:t>
      </w:r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 xml:space="preserve"> внесении изменений в постановление администрации</w:t>
      </w:r>
    </w:p>
    <w:p w:rsidR="0087095E" w:rsidRDefault="0087095E" w:rsidP="0087095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</w:pPr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 xml:space="preserve">Грязовецкого муниципального округа от 9 марта 2023 г. № 414 «Об утверждении </w:t>
      </w:r>
      <w:proofErr w:type="gramStart"/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>Порядка проведения оценки регулирующего воздействия проектов муниципальных нормативных правовых</w:t>
      </w:r>
      <w:proofErr w:type="gramEnd"/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 xml:space="preserve"> актов, устанавливающих новые </w:t>
      </w:r>
    </w:p>
    <w:p w:rsidR="0087095E" w:rsidRDefault="0087095E" w:rsidP="0087095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</w:pPr>
      <w:proofErr w:type="gramStart"/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 xml:space="preserve">или изменяющих ранее предусмотренные муниципальными нормативными 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и экспертизы муниципальных нормативных правовых актов Грязовецкого муниципального округа, затрагивающих вопросы осуществления предпринимательской </w:t>
      </w:r>
      <w:proofErr w:type="gramEnd"/>
    </w:p>
    <w:p w:rsidR="0087095E" w:rsidRPr="0087095E" w:rsidRDefault="0087095E" w:rsidP="0087095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  <w:r w:rsidRPr="0087095E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  <w:t>и инвестиционной деятельности»</w:t>
      </w:r>
    </w:p>
    <w:p w:rsidR="0087095E" w:rsidRPr="0087095E" w:rsidRDefault="0087095E" w:rsidP="0087095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ru-RU"/>
        </w:rPr>
      </w:pPr>
    </w:p>
    <w:bookmarkEnd w:id="0"/>
    <w:p w:rsidR="0087095E" w:rsidRPr="0087095E" w:rsidRDefault="0087095E" w:rsidP="0087095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87095E" w:rsidRPr="0087095E" w:rsidRDefault="0087095E" w:rsidP="0087095E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приведения постановления в соответствии с действующим  законодательством</w:t>
      </w:r>
    </w:p>
    <w:p w:rsidR="0087095E" w:rsidRPr="0087095E" w:rsidRDefault="0087095E" w:rsidP="0087095E">
      <w:pPr>
        <w:widowControl w:val="0"/>
        <w:shd w:val="clear" w:color="auto" w:fill="FFFFFF"/>
        <w:autoSpaceDN w:val="0"/>
        <w:snapToGrid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7095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7095E" w:rsidRPr="0087095E" w:rsidRDefault="0087095E" w:rsidP="0087095E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Грязовецкого муниципального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 от 9 марта 2023 г. № 414 «Об утверждении Порядка проведения оценки регулирующего воздействия проектов муниципальных нормативных правовых актов, устанавливающих новые или изменяющих ранее предусмотренн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ые муниципальными нормативными 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и экспертизы муниципальных нормативных правовых актов Грязовецкого муниципального округа</w:t>
      </w:r>
      <w:proofErr w:type="gramEnd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затрагивающих</w:t>
      </w:r>
      <w:proofErr w:type="gramEnd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вопросы осуществления предпринимательской и инвестиционной деятельности» следующие изменения:</w:t>
      </w:r>
    </w:p>
    <w:p w:rsidR="0087095E" w:rsidRPr="0087095E" w:rsidRDefault="0087095E" w:rsidP="0087095E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2.3. изложить в следующей редакции:</w:t>
      </w:r>
    </w:p>
    <w:p w:rsidR="0087095E" w:rsidRPr="0087095E" w:rsidRDefault="0087095E" w:rsidP="0087095E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«2.3. 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Публичные консультации по проекту акта проводятся разработчиком проекта в срок не более 25 и не менее 5 календарных дней после дня размещения уведомления и проекта акта на </w:t>
      </w: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официальном</w:t>
      </w:r>
      <w:proofErr w:type="gramEnd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интернет-портале правовой информации Вологодской области.».</w:t>
      </w:r>
    </w:p>
    <w:p w:rsidR="0087095E" w:rsidRPr="0087095E" w:rsidRDefault="0087095E" w:rsidP="0087095E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1.2. 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Абзац пятый пункта 2.5. изложить в следующей редакции:</w:t>
      </w:r>
    </w:p>
    <w:p w:rsidR="0087095E" w:rsidRPr="0087095E" w:rsidRDefault="0087095E" w:rsidP="0087095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«При наличии предложений и замечаний по результатам публичных консультаций разработчик проекта в течение десяти рабочих дней со дня окончания публичных консультаций размещает на официальном интернет-портале правовой информации Вологодской области сводку предложений и замечаний по результатам публичных консультаций по проекту, по форме согласно приложения №2 настоящего Порядка.»</w:t>
      </w:r>
      <w:proofErr w:type="gramEnd"/>
    </w:p>
    <w:p w:rsidR="0087095E" w:rsidRPr="0087095E" w:rsidRDefault="0087095E" w:rsidP="0087095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1.3. 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Абзац пятый пункта 2.5. изложить в следующей редакции:</w:t>
      </w:r>
    </w:p>
    <w:p w:rsidR="0087095E" w:rsidRPr="0087095E" w:rsidRDefault="0087095E" w:rsidP="0087095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«При наличии предложений и замечаний по результатам публичных консультаций уполномоченный орган в течение срока подготовки заключения по результатам экспертизы муниципального правового акта размещает на официальном интернет-портале правовой информации Вологодской области сводку предложений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замечаний по результатам публичных консультаций по акту, по форме согласно приложения № 7 настоящего Порядка.»</w:t>
      </w:r>
      <w:proofErr w:type="gramEnd"/>
    </w:p>
    <w:p w:rsidR="0087095E" w:rsidRPr="0087095E" w:rsidRDefault="0087095E" w:rsidP="0087095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7095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первого заместителя главы Грязовецкого муниципального округа Крутикову Л.Н.</w:t>
      </w:r>
    </w:p>
    <w:p w:rsidR="0087095E" w:rsidRPr="00B309C4" w:rsidRDefault="0087095E" w:rsidP="0087095E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87095E" w:rsidRPr="0087095E" w:rsidRDefault="0087095E" w:rsidP="0087095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4F7F5D" w:rsidRPr="00E568B6" w:rsidRDefault="004F7F5D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568B6" w:rsidRP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4F7F5D" w:rsidSect="00400D34">
      <w:headerReference w:type="even" r:id="rId11"/>
      <w:headerReference w:type="default" r:id="rId12"/>
      <w:footerReference w:type="even" r:id="rId13"/>
      <w:footerReference w:type="default" r:id="rId14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26" w:rsidRDefault="00C76826">
      <w:r>
        <w:separator/>
      </w:r>
    </w:p>
  </w:endnote>
  <w:endnote w:type="continuationSeparator" w:id="0">
    <w:p w:rsidR="00C76826" w:rsidRDefault="00C7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26" w:rsidRDefault="00C76826">
      <w:r>
        <w:separator/>
      </w:r>
    </w:p>
  </w:footnote>
  <w:footnote w:type="continuationSeparator" w:id="0">
    <w:p w:rsidR="00C76826" w:rsidRDefault="00C76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95E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8"/>
  </w:num>
  <w:num w:numId="3">
    <w:abstractNumId w:val="49"/>
  </w:num>
  <w:num w:numId="4">
    <w:abstractNumId w:val="31"/>
  </w:num>
  <w:num w:numId="5">
    <w:abstractNumId w:val="41"/>
  </w:num>
  <w:num w:numId="6">
    <w:abstractNumId w:val="32"/>
  </w:num>
  <w:num w:numId="7">
    <w:abstractNumId w:val="39"/>
  </w:num>
  <w:num w:numId="8">
    <w:abstractNumId w:val="16"/>
  </w:num>
  <w:num w:numId="9">
    <w:abstractNumId w:val="22"/>
  </w:num>
  <w:num w:numId="10">
    <w:abstractNumId w:val="19"/>
  </w:num>
  <w:num w:numId="11">
    <w:abstractNumId w:val="6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9"/>
  </w:num>
  <w:num w:numId="17">
    <w:abstractNumId w:val="27"/>
  </w:num>
  <w:num w:numId="18">
    <w:abstractNumId w:val="33"/>
  </w:num>
  <w:num w:numId="19">
    <w:abstractNumId w:val="46"/>
  </w:num>
  <w:num w:numId="20">
    <w:abstractNumId w:val="21"/>
  </w:num>
  <w:num w:numId="21">
    <w:abstractNumId w:val="11"/>
  </w:num>
  <w:num w:numId="22">
    <w:abstractNumId w:val="28"/>
  </w:num>
  <w:num w:numId="23">
    <w:abstractNumId w:val="25"/>
  </w:num>
  <w:num w:numId="24">
    <w:abstractNumId w:val="45"/>
  </w:num>
  <w:num w:numId="25">
    <w:abstractNumId w:val="13"/>
  </w:num>
  <w:num w:numId="26">
    <w:abstractNumId w:val="44"/>
  </w:num>
  <w:num w:numId="27">
    <w:abstractNumId w:val="10"/>
  </w:num>
  <w:num w:numId="28">
    <w:abstractNumId w:val="17"/>
  </w:num>
  <w:num w:numId="29">
    <w:abstractNumId w:val="7"/>
  </w:num>
  <w:num w:numId="30">
    <w:abstractNumId w:val="42"/>
  </w:num>
  <w:num w:numId="31">
    <w:abstractNumId w:val="34"/>
  </w:num>
  <w:num w:numId="32">
    <w:abstractNumId w:val="18"/>
  </w:num>
  <w:num w:numId="33">
    <w:abstractNumId w:val="47"/>
  </w:num>
  <w:num w:numId="34">
    <w:abstractNumId w:val="15"/>
  </w:num>
  <w:num w:numId="35">
    <w:abstractNumId w:val="43"/>
  </w:num>
  <w:num w:numId="36">
    <w:abstractNumId w:val="2"/>
  </w:num>
  <w:num w:numId="37">
    <w:abstractNumId w:val="48"/>
  </w:num>
  <w:num w:numId="38">
    <w:abstractNumId w:val="14"/>
  </w:num>
  <w:num w:numId="39">
    <w:abstractNumId w:val="38"/>
  </w:num>
  <w:num w:numId="40">
    <w:abstractNumId w:val="35"/>
  </w:num>
  <w:num w:numId="41">
    <w:abstractNumId w:val="36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4"/>
  </w:num>
  <w:num w:numId="46">
    <w:abstractNumId w:val="3"/>
  </w:num>
  <w:num w:numId="47">
    <w:abstractNumId w:val="29"/>
  </w:num>
  <w:num w:numId="48">
    <w:abstractNumId w:val="5"/>
  </w:num>
  <w:num w:numId="49">
    <w:abstractNumId w:val="29"/>
    <w:lvlOverride w:ilvl="0">
      <w:startOverride w:val="1"/>
    </w:lvlOverride>
  </w:num>
  <w:num w:numId="50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B545-6386-42FF-96AD-FFF4025E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2024-09-09T10:29:00Z</cp:lastPrinted>
  <dcterms:created xsi:type="dcterms:W3CDTF">2024-09-09T10:22:00Z</dcterms:created>
  <dcterms:modified xsi:type="dcterms:W3CDTF">2024-09-09T10:29:00Z</dcterms:modified>
  <dc:language>ru-RU</dc:language>
</cp:coreProperties>
</file>