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3CA" w:rsidRDefault="001473CA">
      <w:pPr>
        <w:pStyle w:val="Standard"/>
        <w:jc w:val="right"/>
        <w:rPr>
          <w:rFonts w:cs="Liberation Serif"/>
          <w:color w:val="000000"/>
        </w:rPr>
      </w:pPr>
      <w:bookmarkStart w:id="0" w:name="_GoBack"/>
      <w:bookmarkEnd w:id="0"/>
    </w:p>
    <w:p w:rsidR="00FE09E5" w:rsidRDefault="00871846">
      <w:pPr>
        <w:pStyle w:val="Standard"/>
        <w:jc w:val="right"/>
        <w:rPr>
          <w:rFonts w:cs="Liberation Serif"/>
          <w:color w:val="000000"/>
        </w:rPr>
      </w:pPr>
      <w:r>
        <w:rPr>
          <w:rFonts w:cs="Liberation Serif"/>
          <w:noProof/>
          <w:color w:val="000000"/>
          <w:lang w:eastAsia="ru-RU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C7C893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O/wXA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" filled="f" stroked="f">
                <o:lock v:ext="edit" aspectratio="t" selection="t"/>
              </v:rect>
            </w:pict>
          </mc:Fallback>
        </mc:AlternateContent>
      </w:r>
      <w:r>
        <w:rPr>
          <w:rFonts w:cs="Liberation Serif"/>
          <w:color w:val="000000"/>
        </w:rPr>
        <w:object w:dxaOrig="1440" w:dyaOrig="1440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ole_rId2" style="position:absolute;left:0;text-align:left;margin-left:224.3pt;margin-top:-22.75pt;width:37pt;height:41.1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topAndBottom"/>
          </v:shape>
          <o:OLEObject Type="Embed" ProgID="Unknown" ShapeID="ole_rId2" DrawAspect="Content" ObjectID="_1823172500" r:id="rId7"/>
        </w:object>
      </w:r>
    </w:p>
    <w:p w:rsidR="00FE09E5" w:rsidRDefault="001473CA">
      <w:pPr>
        <w:pStyle w:val="1"/>
        <w:rPr>
          <w:rFonts w:cs="Liberation Serif"/>
          <w:color w:val="000000"/>
          <w:sz w:val="26"/>
          <w:szCs w:val="26"/>
        </w:rPr>
      </w:pPr>
      <w:r>
        <w:rPr>
          <w:rFonts w:cs="Liberation Serif"/>
          <w:color w:val="000000"/>
          <w:sz w:val="26"/>
          <w:szCs w:val="26"/>
        </w:rPr>
        <w:t>АДМИНИСТРАЦИЯ ГРЯЗОВЕЦКОГО МУНИЦИПАЛЬНОГО ОКРУГА</w:t>
      </w:r>
    </w:p>
    <w:p w:rsidR="00FE09E5" w:rsidRPr="001473CA" w:rsidRDefault="00FE09E5">
      <w:pPr>
        <w:pStyle w:val="1"/>
        <w:rPr>
          <w:rFonts w:cs="Liberation Serif"/>
          <w:color w:val="000000"/>
          <w:szCs w:val="36"/>
        </w:rPr>
      </w:pPr>
    </w:p>
    <w:p w:rsidR="00FE09E5" w:rsidRDefault="001473CA">
      <w:pPr>
        <w:pStyle w:val="1"/>
        <w:rPr>
          <w:rFonts w:cs="Liberation Serif"/>
          <w:color w:val="000000"/>
          <w:sz w:val="32"/>
        </w:rPr>
      </w:pPr>
      <w:r>
        <w:rPr>
          <w:rFonts w:cs="Liberation Serif"/>
          <w:color w:val="000000"/>
          <w:sz w:val="32"/>
        </w:rPr>
        <w:t>П О С Т А Н О В Л Е Н И Е</w:t>
      </w:r>
    </w:p>
    <w:p w:rsidR="00FE09E5" w:rsidRDefault="00FE09E5">
      <w:pPr>
        <w:pStyle w:val="Standard"/>
        <w:rPr>
          <w:rFonts w:cs="Liberation Serif"/>
          <w:color w:val="000000"/>
        </w:rPr>
      </w:pPr>
    </w:p>
    <w:p w:rsidR="00FE09E5" w:rsidRDefault="00FE09E5">
      <w:pPr>
        <w:pStyle w:val="Standard"/>
        <w:rPr>
          <w:rFonts w:cs="Liberation Serif"/>
          <w:color w:val="000000"/>
        </w:rPr>
      </w:pPr>
    </w:p>
    <w:tbl>
      <w:tblPr>
        <w:tblW w:w="3717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2375"/>
        <w:gridCol w:w="458"/>
        <w:gridCol w:w="884"/>
      </w:tblGrid>
      <w:tr w:rsidR="00FE09E5">
        <w:tc>
          <w:tcPr>
            <w:tcW w:w="2375" w:type="dxa"/>
            <w:tcBorders>
              <w:bottom w:val="single" w:sz="4" w:space="0" w:color="000000"/>
            </w:tcBorders>
          </w:tcPr>
          <w:p w:rsidR="00FE09E5" w:rsidRPr="001473CA" w:rsidRDefault="00642802">
            <w:pPr>
              <w:pStyle w:val="Standard"/>
              <w:widowControl w:val="0"/>
              <w:snapToGrid w:val="0"/>
              <w:spacing w:after="10"/>
              <w:jc w:val="center"/>
              <w:rPr>
                <w:rFonts w:cs="Liberation Serif"/>
                <w:color w:val="000000"/>
                <w:sz w:val="26"/>
                <w:szCs w:val="26"/>
              </w:rPr>
            </w:pPr>
            <w:r>
              <w:rPr>
                <w:rFonts w:cs="Liberation Serif"/>
                <w:color w:val="000000"/>
                <w:sz w:val="26"/>
                <w:szCs w:val="26"/>
              </w:rPr>
              <w:t>16</w:t>
            </w:r>
            <w:r w:rsidR="001473CA" w:rsidRPr="001473CA">
              <w:rPr>
                <w:rFonts w:cs="Liberation Serif"/>
                <w:color w:val="000000"/>
                <w:sz w:val="26"/>
                <w:szCs w:val="26"/>
              </w:rPr>
              <w:t>.10.2025</w:t>
            </w:r>
          </w:p>
        </w:tc>
        <w:tc>
          <w:tcPr>
            <w:tcW w:w="458" w:type="dxa"/>
          </w:tcPr>
          <w:p w:rsidR="00FE09E5" w:rsidRPr="001473CA" w:rsidRDefault="001473CA">
            <w:pPr>
              <w:pStyle w:val="Standard"/>
              <w:widowControl w:val="0"/>
              <w:snapToGrid w:val="0"/>
              <w:spacing w:after="10"/>
              <w:jc w:val="center"/>
              <w:rPr>
                <w:rFonts w:eastAsia="Liberation Serif" w:cs="Liberation Serif"/>
                <w:color w:val="000000"/>
                <w:sz w:val="26"/>
                <w:szCs w:val="26"/>
              </w:rPr>
            </w:pPr>
            <w:r w:rsidRPr="001473CA">
              <w:rPr>
                <w:rFonts w:eastAsia="Liberation Serif" w:cs="Liberation Serif"/>
                <w:color w:val="000000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FE09E5" w:rsidRPr="001473CA" w:rsidRDefault="007E5E2F">
            <w:pPr>
              <w:pStyle w:val="Standard"/>
              <w:widowControl w:val="0"/>
              <w:snapToGrid w:val="0"/>
              <w:spacing w:after="10" w:line="200" w:lineRule="atLeast"/>
              <w:rPr>
                <w:rFonts w:cs="Liberation Serif"/>
                <w:color w:val="000000"/>
                <w:sz w:val="26"/>
                <w:szCs w:val="26"/>
              </w:rPr>
            </w:pPr>
            <w:r>
              <w:rPr>
                <w:rFonts w:cs="Liberation Serif"/>
                <w:color w:val="000000"/>
                <w:sz w:val="26"/>
                <w:szCs w:val="26"/>
              </w:rPr>
              <w:t>2827</w:t>
            </w:r>
          </w:p>
        </w:tc>
      </w:tr>
    </w:tbl>
    <w:p w:rsidR="00FE09E5" w:rsidRDefault="001473CA">
      <w:pPr>
        <w:pStyle w:val="Textbody"/>
      </w:pPr>
      <w:r>
        <w:rPr>
          <w:rFonts w:eastAsia="Liberation Serif" w:cs="Liberation Serif"/>
          <w:color w:val="000000"/>
          <w:sz w:val="20"/>
        </w:rPr>
        <w:t xml:space="preserve">                             </w:t>
      </w:r>
      <w:r>
        <w:rPr>
          <w:rFonts w:cs="Liberation Serif"/>
          <w:color w:val="000000"/>
          <w:sz w:val="20"/>
        </w:rPr>
        <w:t xml:space="preserve">г. Грязовец  </w:t>
      </w:r>
    </w:p>
    <w:p w:rsidR="00FE09E5" w:rsidRPr="004F4CB4" w:rsidRDefault="00FE09E5" w:rsidP="004F4CB4">
      <w:pPr>
        <w:pStyle w:val="Standard"/>
        <w:shd w:val="clear" w:color="auto" w:fill="FFFFFF"/>
        <w:jc w:val="center"/>
        <w:rPr>
          <w:rFonts w:cs="Liberation Serif"/>
          <w:b/>
          <w:color w:val="000000"/>
        </w:rPr>
      </w:pPr>
    </w:p>
    <w:p w:rsidR="004F4CB4" w:rsidRPr="004F4CB4" w:rsidRDefault="004F4CB4" w:rsidP="004F4CB4">
      <w:pPr>
        <w:pStyle w:val="Standard"/>
        <w:shd w:val="clear" w:color="auto" w:fill="FFFFFF"/>
        <w:jc w:val="center"/>
        <w:rPr>
          <w:rFonts w:cs="Liberation Serif"/>
          <w:b/>
          <w:color w:val="000000"/>
        </w:rPr>
      </w:pPr>
    </w:p>
    <w:p w:rsidR="004F4CB4" w:rsidRPr="004F4CB4" w:rsidRDefault="004F4CB4" w:rsidP="004F4CB4">
      <w:pPr>
        <w:widowControl w:val="0"/>
        <w:jc w:val="center"/>
        <w:textAlignment w:val="auto"/>
        <w:rPr>
          <w:rFonts w:eastAsia="Andale Sans UI" w:cs="Liberation Serif"/>
          <w:b/>
          <w:kern w:val="3"/>
          <w:sz w:val="26"/>
          <w:szCs w:val="26"/>
        </w:rPr>
      </w:pPr>
      <w:r w:rsidRPr="004F4CB4">
        <w:rPr>
          <w:rFonts w:eastAsia="Andale Sans UI" w:cs="Liberation Serif"/>
          <w:b/>
          <w:kern w:val="3"/>
          <w:sz w:val="26"/>
          <w:szCs w:val="26"/>
        </w:rPr>
        <w:t>Об установлении цены на т</w:t>
      </w:r>
      <w:r>
        <w:rPr>
          <w:rFonts w:eastAsia="Andale Sans UI" w:cs="Liberation Serif"/>
          <w:b/>
          <w:kern w:val="3"/>
          <w:sz w:val="26"/>
          <w:szCs w:val="26"/>
        </w:rPr>
        <w:t xml:space="preserve">опливо твердое (дрова) на 2026 </w:t>
      </w:r>
      <w:r w:rsidRPr="004F4CB4">
        <w:rPr>
          <w:rFonts w:eastAsia="Andale Sans UI" w:cs="Liberation Serif"/>
          <w:b/>
          <w:kern w:val="3"/>
          <w:sz w:val="26"/>
          <w:szCs w:val="26"/>
        </w:rPr>
        <w:t>год</w:t>
      </w:r>
    </w:p>
    <w:p w:rsidR="004F4CB4" w:rsidRPr="004F4CB4" w:rsidRDefault="004F4CB4" w:rsidP="004F4CB4">
      <w:pPr>
        <w:suppressAutoHyphens w:val="0"/>
        <w:ind w:firstLine="709"/>
        <w:jc w:val="center"/>
        <w:textAlignment w:val="auto"/>
        <w:rPr>
          <w:rFonts w:eastAsia="Andale Sans UI" w:cs="Liberation Serif"/>
          <w:b/>
          <w:kern w:val="3"/>
          <w:sz w:val="26"/>
          <w:szCs w:val="26"/>
        </w:rPr>
      </w:pPr>
    </w:p>
    <w:p w:rsidR="004F4CB4" w:rsidRPr="004F4CB4" w:rsidRDefault="004F4CB4" w:rsidP="004F4CB4">
      <w:pPr>
        <w:suppressAutoHyphens w:val="0"/>
        <w:ind w:firstLine="709"/>
        <w:jc w:val="center"/>
        <w:textAlignment w:val="auto"/>
        <w:rPr>
          <w:rFonts w:eastAsia="Andale Sans UI" w:cs="Liberation Serif"/>
          <w:b/>
          <w:kern w:val="3"/>
          <w:sz w:val="26"/>
          <w:szCs w:val="26"/>
        </w:rPr>
      </w:pPr>
    </w:p>
    <w:p w:rsidR="004F4CB4" w:rsidRPr="004F4CB4" w:rsidRDefault="004F4CB4" w:rsidP="004F4CB4">
      <w:pPr>
        <w:widowControl w:val="0"/>
        <w:ind w:firstLine="709"/>
        <w:jc w:val="both"/>
        <w:textAlignment w:val="auto"/>
        <w:rPr>
          <w:rFonts w:eastAsia="Andale Sans UI" w:cs="Liberation Serif"/>
          <w:kern w:val="3"/>
          <w:sz w:val="26"/>
          <w:szCs w:val="26"/>
        </w:rPr>
      </w:pPr>
      <w:r w:rsidRPr="004F4CB4">
        <w:rPr>
          <w:rFonts w:eastAsia="Andale Sans UI" w:cs="Liberation Serif"/>
          <w:kern w:val="3"/>
          <w:sz w:val="26"/>
          <w:szCs w:val="26"/>
        </w:rPr>
        <w:t>На основании Федерального закона от 06.10.2003 № 131-ФЗ «Об общих принципах организации местного самоуправления в Российской Федерации», закона Вологодской области от 05.10.2006 № 1501-ОЗ «О наделении органов местного самоуправления муниципальных районов, муниципальных округов и городских округов Вологодской области отдельными государственными полномочиями в сфере регулирования цен (тарифов)», приказа Департамента топливно-энергетического комплекса и тарифного регулирования Вологодской области от 26.12.2023 № 243</w:t>
      </w:r>
      <w:r>
        <w:rPr>
          <w:rFonts w:eastAsia="Andale Sans UI" w:cs="Liberation Serif"/>
          <w:kern w:val="3"/>
          <w:sz w:val="26"/>
          <w:szCs w:val="26"/>
        </w:rPr>
        <w:t xml:space="preserve">    </w:t>
      </w:r>
      <w:r w:rsidRPr="004F4CB4">
        <w:rPr>
          <w:rFonts w:eastAsia="Andale Sans UI" w:cs="Liberation Serif"/>
          <w:kern w:val="3"/>
          <w:sz w:val="26"/>
          <w:szCs w:val="26"/>
        </w:rPr>
        <w:t xml:space="preserve"> «Об утверждении Порядка государственного регулирования цен на твердое топливо, реализуемое гражданам, управляющим организациям, товариществам собственников жилья, жилищным, жилищно-строительным или иным специализированным потребительским кооперативам, созданным в целях удовлетворения потребностей граждан в жилье, на территории Вологодской области»</w:t>
      </w:r>
    </w:p>
    <w:p w:rsidR="004F4CB4" w:rsidRPr="004F4CB4" w:rsidRDefault="004F4CB4" w:rsidP="004F4CB4">
      <w:pPr>
        <w:widowControl w:val="0"/>
        <w:jc w:val="both"/>
        <w:textAlignment w:val="auto"/>
        <w:rPr>
          <w:rFonts w:eastAsia="Andale Sans UI" w:cs="Liberation Serif"/>
          <w:b/>
          <w:kern w:val="3"/>
          <w:sz w:val="26"/>
          <w:szCs w:val="26"/>
        </w:rPr>
      </w:pPr>
      <w:r w:rsidRPr="004F4CB4">
        <w:rPr>
          <w:rFonts w:eastAsia="Andale Sans UI" w:cs="Liberation Serif"/>
          <w:b/>
          <w:kern w:val="3"/>
          <w:sz w:val="26"/>
          <w:szCs w:val="26"/>
        </w:rPr>
        <w:t>Администрация Грязовецкого муниципального округа ПОСТАНОВЛЯЕТ:</w:t>
      </w:r>
    </w:p>
    <w:p w:rsidR="004F4CB4" w:rsidRPr="004F4CB4" w:rsidRDefault="004F4CB4" w:rsidP="004F4CB4">
      <w:pPr>
        <w:ind w:firstLine="709"/>
        <w:jc w:val="both"/>
        <w:textAlignment w:val="auto"/>
        <w:rPr>
          <w:rFonts w:eastAsia="Andale Sans UI" w:cs="Liberation Serif"/>
          <w:kern w:val="3"/>
          <w:sz w:val="26"/>
          <w:szCs w:val="26"/>
        </w:rPr>
      </w:pPr>
      <w:r w:rsidRPr="004F4CB4">
        <w:rPr>
          <w:rFonts w:eastAsia="Andale Sans UI" w:cs="Liberation Serif"/>
          <w:kern w:val="3"/>
          <w:sz w:val="26"/>
          <w:szCs w:val="26"/>
        </w:rPr>
        <w:t>1. Установить предельную (максимальную) розничную цену на топливо твердое (дрова) реализуемое гражданам, управляющим организациям, товариществам собственников жилья, жилищным, жилищно-строительным или иным специализированным потребительским кооперативам, созданным в целях удовлетворения потребностей граждан в жилье, в размере 1350,00 руб./складочный куб.м.</w:t>
      </w:r>
    </w:p>
    <w:p w:rsidR="004F4CB4" w:rsidRPr="004F4CB4" w:rsidRDefault="004F4CB4" w:rsidP="004F4CB4">
      <w:pPr>
        <w:ind w:firstLine="709"/>
        <w:jc w:val="both"/>
        <w:textAlignment w:val="auto"/>
        <w:rPr>
          <w:rFonts w:eastAsia="Andale Sans UI" w:cs="Liberation Serif"/>
          <w:kern w:val="3"/>
          <w:sz w:val="26"/>
          <w:szCs w:val="26"/>
        </w:rPr>
      </w:pPr>
      <w:r w:rsidRPr="004F4CB4">
        <w:rPr>
          <w:rFonts w:eastAsia="Andale Sans UI" w:cs="Liberation Serif"/>
          <w:kern w:val="3"/>
          <w:sz w:val="26"/>
          <w:szCs w:val="26"/>
        </w:rPr>
        <w:t>2. Признать утратившим силу постановление администрации Грязовецкого муниципального округа от 24.10.2024 № 3014 «Об установлении цены на топливо твердое (дрова)», за исключением пункта 2 указанного постановления.</w:t>
      </w:r>
    </w:p>
    <w:p w:rsidR="004F4CB4" w:rsidRPr="004F4CB4" w:rsidRDefault="004F4CB4" w:rsidP="004F4CB4">
      <w:pPr>
        <w:ind w:firstLine="709"/>
        <w:jc w:val="both"/>
        <w:textAlignment w:val="auto"/>
        <w:rPr>
          <w:rFonts w:eastAsia="Andale Sans UI" w:cs="Liberation Serif"/>
          <w:kern w:val="3"/>
          <w:sz w:val="26"/>
          <w:szCs w:val="26"/>
        </w:rPr>
      </w:pPr>
      <w:r w:rsidRPr="004F4CB4">
        <w:rPr>
          <w:rFonts w:eastAsia="Andale Sans UI" w:cs="Liberation Serif"/>
          <w:kern w:val="3"/>
          <w:sz w:val="26"/>
          <w:szCs w:val="26"/>
        </w:rPr>
        <w:t>3. Настоящее постановление вступает в силу с 01 января</w:t>
      </w:r>
      <w:r>
        <w:rPr>
          <w:rFonts w:eastAsia="Andale Sans UI" w:cs="Liberation Serif"/>
          <w:kern w:val="3"/>
          <w:sz w:val="26"/>
          <w:szCs w:val="26"/>
        </w:rPr>
        <w:t xml:space="preserve"> 2026 г., </w:t>
      </w:r>
      <w:r w:rsidRPr="004F4CB4">
        <w:rPr>
          <w:rFonts w:eastAsia="Andale Sans UI" w:cs="Liberation Serif"/>
          <w:kern w:val="3"/>
          <w:sz w:val="26"/>
          <w:szCs w:val="26"/>
        </w:rPr>
        <w:t>подлежит официальному опубликованию и размещению на официальном сайте администрации Грязовецкого муниципального округа.</w:t>
      </w:r>
    </w:p>
    <w:p w:rsidR="0006466A" w:rsidRPr="0006466A" w:rsidRDefault="0006466A" w:rsidP="0006466A">
      <w:pPr>
        <w:tabs>
          <w:tab w:val="left" w:pos="-1920"/>
        </w:tabs>
        <w:autoSpaceDN w:val="0"/>
        <w:spacing w:line="276" w:lineRule="auto"/>
        <w:rPr>
          <w:rFonts w:eastAsia="Times New Roman" w:cs="Liberation Serif"/>
          <w:kern w:val="0"/>
          <w:sz w:val="26"/>
          <w:szCs w:val="26"/>
          <w:lang w:eastAsia="ar-SA" w:bidi="ar-SA"/>
        </w:rPr>
      </w:pPr>
    </w:p>
    <w:p w:rsidR="00FE09E5" w:rsidRDefault="00FE09E5" w:rsidP="00D13D70">
      <w:pPr>
        <w:pStyle w:val="Standard"/>
        <w:rPr>
          <w:rFonts w:eastAsia="Times New Roman" w:cs="Liberation Serif"/>
          <w:color w:val="000000"/>
          <w:sz w:val="26"/>
          <w:szCs w:val="26"/>
          <w:shd w:val="clear" w:color="auto" w:fill="FFFFFF"/>
          <w:lang w:bidi="ar-SA"/>
        </w:rPr>
      </w:pPr>
    </w:p>
    <w:p w:rsidR="00FE09E5" w:rsidRDefault="00FE09E5" w:rsidP="00D13D70">
      <w:pPr>
        <w:pStyle w:val="Standard"/>
        <w:rPr>
          <w:rFonts w:eastAsia="Times New Roman" w:cs="Liberation Serif"/>
          <w:color w:val="000000"/>
          <w:sz w:val="26"/>
          <w:szCs w:val="26"/>
          <w:shd w:val="clear" w:color="auto" w:fill="FFFFFF"/>
          <w:lang w:bidi="ar-SA"/>
        </w:rPr>
      </w:pPr>
    </w:p>
    <w:p w:rsidR="0006466A" w:rsidRPr="00FE589A" w:rsidRDefault="0006466A" w:rsidP="00FE589A">
      <w:pPr>
        <w:shd w:val="clear" w:color="auto" w:fill="FFFFFF"/>
        <w:suppressAutoHyphens w:val="0"/>
        <w:autoSpaceDN w:val="0"/>
        <w:spacing w:line="100" w:lineRule="atLeast"/>
        <w:rPr>
          <w:rFonts w:eastAsia="Andale Sans UI" w:cs="Liberation Serif"/>
          <w:kern w:val="3"/>
          <w:sz w:val="26"/>
          <w:szCs w:val="26"/>
        </w:rPr>
      </w:pPr>
      <w:r w:rsidRPr="0006466A">
        <w:rPr>
          <w:rFonts w:eastAsia="Andale Sans UI" w:cs="Liberation Serif"/>
          <w:kern w:val="3"/>
          <w:sz w:val="26"/>
          <w:szCs w:val="26"/>
        </w:rPr>
        <w:t xml:space="preserve">Глава Грязовецкого муниципального округа                                     </w:t>
      </w:r>
      <w:r w:rsidR="004F4CB4">
        <w:rPr>
          <w:rFonts w:eastAsia="Andale Sans UI" w:cs="Liberation Serif"/>
          <w:kern w:val="3"/>
          <w:sz w:val="26"/>
          <w:szCs w:val="26"/>
        </w:rPr>
        <w:t xml:space="preserve">    </w:t>
      </w:r>
      <w:r w:rsidRPr="0006466A">
        <w:rPr>
          <w:rFonts w:eastAsia="Andale Sans UI" w:cs="Liberation Serif"/>
          <w:kern w:val="3"/>
          <w:sz w:val="26"/>
          <w:szCs w:val="26"/>
        </w:rPr>
        <w:t xml:space="preserve">        Н.Н. Головчак</w:t>
      </w:r>
    </w:p>
    <w:sectPr w:rsidR="0006466A" w:rsidRPr="00FE589A" w:rsidSect="00FE589A">
      <w:headerReference w:type="default" r:id="rId8"/>
      <w:footerReference w:type="even" r:id="rId9"/>
      <w:footerReference w:type="default" r:id="rId10"/>
      <w:pgSz w:w="11906" w:h="16838"/>
      <w:pgMar w:top="1134" w:right="567" w:bottom="1134" w:left="1701" w:header="720" w:footer="72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7ED2" w:rsidRDefault="00B97ED2" w:rsidP="001473CA">
      <w:r>
        <w:separator/>
      </w:r>
    </w:p>
  </w:endnote>
  <w:endnote w:type="continuationSeparator" w:id="0">
    <w:p w:rsidR="00B97ED2" w:rsidRDefault="00B97ED2" w:rsidP="00147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0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466A" w:rsidRDefault="0006466A">
    <w:pPr>
      <w:pStyle w:val="ConsPlusCell"/>
      <w:widowControl w:val="0"/>
      <w:tabs>
        <w:tab w:val="left" w:pos="-1920"/>
      </w:tabs>
      <w:suppressAutoHyphens w:val="0"/>
      <w:jc w:val="right"/>
      <w:rPr>
        <w:rFonts w:ascii="Times New Roman" w:hAnsi="Times New Roman" w:cs="Bookman Old Style"/>
        <w:b/>
        <w:bCs/>
        <w:color w:val="000000"/>
        <w:kern w:val="0"/>
        <w:sz w:val="23"/>
        <w:szCs w:val="23"/>
        <w:lang w:eastAsia="ar-S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466A" w:rsidRDefault="0006466A">
    <w:pPr>
      <w:pStyle w:val="Standarduser"/>
      <w:widowControl w:val="0"/>
      <w:tabs>
        <w:tab w:val="left" w:pos="-1920"/>
      </w:tabs>
      <w:suppressAutoHyphens w:val="0"/>
      <w:jc w:val="right"/>
      <w:rPr>
        <w:rFonts w:ascii="Liberation Serif" w:hAnsi="Liberation Serif" w:cs="Bookman Old Style"/>
        <w:color w:val="auto"/>
        <w:kern w:val="0"/>
        <w:shd w:val="clear" w:color="auto" w:fill="FFFF00"/>
        <w:lang w:eastAsia="ar-S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7ED2" w:rsidRDefault="00B97ED2" w:rsidP="001473CA">
      <w:r>
        <w:separator/>
      </w:r>
    </w:p>
  </w:footnote>
  <w:footnote w:type="continuationSeparator" w:id="0">
    <w:p w:rsidR="00B97ED2" w:rsidRDefault="00B97ED2" w:rsidP="001473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836984"/>
      <w:docPartObj>
        <w:docPartGallery w:val="Page Numbers (Top of Page)"/>
        <w:docPartUnique/>
      </w:docPartObj>
    </w:sdtPr>
    <w:sdtEndPr/>
    <w:sdtContent>
      <w:p w:rsidR="00FC165B" w:rsidRDefault="00FC165B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4CB4">
          <w:rPr>
            <w:noProof/>
          </w:rPr>
          <w:t>2</w:t>
        </w:r>
        <w:r>
          <w:fldChar w:fldCharType="end"/>
        </w:r>
      </w:p>
    </w:sdtContent>
  </w:sdt>
  <w:p w:rsidR="0006466A" w:rsidRDefault="0006466A">
    <w:pPr>
      <w:pStyle w:val="af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9E5"/>
    <w:rsid w:val="0006466A"/>
    <w:rsid w:val="0009515C"/>
    <w:rsid w:val="000A53AC"/>
    <w:rsid w:val="001473CA"/>
    <w:rsid w:val="004F4CB4"/>
    <w:rsid w:val="00642802"/>
    <w:rsid w:val="00650751"/>
    <w:rsid w:val="007E5E2F"/>
    <w:rsid w:val="00871846"/>
    <w:rsid w:val="00AD3E78"/>
    <w:rsid w:val="00B97ED2"/>
    <w:rsid w:val="00D13D70"/>
    <w:rsid w:val="00FC165B"/>
    <w:rsid w:val="00FE09E5"/>
    <w:rsid w:val="00FE5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6B3F76AA-B403-4FAB-AAA8-58DB249D0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textAlignment w:val="baseline"/>
    </w:pPr>
    <w:rPr>
      <w:rFonts w:eastAsia="0" w:cs="0"/>
    </w:rPr>
  </w:style>
  <w:style w:type="paragraph" w:styleId="1">
    <w:name w:val="heading 1"/>
    <w:basedOn w:val="Standard"/>
    <w:next w:val="Standard"/>
    <w:qFormat/>
    <w:pPr>
      <w:keepNext/>
      <w:jc w:val="center"/>
      <w:outlineLvl w:val="0"/>
    </w:pPr>
    <w:rPr>
      <w:b/>
      <w:bCs/>
      <w:w w:val="9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 для Текст"/>
    <w:qFormat/>
    <w:rPr>
      <w:sz w:val="24"/>
    </w:rPr>
  </w:style>
  <w:style w:type="character" w:customStyle="1" w:styleId="Internetlink">
    <w:name w:val="Internet link"/>
    <w:qFormat/>
    <w:rPr>
      <w:color w:val="0000FF"/>
      <w:u w:val="single"/>
    </w:rPr>
  </w:style>
  <w:style w:type="character" w:customStyle="1" w:styleId="FontStyle11">
    <w:name w:val="Font Style11"/>
    <w:qFormat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a4">
    <w:name w:val="Обычный (веб) Знак"/>
    <w:basedOn w:val="a0"/>
    <w:link w:val="a5"/>
    <w:qFormat/>
    <w:locked/>
    <w:rsid w:val="00C21667"/>
    <w:rPr>
      <w:rFonts w:ascii="Times New Roman" w:eastAsia="Times New Roman" w:hAnsi="Times New Roman" w:cs="Times New Roman"/>
      <w:kern w:val="0"/>
      <w:lang w:bidi="ar-SA"/>
    </w:rPr>
  </w:style>
  <w:style w:type="character" w:styleId="a6">
    <w:name w:val="Hyperlink"/>
    <w:basedOn w:val="a0"/>
    <w:uiPriority w:val="99"/>
    <w:semiHidden/>
    <w:unhideWhenUsed/>
    <w:rsid w:val="00403CE2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403CE2"/>
    <w:rPr>
      <w:color w:val="800080"/>
      <w:u w:val="single"/>
    </w:rPr>
  </w:style>
  <w:style w:type="paragraph" w:customStyle="1" w:styleId="a8">
    <w:name w:val="Заголовок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Textbody"/>
  </w:style>
  <w:style w:type="paragraph" w:styleId="ab">
    <w:name w:val="caption"/>
    <w:basedOn w:val="Standard"/>
    <w:qFormat/>
    <w:pPr>
      <w:spacing w:before="120" w:after="120"/>
    </w:pPr>
    <w:rPr>
      <w:i/>
      <w:iCs/>
      <w:sz w:val="20"/>
      <w:szCs w:val="20"/>
    </w:rPr>
  </w:style>
  <w:style w:type="paragraph" w:customStyle="1" w:styleId="10">
    <w:name w:val="Указатель1"/>
    <w:basedOn w:val="Standard"/>
    <w:qFormat/>
    <w:pPr>
      <w:suppressLineNumbers/>
    </w:pPr>
  </w:style>
  <w:style w:type="paragraph" w:customStyle="1" w:styleId="Standard">
    <w:name w:val="Standard"/>
    <w:qFormat/>
    <w:pPr>
      <w:textAlignment w:val="baseline"/>
    </w:p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customStyle="1" w:styleId="11">
    <w:name w:val="Цитата1"/>
    <w:basedOn w:val="Standard"/>
    <w:qFormat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c">
    <w:name w:val="Plain Text"/>
    <w:basedOn w:val="Standard"/>
    <w:qFormat/>
    <w:rPr>
      <w:rFonts w:ascii="Courier New" w:hAnsi="Courier New" w:cs="Courier New"/>
      <w:sz w:val="20"/>
      <w:szCs w:val="20"/>
    </w:rPr>
  </w:style>
  <w:style w:type="paragraph" w:customStyle="1" w:styleId="ad">
    <w:name w:val="Содержимое таблицы"/>
    <w:basedOn w:val="Standard"/>
    <w:qFormat/>
    <w:pPr>
      <w:suppressLineNumbers/>
    </w:pPr>
  </w:style>
  <w:style w:type="paragraph" w:customStyle="1" w:styleId="Style2">
    <w:name w:val="Style2"/>
    <w:basedOn w:val="Standard"/>
    <w:next w:val="Standard"/>
    <w:qFormat/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paragraph" w:customStyle="1" w:styleId="12">
    <w:name w:val="Обычная таблица1"/>
    <w:qFormat/>
    <w:rPr>
      <w:rFonts w:ascii="Times New Roman" w:eastAsia="Times New Roman" w:hAnsi="Times New Roman" w:cs="Times New Roman"/>
      <w:sz w:val="20"/>
      <w:szCs w:val="20"/>
      <w:lang w:eastAsia="ru-RU" w:bidi="ar-SA"/>
    </w:rPr>
  </w:style>
  <w:style w:type="paragraph" w:styleId="a5">
    <w:name w:val="Normal (Web)"/>
    <w:basedOn w:val="a"/>
    <w:link w:val="a4"/>
    <w:qFormat/>
    <w:rsid w:val="00C21667"/>
    <w:pPr>
      <w:suppressAutoHyphens w:val="0"/>
      <w:spacing w:before="100" w:after="142" w:line="288" w:lineRule="auto"/>
      <w:textAlignment w:val="auto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xl65">
    <w:name w:val="xl65"/>
    <w:basedOn w:val="a"/>
    <w:qFormat/>
    <w:rsid w:val="00403C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66">
    <w:name w:val="xl66"/>
    <w:basedOn w:val="a"/>
    <w:qFormat/>
    <w:rsid w:val="00403C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67">
    <w:name w:val="xl67"/>
    <w:basedOn w:val="a"/>
    <w:qFormat/>
    <w:rsid w:val="00403C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68">
    <w:name w:val="xl68"/>
    <w:basedOn w:val="a"/>
    <w:qFormat/>
    <w:rsid w:val="00403C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69">
    <w:name w:val="xl69"/>
    <w:basedOn w:val="a"/>
    <w:qFormat/>
    <w:rsid w:val="00403C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70">
    <w:name w:val="xl70"/>
    <w:basedOn w:val="a"/>
    <w:qFormat/>
    <w:rsid w:val="00403C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E4BC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71">
    <w:name w:val="xl71"/>
    <w:basedOn w:val="a"/>
    <w:qFormat/>
    <w:rsid w:val="00403CE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72">
    <w:name w:val="xl72"/>
    <w:basedOn w:val="a"/>
    <w:qFormat/>
    <w:rsid w:val="00403CE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73">
    <w:name w:val="xl73"/>
    <w:basedOn w:val="a"/>
    <w:qFormat/>
    <w:rsid w:val="00403CE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74">
    <w:name w:val="xl74"/>
    <w:basedOn w:val="a"/>
    <w:qFormat/>
    <w:rsid w:val="00403CE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75">
    <w:name w:val="xl75"/>
    <w:basedOn w:val="a"/>
    <w:qFormat/>
    <w:rsid w:val="00403CE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76">
    <w:name w:val="xl76"/>
    <w:basedOn w:val="a"/>
    <w:qFormat/>
    <w:rsid w:val="00403C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 w:bidi="ar-SA"/>
    </w:rPr>
  </w:style>
  <w:style w:type="paragraph" w:customStyle="1" w:styleId="xl77">
    <w:name w:val="xl77"/>
    <w:basedOn w:val="a"/>
    <w:qFormat/>
    <w:rsid w:val="00403CE2"/>
    <w:pP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78">
    <w:name w:val="xl78"/>
    <w:basedOn w:val="a"/>
    <w:qFormat/>
    <w:rsid w:val="00403C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79">
    <w:name w:val="xl79"/>
    <w:basedOn w:val="a"/>
    <w:qFormat/>
    <w:rsid w:val="00403C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80">
    <w:name w:val="xl80"/>
    <w:basedOn w:val="a"/>
    <w:qFormat/>
    <w:rsid w:val="00403C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81">
    <w:name w:val="xl81"/>
    <w:basedOn w:val="a"/>
    <w:qFormat/>
    <w:rsid w:val="00403C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82">
    <w:name w:val="xl82"/>
    <w:basedOn w:val="a"/>
    <w:qFormat/>
    <w:rsid w:val="00403C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83">
    <w:name w:val="xl83"/>
    <w:basedOn w:val="a"/>
    <w:qFormat/>
    <w:rsid w:val="00403C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84">
    <w:name w:val="xl84"/>
    <w:basedOn w:val="a"/>
    <w:qFormat/>
    <w:rsid w:val="00403CE2"/>
    <w:pP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85">
    <w:name w:val="xl85"/>
    <w:basedOn w:val="a"/>
    <w:qFormat/>
    <w:rsid w:val="00403CE2"/>
    <w:pPr>
      <w:pBdr>
        <w:left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86">
    <w:name w:val="xl86"/>
    <w:basedOn w:val="a"/>
    <w:qFormat/>
    <w:rsid w:val="00403CE2"/>
    <w:pPr>
      <w:pBdr>
        <w:left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87">
    <w:name w:val="xl87"/>
    <w:basedOn w:val="a"/>
    <w:qFormat/>
    <w:rsid w:val="00403CE2"/>
    <w:pPr>
      <w:pBdr>
        <w:left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88">
    <w:name w:val="xl88"/>
    <w:basedOn w:val="a"/>
    <w:qFormat/>
    <w:rsid w:val="00403CE2"/>
    <w:pPr>
      <w:pBdr>
        <w:left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89">
    <w:name w:val="xl89"/>
    <w:basedOn w:val="a"/>
    <w:qFormat/>
    <w:rsid w:val="00403CE2"/>
    <w:pPr>
      <w:pBdr>
        <w:left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90">
    <w:name w:val="xl90"/>
    <w:basedOn w:val="a"/>
    <w:qFormat/>
    <w:rsid w:val="00403CE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91">
    <w:name w:val="xl91"/>
    <w:basedOn w:val="a"/>
    <w:qFormat/>
    <w:rsid w:val="00403CE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92">
    <w:name w:val="xl92"/>
    <w:basedOn w:val="a"/>
    <w:qFormat/>
    <w:rsid w:val="00403CE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93">
    <w:name w:val="xl93"/>
    <w:basedOn w:val="a"/>
    <w:qFormat/>
    <w:rsid w:val="00403C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Calibri" w:eastAsia="Times New Roman" w:hAnsi="Calibri" w:cs="Calibri"/>
      <w:kern w:val="0"/>
      <w:lang w:eastAsia="ru-RU" w:bidi="ar-SA"/>
    </w:rPr>
  </w:style>
  <w:style w:type="paragraph" w:customStyle="1" w:styleId="xl94">
    <w:name w:val="xl94"/>
    <w:basedOn w:val="a"/>
    <w:qFormat/>
    <w:rsid w:val="00403CE2"/>
    <w:pP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 w:bidi="ar-SA"/>
    </w:rPr>
  </w:style>
  <w:style w:type="paragraph" w:customStyle="1" w:styleId="xl95">
    <w:name w:val="xl95"/>
    <w:basedOn w:val="a"/>
    <w:qFormat/>
    <w:rsid w:val="00403CE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 w:bidi="ar-SA"/>
    </w:rPr>
  </w:style>
  <w:style w:type="paragraph" w:customStyle="1" w:styleId="xl96">
    <w:name w:val="xl96"/>
    <w:basedOn w:val="a"/>
    <w:qFormat/>
    <w:rsid w:val="00403CE2"/>
    <w:pP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97">
    <w:name w:val="xl97"/>
    <w:basedOn w:val="a"/>
    <w:qFormat/>
    <w:rsid w:val="00403CE2"/>
    <w:pP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98">
    <w:name w:val="xl98"/>
    <w:basedOn w:val="a"/>
    <w:qFormat/>
    <w:rsid w:val="00403CE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99">
    <w:name w:val="xl99"/>
    <w:basedOn w:val="a"/>
    <w:qFormat/>
    <w:rsid w:val="00403CE2"/>
    <w:pP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100">
    <w:name w:val="xl100"/>
    <w:basedOn w:val="a"/>
    <w:qFormat/>
    <w:rsid w:val="00403C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Calibri" w:eastAsia="Times New Roman" w:hAnsi="Calibri" w:cs="Calibri"/>
      <w:kern w:val="0"/>
      <w:lang w:eastAsia="ru-RU" w:bidi="ar-SA"/>
    </w:rPr>
  </w:style>
  <w:style w:type="paragraph" w:customStyle="1" w:styleId="xl101">
    <w:name w:val="xl101"/>
    <w:basedOn w:val="a"/>
    <w:qFormat/>
    <w:rsid w:val="00403C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102">
    <w:name w:val="xl102"/>
    <w:basedOn w:val="a"/>
    <w:qFormat/>
    <w:rsid w:val="00403CE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table" w:styleId="af">
    <w:name w:val="Table Grid"/>
    <w:basedOn w:val="a1"/>
    <w:uiPriority w:val="59"/>
    <w:rsid w:val="00F43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1473C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1">
    <w:name w:val="Верхний колонтитул Знак"/>
    <w:basedOn w:val="a0"/>
    <w:link w:val="af0"/>
    <w:uiPriority w:val="99"/>
    <w:rsid w:val="001473CA"/>
    <w:rPr>
      <w:rFonts w:eastAsia="0"/>
      <w:szCs w:val="21"/>
    </w:rPr>
  </w:style>
  <w:style w:type="paragraph" w:styleId="af2">
    <w:name w:val="footer"/>
    <w:basedOn w:val="a"/>
    <w:link w:val="af3"/>
    <w:uiPriority w:val="99"/>
    <w:unhideWhenUsed/>
    <w:rsid w:val="001473C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3">
    <w:name w:val="Нижний колонтитул Знак"/>
    <w:basedOn w:val="a0"/>
    <w:link w:val="af2"/>
    <w:uiPriority w:val="99"/>
    <w:rsid w:val="001473CA"/>
    <w:rPr>
      <w:rFonts w:eastAsia="0"/>
      <w:szCs w:val="21"/>
    </w:rPr>
  </w:style>
  <w:style w:type="paragraph" w:customStyle="1" w:styleId="Standarduser">
    <w:name w:val="Standard (user)"/>
    <w:rsid w:val="0006466A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lang w:bidi="ar-SA"/>
    </w:rPr>
  </w:style>
  <w:style w:type="paragraph" w:customStyle="1" w:styleId="ConsPlusCell">
    <w:name w:val="ConsPlusCell"/>
    <w:rsid w:val="0006466A"/>
    <w:pPr>
      <w:autoSpaceDN w:val="0"/>
      <w:textAlignment w:val="baseline"/>
    </w:pPr>
    <w:rPr>
      <w:rFonts w:ascii="Arial" w:eastAsia="Times New Roman" w:hAnsi="Arial" w:cs="Arial"/>
      <w:color w:val="00000A"/>
      <w:kern w:val="3"/>
      <w:szCs w:val="20"/>
      <w:lang w:bidi="ar-SA"/>
    </w:rPr>
  </w:style>
  <w:style w:type="paragraph" w:styleId="af4">
    <w:name w:val="Balloon Text"/>
    <w:basedOn w:val="a"/>
    <w:link w:val="af5"/>
    <w:uiPriority w:val="99"/>
    <w:semiHidden/>
    <w:unhideWhenUsed/>
    <w:rsid w:val="0006466A"/>
    <w:rPr>
      <w:rFonts w:ascii="Tahoma" w:hAnsi="Tahoma" w:cs="Mangal"/>
      <w:sz w:val="16"/>
      <w:szCs w:val="14"/>
    </w:rPr>
  </w:style>
  <w:style w:type="character" w:customStyle="1" w:styleId="af5">
    <w:name w:val="Текст выноски Знак"/>
    <w:basedOn w:val="a0"/>
    <w:link w:val="af4"/>
    <w:uiPriority w:val="99"/>
    <w:semiHidden/>
    <w:rsid w:val="0006466A"/>
    <w:rPr>
      <w:rFonts w:ascii="Tahoma" w:eastAsia="0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1707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Баланичева Е.В</dc:creator>
  <cp:lastModifiedBy>Анна Михайловна Веретьева</cp:lastModifiedBy>
  <cp:revision>2</cp:revision>
  <cp:lastPrinted>2025-10-16T06:07:00Z</cp:lastPrinted>
  <dcterms:created xsi:type="dcterms:W3CDTF">2025-10-28T13:02:00Z</dcterms:created>
  <dcterms:modified xsi:type="dcterms:W3CDTF">2025-10-28T13:02:00Z</dcterms:modified>
  <dc:language>ru-RU</dc:language>
</cp:coreProperties>
</file>