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3CA" w:rsidRDefault="001473CA">
      <w:pPr>
        <w:pStyle w:val="Standard"/>
        <w:jc w:val="right"/>
        <w:rPr>
          <w:rFonts w:cs="Liberation Serif"/>
          <w:color w:val="000000"/>
        </w:rPr>
      </w:pPr>
      <w:bookmarkStart w:id="0" w:name="_GoBack"/>
      <w:bookmarkEnd w:id="0"/>
    </w:p>
    <w:p w:rsidR="00FE09E5" w:rsidRDefault="005F3377">
      <w:pPr>
        <w:pStyle w:val="Standard"/>
        <w:jc w:val="right"/>
        <w:rPr>
          <w:rFonts w:cs="Liberation Serif"/>
          <w:color w:val="000000"/>
        </w:rPr>
      </w:pPr>
      <w:r>
        <w:rPr>
          <w:rFonts w:cs="Liberation Serif"/>
          <w:noProof/>
          <w:color w:val="000000"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8E3B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rPr>
          <w:rFonts w:cs="Liberation Serif"/>
          <w:color w:val="000000"/>
        </w:rPr>
        <w:object w:dxaOrig="1440" w:dyaOrig="144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ole_rId2" style="position:absolute;left:0;text-align:left;margin-left:224.3pt;margin-top:-22.75pt;width:37pt;height:41.1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topAndBottom"/>
          </v:shape>
          <o:OLEObject Type="Embed" ProgID="Unknown" ShapeID="ole_rId2" DrawAspect="Content" ObjectID="_1823172513" r:id="rId7"/>
        </w:object>
      </w:r>
    </w:p>
    <w:p w:rsidR="00FE09E5" w:rsidRDefault="001473CA">
      <w:pPr>
        <w:pStyle w:val="1"/>
        <w:rPr>
          <w:rFonts w:cs="Liberation Serif"/>
          <w:color w:val="000000"/>
          <w:sz w:val="26"/>
          <w:szCs w:val="26"/>
        </w:rPr>
      </w:pPr>
      <w:r>
        <w:rPr>
          <w:rFonts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FE09E5" w:rsidRPr="001473CA" w:rsidRDefault="00FE09E5">
      <w:pPr>
        <w:pStyle w:val="1"/>
        <w:rPr>
          <w:rFonts w:cs="Liberation Serif"/>
          <w:color w:val="000000"/>
          <w:szCs w:val="36"/>
        </w:rPr>
      </w:pPr>
    </w:p>
    <w:p w:rsidR="00FE09E5" w:rsidRDefault="001473CA">
      <w:pPr>
        <w:pStyle w:val="1"/>
        <w:rPr>
          <w:rFonts w:cs="Liberation Serif"/>
          <w:color w:val="000000"/>
          <w:sz w:val="32"/>
        </w:rPr>
      </w:pPr>
      <w:r>
        <w:rPr>
          <w:rFonts w:cs="Liberation Serif"/>
          <w:color w:val="000000"/>
          <w:sz w:val="32"/>
        </w:rPr>
        <w:t>П О С Т А Н О В Л Е Н И Е</w:t>
      </w:r>
    </w:p>
    <w:p w:rsidR="00FE09E5" w:rsidRDefault="00FE09E5">
      <w:pPr>
        <w:pStyle w:val="Standard"/>
        <w:rPr>
          <w:rFonts w:cs="Liberation Serif"/>
          <w:color w:val="000000"/>
        </w:rPr>
      </w:pPr>
    </w:p>
    <w:p w:rsidR="00FE09E5" w:rsidRDefault="00FE09E5">
      <w:pPr>
        <w:pStyle w:val="Standard"/>
        <w:rPr>
          <w:rFonts w:cs="Liberation Serif"/>
          <w:color w:val="000000"/>
        </w:rPr>
      </w:pPr>
    </w:p>
    <w:tbl>
      <w:tblPr>
        <w:tblW w:w="371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375"/>
        <w:gridCol w:w="458"/>
        <w:gridCol w:w="884"/>
      </w:tblGrid>
      <w:tr w:rsidR="00FE09E5">
        <w:tc>
          <w:tcPr>
            <w:tcW w:w="2375" w:type="dxa"/>
            <w:tcBorders>
              <w:bottom w:val="single" w:sz="4" w:space="0" w:color="000000"/>
            </w:tcBorders>
          </w:tcPr>
          <w:p w:rsidR="00FE09E5" w:rsidRPr="001473CA" w:rsidRDefault="00642802">
            <w:pPr>
              <w:pStyle w:val="Standard"/>
              <w:widowControl w:val="0"/>
              <w:snapToGrid w:val="0"/>
              <w:spacing w:after="10"/>
              <w:jc w:val="center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16</w:t>
            </w:r>
            <w:r w:rsidR="001473CA" w:rsidRPr="001473CA">
              <w:rPr>
                <w:rFonts w:cs="Liberation Serif"/>
                <w:color w:val="000000"/>
                <w:sz w:val="26"/>
                <w:szCs w:val="26"/>
              </w:rPr>
              <w:t>.10.2025</w:t>
            </w:r>
          </w:p>
        </w:tc>
        <w:tc>
          <w:tcPr>
            <w:tcW w:w="458" w:type="dxa"/>
          </w:tcPr>
          <w:p w:rsidR="00FE09E5" w:rsidRPr="001473CA" w:rsidRDefault="001473CA">
            <w:pPr>
              <w:pStyle w:val="Standard"/>
              <w:widowControl w:val="0"/>
              <w:snapToGrid w:val="0"/>
              <w:spacing w:after="10"/>
              <w:jc w:val="center"/>
              <w:rPr>
                <w:rFonts w:eastAsia="Liberation Serif" w:cs="Liberation Serif"/>
                <w:color w:val="000000"/>
                <w:sz w:val="26"/>
                <w:szCs w:val="26"/>
              </w:rPr>
            </w:pPr>
            <w:r w:rsidRPr="001473CA">
              <w:rPr>
                <w:rFonts w:eastAsia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FE09E5" w:rsidRPr="001473CA" w:rsidRDefault="00642802">
            <w:pPr>
              <w:pStyle w:val="Standard"/>
              <w:widowControl w:val="0"/>
              <w:snapToGrid w:val="0"/>
              <w:spacing w:after="10" w:line="200" w:lineRule="atLeast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2828</w:t>
            </w:r>
          </w:p>
        </w:tc>
      </w:tr>
    </w:tbl>
    <w:p w:rsidR="00FE09E5" w:rsidRDefault="001473CA">
      <w:pPr>
        <w:pStyle w:val="Textbody"/>
      </w:pPr>
      <w:r>
        <w:rPr>
          <w:rFonts w:eastAsia="Liberation Serif" w:cs="Liberation Serif"/>
          <w:color w:val="000000"/>
          <w:sz w:val="20"/>
        </w:rPr>
        <w:t xml:space="preserve">                             </w:t>
      </w:r>
      <w:r>
        <w:rPr>
          <w:rFonts w:cs="Liberation Serif"/>
          <w:color w:val="000000"/>
          <w:sz w:val="20"/>
        </w:rPr>
        <w:t xml:space="preserve">г. Грязовец  </w:t>
      </w:r>
    </w:p>
    <w:p w:rsidR="00FE09E5" w:rsidRPr="0006466A" w:rsidRDefault="00FE09E5" w:rsidP="00FE589A">
      <w:pPr>
        <w:pStyle w:val="Standard"/>
        <w:shd w:val="clear" w:color="auto" w:fill="FFFFFF"/>
        <w:jc w:val="center"/>
        <w:rPr>
          <w:rFonts w:cs="Liberation Serif"/>
          <w:b/>
          <w:color w:val="000000"/>
        </w:rPr>
      </w:pPr>
    </w:p>
    <w:p w:rsidR="001473CA" w:rsidRPr="0006466A" w:rsidRDefault="001473CA" w:rsidP="00FE589A">
      <w:pPr>
        <w:pStyle w:val="Standard"/>
        <w:shd w:val="clear" w:color="auto" w:fill="FFFFFF"/>
        <w:jc w:val="center"/>
        <w:rPr>
          <w:rFonts w:cs="Liberation Serif"/>
          <w:b/>
          <w:color w:val="000000"/>
        </w:rPr>
      </w:pPr>
    </w:p>
    <w:p w:rsidR="00FE589A" w:rsidRPr="00FE589A" w:rsidRDefault="00FE589A" w:rsidP="00FE589A">
      <w:pPr>
        <w:widowControl w:val="0"/>
        <w:jc w:val="center"/>
        <w:textAlignment w:val="auto"/>
        <w:rPr>
          <w:rFonts w:eastAsia="Lucida Sans Unicode" w:cs="Liberation Serif"/>
          <w:b/>
          <w:color w:val="000000"/>
          <w:sz w:val="26"/>
          <w:szCs w:val="26"/>
        </w:rPr>
      </w:pPr>
      <w:r w:rsidRPr="00FE589A">
        <w:rPr>
          <w:rFonts w:eastAsia="Lucida Sans Unicode" w:cs="Liberation Serif"/>
          <w:b/>
          <w:color w:val="000000"/>
          <w:sz w:val="26"/>
          <w:szCs w:val="26"/>
        </w:rPr>
        <w:t>О внесении изменений в постановление администрации Грязовецкого муниципального округа от 24.10.2024 № 3014 «Об установлении цены на топливо твердое (дрова)»</w:t>
      </w:r>
    </w:p>
    <w:p w:rsidR="00FE589A" w:rsidRPr="00FE589A" w:rsidRDefault="00FE589A" w:rsidP="00FE589A">
      <w:pPr>
        <w:suppressAutoHyphens w:val="0"/>
        <w:ind w:firstLine="709"/>
        <w:jc w:val="center"/>
        <w:textAlignment w:val="auto"/>
        <w:rPr>
          <w:rFonts w:eastAsia="Calibri" w:cs="Liberation Serif"/>
          <w:kern w:val="0"/>
          <w:sz w:val="26"/>
          <w:szCs w:val="26"/>
          <w:lang w:eastAsia="en-US" w:bidi="ar-SA"/>
        </w:rPr>
      </w:pPr>
    </w:p>
    <w:p w:rsidR="00FE589A" w:rsidRPr="00FE589A" w:rsidRDefault="00FE589A" w:rsidP="00FE589A">
      <w:pPr>
        <w:widowControl w:val="0"/>
        <w:ind w:firstLine="709"/>
        <w:jc w:val="center"/>
        <w:textAlignment w:val="auto"/>
        <w:rPr>
          <w:rFonts w:eastAsia="Calibri" w:cs="Liberation Serif"/>
          <w:kern w:val="0"/>
          <w:sz w:val="26"/>
          <w:szCs w:val="26"/>
          <w:lang w:eastAsia="en-US" w:bidi="ar-SA"/>
        </w:rPr>
      </w:pPr>
    </w:p>
    <w:p w:rsidR="00FE589A" w:rsidRPr="00FE589A" w:rsidRDefault="00FE589A" w:rsidP="00FE589A">
      <w:pPr>
        <w:widowControl w:val="0"/>
        <w:spacing w:line="276" w:lineRule="auto"/>
        <w:ind w:firstLine="709"/>
        <w:jc w:val="both"/>
        <w:textAlignment w:val="auto"/>
        <w:rPr>
          <w:rFonts w:eastAsia="Calibri" w:cs="Liberation Serif"/>
          <w:kern w:val="0"/>
          <w:sz w:val="26"/>
          <w:szCs w:val="26"/>
          <w:lang w:eastAsia="en-US" w:bidi="ar-SA"/>
        </w:rPr>
      </w:pPr>
      <w:r w:rsidRPr="00FE589A">
        <w:rPr>
          <w:rFonts w:eastAsia="Calibri" w:cs="Liberation Serif"/>
          <w:kern w:val="0"/>
          <w:sz w:val="26"/>
          <w:szCs w:val="26"/>
          <w:lang w:eastAsia="en-US" w:bidi="ar-SA"/>
        </w:rPr>
        <w:t>В соответствии с пунктом 6 Порядка государственного регулирования цен на твердое топливо реализуемое гражданам, управляющим организациям, жилищным, жилищно-строительным или иным потребительским кооперативам, созданным в целях удовлетворения потребностей граждан в жилье, на территории Вологодской области, утвержденными приказом Департамента топл</w:t>
      </w:r>
      <w:r>
        <w:rPr>
          <w:rFonts w:eastAsia="Calibri" w:cs="Liberation Serif"/>
          <w:kern w:val="0"/>
          <w:sz w:val="26"/>
          <w:szCs w:val="26"/>
          <w:lang w:eastAsia="en-US" w:bidi="ar-SA"/>
        </w:rPr>
        <w:t xml:space="preserve">ивно-энергетического комплекса </w:t>
      </w:r>
      <w:r w:rsidRPr="00FE589A">
        <w:rPr>
          <w:rFonts w:eastAsia="Calibri" w:cs="Liberation Serif"/>
          <w:kern w:val="0"/>
          <w:sz w:val="26"/>
          <w:szCs w:val="26"/>
          <w:lang w:eastAsia="en-US" w:bidi="ar-SA"/>
        </w:rPr>
        <w:t xml:space="preserve">и тарифного регулирования области от 26 декабря 2023 года № 243 и с целью уточнения ранее принятого постановления </w:t>
      </w:r>
    </w:p>
    <w:p w:rsidR="00FE589A" w:rsidRPr="00FE589A" w:rsidRDefault="00FE589A" w:rsidP="00FE589A">
      <w:pPr>
        <w:widowControl w:val="0"/>
        <w:spacing w:line="276" w:lineRule="auto"/>
        <w:jc w:val="both"/>
        <w:textAlignment w:val="auto"/>
        <w:rPr>
          <w:rFonts w:eastAsia="Arial" w:cs="Liberation Serif"/>
          <w:sz w:val="26"/>
          <w:szCs w:val="26"/>
          <w:lang w:eastAsia="ru-RU"/>
        </w:rPr>
      </w:pPr>
      <w:r w:rsidRPr="00FE589A">
        <w:rPr>
          <w:rFonts w:eastAsia="Arial" w:cs="Liberation Serif"/>
          <w:b/>
          <w:bCs/>
          <w:color w:val="000000"/>
          <w:sz w:val="26"/>
          <w:szCs w:val="26"/>
          <w:lang w:eastAsia="hi-IN"/>
        </w:rPr>
        <w:t>Администрация Грязовецкого муниципального округа ПОСТАНОВЛЯЕТ:</w:t>
      </w:r>
    </w:p>
    <w:p w:rsidR="00FE589A" w:rsidRPr="00FE589A" w:rsidRDefault="00FE589A" w:rsidP="00FE589A">
      <w:pPr>
        <w:spacing w:line="276" w:lineRule="auto"/>
        <w:ind w:firstLine="709"/>
        <w:jc w:val="both"/>
        <w:textAlignment w:val="auto"/>
        <w:rPr>
          <w:rFonts w:eastAsia="Calibri" w:cs="Liberation Serif"/>
          <w:kern w:val="0"/>
          <w:sz w:val="26"/>
          <w:szCs w:val="26"/>
          <w:lang w:eastAsia="en-US" w:bidi="ar-SA"/>
        </w:rPr>
      </w:pPr>
      <w:r>
        <w:rPr>
          <w:rFonts w:eastAsia="Calibri" w:cs="Liberation Serif"/>
          <w:kern w:val="0"/>
          <w:sz w:val="26"/>
          <w:szCs w:val="26"/>
          <w:lang w:eastAsia="en-US" w:bidi="ar-SA"/>
        </w:rPr>
        <w:t>1. </w:t>
      </w:r>
      <w:r w:rsidRPr="00FE589A">
        <w:rPr>
          <w:rFonts w:eastAsia="Calibri" w:cs="Liberation Serif"/>
          <w:kern w:val="0"/>
          <w:sz w:val="26"/>
          <w:szCs w:val="26"/>
          <w:lang w:eastAsia="en-US" w:bidi="ar-SA"/>
        </w:rPr>
        <w:t>Постановление администрации Грязовецкого муниципального округа от 24.10.2024 № 3014 «</w:t>
      </w:r>
      <w:r w:rsidRPr="00FE589A">
        <w:rPr>
          <w:rFonts w:eastAsia="Lucida Sans Unicode" w:cs="Liberation Serif"/>
          <w:color w:val="000000"/>
          <w:sz w:val="26"/>
          <w:szCs w:val="26"/>
        </w:rPr>
        <w:t>Об установлении цены на топливо твердое (дрова)» дополнить подпунктом 1.1, изложив его в следующей редакции:</w:t>
      </w:r>
    </w:p>
    <w:p w:rsidR="00FE589A" w:rsidRPr="00FE589A" w:rsidRDefault="00FE589A" w:rsidP="00FE589A">
      <w:pPr>
        <w:spacing w:line="276" w:lineRule="auto"/>
        <w:ind w:firstLine="709"/>
        <w:jc w:val="both"/>
        <w:textAlignment w:val="auto"/>
        <w:rPr>
          <w:rFonts w:eastAsia="Calibri" w:cs="Liberation Serif"/>
          <w:kern w:val="0"/>
          <w:sz w:val="26"/>
          <w:szCs w:val="26"/>
          <w:lang w:eastAsia="en-US" w:bidi="ar-SA"/>
        </w:rPr>
      </w:pPr>
      <w:r w:rsidRPr="00FE589A">
        <w:rPr>
          <w:rFonts w:eastAsia="Calibri" w:cs="Liberation Serif"/>
          <w:kern w:val="0"/>
          <w:sz w:val="26"/>
          <w:szCs w:val="26"/>
          <w:lang w:eastAsia="en-US" w:bidi="ar-SA"/>
        </w:rPr>
        <w:t>«1.1. Установленная цена на топливо твердое (дрова) действует с 01 декабря 2024 года  по 31 декабря 2025 года включительно.»</w:t>
      </w:r>
      <w:r>
        <w:rPr>
          <w:rFonts w:eastAsia="Calibri" w:cs="Liberation Serif"/>
          <w:kern w:val="0"/>
          <w:sz w:val="26"/>
          <w:szCs w:val="26"/>
          <w:lang w:eastAsia="en-US" w:bidi="ar-SA"/>
        </w:rPr>
        <w:t>.</w:t>
      </w:r>
    </w:p>
    <w:p w:rsidR="00FE589A" w:rsidRPr="00FE589A" w:rsidRDefault="00FE589A" w:rsidP="00FE589A">
      <w:pPr>
        <w:spacing w:line="276" w:lineRule="auto"/>
        <w:ind w:firstLine="709"/>
        <w:jc w:val="both"/>
        <w:textAlignment w:val="auto"/>
        <w:rPr>
          <w:rFonts w:eastAsia="Calibri" w:cs="Liberation Serif"/>
          <w:kern w:val="0"/>
          <w:sz w:val="26"/>
          <w:szCs w:val="26"/>
          <w:lang w:eastAsia="en-US" w:bidi="ar-SA"/>
        </w:rPr>
      </w:pPr>
      <w:r>
        <w:rPr>
          <w:rFonts w:eastAsia="Calibri" w:cs="Liberation Serif"/>
          <w:kern w:val="0"/>
          <w:sz w:val="26"/>
          <w:szCs w:val="26"/>
          <w:lang w:eastAsia="en-US" w:bidi="ar-SA"/>
        </w:rPr>
        <w:t>2. </w:t>
      </w:r>
      <w:r w:rsidRPr="00FE589A">
        <w:rPr>
          <w:rFonts w:eastAsia="Calibri" w:cs="Liberation Serif"/>
          <w:kern w:val="0"/>
          <w:sz w:val="26"/>
          <w:szCs w:val="26"/>
          <w:lang w:eastAsia="en-US" w:bidi="ar-SA"/>
        </w:rPr>
        <w:t>Внести изменение в пункт 2 постановления администрации Грязовецкого муниципального округа от 24.10.2024 № 3014 «</w:t>
      </w:r>
      <w:r w:rsidRPr="00FE589A">
        <w:rPr>
          <w:rFonts w:eastAsia="Lucida Sans Unicode" w:cs="Liberation Serif"/>
          <w:color w:val="000000"/>
          <w:sz w:val="26"/>
          <w:szCs w:val="26"/>
        </w:rPr>
        <w:t>Об установлении цены на топливо твердое (дрова)» и изложить его в следующей редакции:</w:t>
      </w:r>
    </w:p>
    <w:p w:rsidR="00FE589A" w:rsidRPr="00FE589A" w:rsidRDefault="00FE589A" w:rsidP="00FE589A">
      <w:pPr>
        <w:spacing w:line="276" w:lineRule="auto"/>
        <w:ind w:firstLine="709"/>
        <w:jc w:val="both"/>
        <w:textAlignment w:val="auto"/>
        <w:rPr>
          <w:rFonts w:eastAsia="Calibri" w:cs="Liberation Serif"/>
          <w:kern w:val="0"/>
          <w:sz w:val="26"/>
          <w:szCs w:val="26"/>
          <w:lang w:eastAsia="en-US" w:bidi="ar-SA"/>
        </w:rPr>
      </w:pPr>
      <w:r w:rsidRPr="00FE589A">
        <w:rPr>
          <w:rFonts w:eastAsia="Lucida Sans Unicode" w:cs="Liberation Serif"/>
          <w:color w:val="000000"/>
          <w:sz w:val="26"/>
          <w:szCs w:val="26"/>
        </w:rPr>
        <w:t xml:space="preserve">«2. </w:t>
      </w:r>
      <w:r w:rsidRPr="00FE589A">
        <w:rPr>
          <w:rFonts w:eastAsia="Calibri" w:cs="Liberation Serif"/>
          <w:kern w:val="0"/>
          <w:sz w:val="26"/>
          <w:szCs w:val="26"/>
          <w:lang w:eastAsia="en-US" w:bidi="ar-SA"/>
        </w:rPr>
        <w:t>Признать утратившим силу постановление администрации Грязовецкого муниципального округа от 28.04.2023 № 900 «Об установлении цены на топливо твердое (дрова)», за исключением пункта 2 указанного постановления.»</w:t>
      </w:r>
      <w:r>
        <w:rPr>
          <w:rFonts w:eastAsia="Calibri" w:cs="Liberation Serif"/>
          <w:kern w:val="0"/>
          <w:sz w:val="26"/>
          <w:szCs w:val="26"/>
          <w:lang w:eastAsia="en-US" w:bidi="ar-SA"/>
        </w:rPr>
        <w:t>.</w:t>
      </w:r>
    </w:p>
    <w:p w:rsidR="00FE589A" w:rsidRPr="00FE589A" w:rsidRDefault="00FE589A" w:rsidP="00FE589A">
      <w:pPr>
        <w:spacing w:line="276" w:lineRule="auto"/>
        <w:ind w:firstLine="709"/>
        <w:jc w:val="both"/>
        <w:textAlignment w:val="auto"/>
        <w:rPr>
          <w:rFonts w:eastAsia="Calibri" w:cs="Liberation Serif"/>
          <w:kern w:val="0"/>
          <w:sz w:val="26"/>
          <w:szCs w:val="26"/>
          <w:lang w:eastAsia="en-US" w:bidi="ar-SA"/>
        </w:rPr>
      </w:pPr>
      <w:r>
        <w:rPr>
          <w:rFonts w:eastAsia="Calibri" w:cs="Liberation Serif"/>
          <w:kern w:val="0"/>
          <w:sz w:val="26"/>
          <w:szCs w:val="26"/>
          <w:lang w:eastAsia="en-US" w:bidi="ar-SA"/>
        </w:rPr>
        <w:t>3. </w:t>
      </w:r>
      <w:r w:rsidRPr="00FE589A">
        <w:rPr>
          <w:rFonts w:eastAsia="Calibri" w:cs="Liberation Serif"/>
          <w:kern w:val="0"/>
          <w:sz w:val="26"/>
          <w:szCs w:val="26"/>
          <w:lang w:eastAsia="en-US" w:bidi="ar-SA"/>
        </w:rPr>
        <w:t>Настоящее постановление вступает со дня его подписания, подлежит официальному опубликованию  и размещению на официальном сайте администрации Грязовецкого муниципального округа.</w:t>
      </w:r>
    </w:p>
    <w:p w:rsidR="0006466A" w:rsidRPr="0006466A" w:rsidRDefault="0006466A" w:rsidP="0006466A">
      <w:pPr>
        <w:tabs>
          <w:tab w:val="left" w:pos="-1920"/>
        </w:tabs>
        <w:autoSpaceDN w:val="0"/>
        <w:spacing w:line="276" w:lineRule="auto"/>
        <w:rPr>
          <w:rFonts w:eastAsia="Times New Roman" w:cs="Liberation Serif"/>
          <w:kern w:val="0"/>
          <w:sz w:val="26"/>
          <w:szCs w:val="26"/>
          <w:lang w:eastAsia="ar-SA" w:bidi="ar-SA"/>
        </w:rPr>
      </w:pPr>
    </w:p>
    <w:p w:rsidR="00FE09E5" w:rsidRDefault="00FE09E5" w:rsidP="00D13D70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bidi="ar-SA"/>
        </w:rPr>
      </w:pPr>
    </w:p>
    <w:p w:rsidR="00FE09E5" w:rsidRDefault="00FE09E5" w:rsidP="00D13D70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bidi="ar-SA"/>
        </w:rPr>
      </w:pPr>
    </w:p>
    <w:p w:rsidR="0006466A" w:rsidRPr="00FE589A" w:rsidRDefault="0006466A" w:rsidP="00FE589A">
      <w:pPr>
        <w:shd w:val="clear" w:color="auto" w:fill="FFFFFF"/>
        <w:suppressAutoHyphens w:val="0"/>
        <w:autoSpaceDN w:val="0"/>
        <w:spacing w:line="100" w:lineRule="atLeast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>Глава Грязовецкого муниципального округа                                              Н.Н. Головчак</w:t>
      </w:r>
    </w:p>
    <w:sectPr w:rsidR="0006466A" w:rsidRPr="00FE589A" w:rsidSect="00FE589A">
      <w:headerReference w:type="default" r:id="rId8"/>
      <w:footerReference w:type="even" r:id="rId9"/>
      <w:footerReference w:type="default" r:id="rId10"/>
      <w:pgSz w:w="11906" w:h="16838"/>
      <w:pgMar w:top="1134" w:right="567" w:bottom="1134" w:left="1701" w:header="72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15C" w:rsidRDefault="0009515C" w:rsidP="001473CA">
      <w:r>
        <w:separator/>
      </w:r>
    </w:p>
  </w:endnote>
  <w:endnote w:type="continuationSeparator" w:id="0">
    <w:p w:rsidR="0009515C" w:rsidRDefault="0009515C" w:rsidP="0014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15C" w:rsidRDefault="0009515C" w:rsidP="001473CA">
      <w:r>
        <w:separator/>
      </w:r>
    </w:p>
  </w:footnote>
  <w:footnote w:type="continuationSeparator" w:id="0">
    <w:p w:rsidR="0009515C" w:rsidRDefault="0009515C" w:rsidP="00147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36984"/>
      <w:docPartObj>
        <w:docPartGallery w:val="Page Numbers (Top of Page)"/>
        <w:docPartUnique/>
      </w:docPartObj>
    </w:sdtPr>
    <w:sdtEndPr/>
    <w:sdtContent>
      <w:p w:rsidR="00FC165B" w:rsidRDefault="00FC1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89A">
          <w:rPr>
            <w:noProof/>
          </w:rPr>
          <w:t>2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E5"/>
    <w:rsid w:val="0006466A"/>
    <w:rsid w:val="0009515C"/>
    <w:rsid w:val="000A53AC"/>
    <w:rsid w:val="001473CA"/>
    <w:rsid w:val="005F3377"/>
    <w:rsid w:val="00642802"/>
    <w:rsid w:val="00650751"/>
    <w:rsid w:val="00AD3E78"/>
    <w:rsid w:val="00D13D70"/>
    <w:rsid w:val="00FC165B"/>
    <w:rsid w:val="00FE09E5"/>
    <w:rsid w:val="00F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B87B382-C36C-47A4-B065-4980A278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extAlignment w:val="baseline"/>
    </w:pPr>
    <w:rPr>
      <w:rFonts w:eastAsia="0" w:cs="0"/>
    </w:rPr>
  </w:style>
  <w:style w:type="paragraph" w:styleId="1">
    <w:name w:val="heading 1"/>
    <w:basedOn w:val="Standard"/>
    <w:next w:val="Standard"/>
    <w:qFormat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Pr>
      <w:sz w:val="24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a4">
    <w:name w:val="Обычный (веб) Знак"/>
    <w:basedOn w:val="a0"/>
    <w:link w:val="a5"/>
    <w:qFormat/>
    <w:locked/>
    <w:rsid w:val="00C21667"/>
    <w:rPr>
      <w:rFonts w:ascii="Times New Roman" w:eastAsia="Times New Roman" w:hAnsi="Times New Roman" w:cs="Times New Roman"/>
      <w:kern w:val="0"/>
      <w:lang w:bidi="ar-SA"/>
    </w:rPr>
  </w:style>
  <w:style w:type="character" w:styleId="a6">
    <w:name w:val="Hyperlink"/>
    <w:basedOn w:val="a0"/>
    <w:uiPriority w:val="99"/>
    <w:semiHidden/>
    <w:unhideWhenUsed/>
    <w:rsid w:val="00403CE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03CE2"/>
    <w:rPr>
      <w:color w:val="800080"/>
      <w:u w:val="single"/>
    </w:rPr>
  </w:style>
  <w:style w:type="paragraph" w:customStyle="1" w:styleId="a8">
    <w:name w:val="Заголовок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Textbody"/>
  </w:style>
  <w:style w:type="paragraph" w:styleId="ab">
    <w:name w:val="caption"/>
    <w:basedOn w:val="Standard"/>
    <w:qFormat/>
    <w:pPr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11">
    <w:name w:val="Цитата1"/>
    <w:basedOn w:val="Standard"/>
    <w:qFormat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c">
    <w:name w:val="Plain Text"/>
    <w:basedOn w:val="Standard"/>
    <w:qFormat/>
    <w:rPr>
      <w:rFonts w:ascii="Courier New" w:hAnsi="Courier New" w:cs="Courier New"/>
      <w:sz w:val="20"/>
      <w:szCs w:val="20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Style2">
    <w:name w:val="Style2"/>
    <w:basedOn w:val="Standard"/>
    <w:next w:val="Standard"/>
    <w:qFormat/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5">
    <w:name w:val="Normal (Web)"/>
    <w:basedOn w:val="a"/>
    <w:link w:val="a4"/>
    <w:qFormat/>
    <w:rsid w:val="00C21667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65">
    <w:name w:val="xl65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6">
    <w:name w:val="xl6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7">
    <w:name w:val="xl67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8">
    <w:name w:val="xl6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9">
    <w:name w:val="xl6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0">
    <w:name w:val="xl7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1">
    <w:name w:val="xl71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2">
    <w:name w:val="xl72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3">
    <w:name w:val="xl73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4">
    <w:name w:val="xl74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5">
    <w:name w:val="xl7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6">
    <w:name w:val="xl7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7">
    <w:name w:val="xl7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8">
    <w:name w:val="xl7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9">
    <w:name w:val="xl7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1">
    <w:name w:val="xl8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2">
    <w:name w:val="xl82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3">
    <w:name w:val="xl8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4">
    <w:name w:val="xl8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5">
    <w:name w:val="xl85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6">
    <w:name w:val="xl86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7">
    <w:name w:val="xl87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8">
    <w:name w:val="xl88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9">
    <w:name w:val="xl89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0">
    <w:name w:val="xl90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1">
    <w:name w:val="xl91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2">
    <w:name w:val="xl9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3">
    <w:name w:val="xl9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94">
    <w:name w:val="xl9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5">
    <w:name w:val="xl9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6">
    <w:name w:val="xl96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7">
    <w:name w:val="xl9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8">
    <w:name w:val="xl98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9">
    <w:name w:val="xl99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0">
    <w:name w:val="xl10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101">
    <w:name w:val="xl10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2">
    <w:name w:val="xl10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f">
    <w:name w:val="Table Grid"/>
    <w:basedOn w:val="a1"/>
    <w:uiPriority w:val="59"/>
    <w:rsid w:val="00F43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1473CA"/>
    <w:rPr>
      <w:rFonts w:eastAsia="0"/>
      <w:szCs w:val="21"/>
    </w:rPr>
  </w:style>
  <w:style w:type="paragraph" w:styleId="af2">
    <w:name w:val="footer"/>
    <w:basedOn w:val="a"/>
    <w:link w:val="af3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1473CA"/>
    <w:rPr>
      <w:rFonts w:eastAsia="0"/>
      <w:szCs w:val="21"/>
    </w:rPr>
  </w:style>
  <w:style w:type="paragraph" w:customStyle="1" w:styleId="Standarduser">
    <w:name w:val="Standard (user)"/>
    <w:rsid w:val="0006466A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lang w:bidi="ar-SA"/>
    </w:rPr>
  </w:style>
  <w:style w:type="paragraph" w:customStyle="1" w:styleId="ConsPlusCell">
    <w:name w:val="ConsPlusCell"/>
    <w:rsid w:val="0006466A"/>
    <w:pPr>
      <w:autoSpaceDN w:val="0"/>
      <w:textAlignment w:val="baseline"/>
    </w:pPr>
    <w:rPr>
      <w:rFonts w:ascii="Arial" w:eastAsia="Times New Roman" w:hAnsi="Arial" w:cs="Arial"/>
      <w:color w:val="00000A"/>
      <w:kern w:val="3"/>
      <w:szCs w:val="20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06466A"/>
    <w:rPr>
      <w:rFonts w:ascii="Tahoma" w:hAnsi="Tahoma" w:cs="Mangal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466A"/>
    <w:rPr>
      <w:rFonts w:ascii="Tahoma" w:eastAsia="0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Баланичева Е.В</dc:creator>
  <cp:lastModifiedBy>Анна Михайловна Веретьева</cp:lastModifiedBy>
  <cp:revision>2</cp:revision>
  <cp:lastPrinted>2025-10-16T05:54:00Z</cp:lastPrinted>
  <dcterms:created xsi:type="dcterms:W3CDTF">2025-10-28T13:02:00Z</dcterms:created>
  <dcterms:modified xsi:type="dcterms:W3CDTF">2025-10-28T13:02:00Z</dcterms:modified>
  <dc:language>ru-RU</dc:language>
</cp:coreProperties>
</file>