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61" w:rsidRDefault="002C2DB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Liberation Serif" w:hAnsi="Liberation Serif"/>
        </w:rPr>
        <w:object w:dxaOrig="1440" w:dyaOrig="1440">
          <v:shape id="_x0000_i0" o:spid="_x0000_s1026" type="#_x0000_t75" style="position:absolute;left:0;text-align:left;margin-left:220.2pt;margin-top:-25.7pt;width:38.6pt;height:48.3pt;z-index: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  <w10:wrap type="topAndBottom"/>
          </v:shape>
          <o:OLEObject Type="Embed" ShapeID="_x0000_i0" DrawAspect="Content" ObjectID="_1735994795" r:id="rId8"/>
        </w:object>
      </w:r>
      <w:r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41261" w:rsidRDefault="00C41261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41261" w:rsidRDefault="002C2DB3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41261" w:rsidRDefault="00C41261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41261" w:rsidRDefault="00C41261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41261" w:rsidRDefault="002C2DB3">
      <w:pPr>
        <w:widowControl w:val="0"/>
        <w:spacing w:after="0" w:line="240" w:lineRule="auto"/>
        <w:ind w:right="5102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</w:rPr>
        <w:t xml:space="preserve">от 23.01.2023                      № 15         </w:t>
      </w:r>
    </w:p>
    <w:p w:rsidR="00C41261" w:rsidRDefault="002C2DB3">
      <w:pPr>
        <w:widowControl w:val="0"/>
        <w:spacing w:after="0" w:line="240" w:lineRule="auto"/>
        <w:ind w:right="5669"/>
        <w:jc w:val="center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20"/>
          <w:szCs w:val="20"/>
        </w:rPr>
        <w:t xml:space="preserve">  г. Грязовец</w:t>
      </w:r>
    </w:p>
    <w:p w:rsidR="00C41261" w:rsidRDefault="00C41261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10"/>
          <w:szCs w:val="10"/>
        </w:rPr>
      </w:pPr>
    </w:p>
    <w:p w:rsidR="00C41261" w:rsidRDefault="00C41261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sz w:val="26"/>
          <w:szCs w:val="26"/>
        </w:rPr>
      </w:pPr>
    </w:p>
    <w:p w:rsidR="00C41261" w:rsidRDefault="00C41261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sz w:val="26"/>
          <w:szCs w:val="26"/>
        </w:rPr>
      </w:pPr>
    </w:p>
    <w:p w:rsidR="00C41261" w:rsidRDefault="002C2DB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>О поощрении</w:t>
      </w:r>
    </w:p>
    <w:p w:rsidR="00C41261" w:rsidRDefault="00C41261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C41261" w:rsidRDefault="00C41261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</w:p>
    <w:p w:rsidR="00C41261" w:rsidRDefault="00C41261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  <w:bookmarkStart w:id="0" w:name="_GoBack"/>
      <w:bookmarkEnd w:id="0"/>
    </w:p>
    <w:p w:rsidR="00C41261" w:rsidRDefault="002C2DB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sz w:val="26"/>
          <w:szCs w:val="26"/>
        </w:rPr>
      </w:pPr>
      <w:r>
        <w:rPr>
          <w:rFonts w:ascii="Liberation Serif" w:eastAsia="Andale Sans UI" w:hAnsi="Liberation Serif" w:cs="Times New Roman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</w:t>
      </w:r>
      <w:r>
        <w:rPr>
          <w:rFonts w:ascii="Liberation Serif" w:eastAsia="Andale Sans UI" w:hAnsi="Liberation Serif" w:cs="Times New Roman"/>
          <w:sz w:val="26"/>
          <w:szCs w:val="26"/>
        </w:rPr>
        <w:t xml:space="preserve">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рассмотрев представленные документы </w:t>
      </w:r>
    </w:p>
    <w:p w:rsidR="00C41261" w:rsidRDefault="002C2DB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ПОСТАНОВЛЯЮ:</w:t>
      </w:r>
    </w:p>
    <w:p w:rsidR="00C41261" w:rsidRDefault="002C2DB3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Объявить Благодарность главы Грязовецк</w:t>
      </w:r>
      <w:r>
        <w:rPr>
          <w:rFonts w:ascii="Liberation Serif" w:hAnsi="Liberation Serif" w:cs="Times New Roman"/>
          <w:sz w:val="26"/>
          <w:szCs w:val="26"/>
        </w:rPr>
        <w:t>ого муниципального округа за успешную реализацию образовательных программ, высокий профессионализм и многолетний добросовестный труд в отрасли образования Грязовецкого муниципального округа:</w:t>
      </w:r>
    </w:p>
    <w:p w:rsidR="009C38C8" w:rsidRDefault="009C38C8" w:rsidP="009C38C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БЕЛЯКОВОЙ Наталии Александровне, учителю русского языка и литературы Муниципального бюджетного общеобразовательного учреждения Грязовецкого муниципального округа Вологодской области «Юровский центр образования»;</w:t>
      </w:r>
    </w:p>
    <w:p w:rsidR="00C41261" w:rsidRDefault="002C2DB3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ШАРМАНКИНОЙ Надежде Васильевне, учителю истории и обществознания </w:t>
      </w:r>
      <w:r>
        <w:rPr>
          <w:rFonts w:ascii="Liberation Serif" w:hAnsi="Liberation Serif" w:cs="Times New Roman"/>
          <w:sz w:val="26"/>
          <w:szCs w:val="26"/>
        </w:rPr>
        <w:t>Муниципального бюджетного общеобразовательного учреждения Грязовецкого муниципального округа Вологодской облас</w:t>
      </w:r>
      <w:r w:rsidR="009C38C8">
        <w:rPr>
          <w:rFonts w:ascii="Liberation Serif" w:hAnsi="Liberation Serif" w:cs="Times New Roman"/>
          <w:sz w:val="26"/>
          <w:szCs w:val="26"/>
        </w:rPr>
        <w:t>ти «Юровский центр образования».</w:t>
      </w:r>
    </w:p>
    <w:p w:rsidR="00C41261" w:rsidRDefault="00C41261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C41261" w:rsidRDefault="00C41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1261" w:rsidRDefault="00C41261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sz w:val="26"/>
          <w:szCs w:val="26"/>
        </w:rPr>
      </w:pPr>
    </w:p>
    <w:p w:rsidR="00C41261" w:rsidRDefault="002C2DB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Глава Грязовецкого муниципального округа                                              С.А. Фёкличев</w:t>
      </w:r>
    </w:p>
    <w:sectPr w:rsidR="00C41261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B3" w:rsidRDefault="002C2DB3">
      <w:pPr>
        <w:spacing w:after="0" w:line="240" w:lineRule="auto"/>
      </w:pPr>
      <w:r>
        <w:separator/>
      </w:r>
    </w:p>
  </w:endnote>
  <w:endnote w:type="continuationSeparator" w:id="0">
    <w:p w:rsidR="002C2DB3" w:rsidRDefault="002C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B3" w:rsidRDefault="002C2DB3">
      <w:pPr>
        <w:spacing w:after="0" w:line="240" w:lineRule="auto"/>
      </w:pPr>
      <w:r>
        <w:separator/>
      </w:r>
    </w:p>
  </w:footnote>
  <w:footnote w:type="continuationSeparator" w:id="0">
    <w:p w:rsidR="002C2DB3" w:rsidRDefault="002C2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BDE"/>
    <w:multiLevelType w:val="hybridMultilevel"/>
    <w:tmpl w:val="D206A576"/>
    <w:lvl w:ilvl="0" w:tplc="239C99E2">
      <w:start w:val="1"/>
      <w:numFmt w:val="decimal"/>
      <w:lvlText w:val="%1."/>
      <w:lvlJc w:val="left"/>
      <w:pPr>
        <w:ind w:left="1211" w:hanging="360"/>
      </w:pPr>
    </w:lvl>
    <w:lvl w:ilvl="1" w:tplc="E932CE66">
      <w:start w:val="1"/>
      <w:numFmt w:val="lowerLetter"/>
      <w:lvlText w:val="%2."/>
      <w:lvlJc w:val="left"/>
      <w:pPr>
        <w:ind w:left="1931" w:hanging="360"/>
      </w:pPr>
    </w:lvl>
    <w:lvl w:ilvl="2" w:tplc="9FF8630C">
      <w:start w:val="1"/>
      <w:numFmt w:val="lowerRoman"/>
      <w:lvlText w:val="%3."/>
      <w:lvlJc w:val="right"/>
      <w:pPr>
        <w:ind w:left="2651" w:hanging="180"/>
      </w:pPr>
    </w:lvl>
    <w:lvl w:ilvl="3" w:tplc="5CD49C42">
      <w:start w:val="1"/>
      <w:numFmt w:val="decimal"/>
      <w:lvlText w:val="%4."/>
      <w:lvlJc w:val="left"/>
      <w:pPr>
        <w:ind w:left="3371" w:hanging="360"/>
      </w:pPr>
    </w:lvl>
    <w:lvl w:ilvl="4" w:tplc="37D8B2BC">
      <w:start w:val="1"/>
      <w:numFmt w:val="lowerLetter"/>
      <w:lvlText w:val="%5."/>
      <w:lvlJc w:val="left"/>
      <w:pPr>
        <w:ind w:left="4091" w:hanging="360"/>
      </w:pPr>
    </w:lvl>
    <w:lvl w:ilvl="5" w:tplc="8948364E">
      <w:start w:val="1"/>
      <w:numFmt w:val="lowerRoman"/>
      <w:lvlText w:val="%6."/>
      <w:lvlJc w:val="right"/>
      <w:pPr>
        <w:ind w:left="4811" w:hanging="180"/>
      </w:pPr>
    </w:lvl>
    <w:lvl w:ilvl="6" w:tplc="AD72A418">
      <w:start w:val="1"/>
      <w:numFmt w:val="decimal"/>
      <w:lvlText w:val="%7."/>
      <w:lvlJc w:val="left"/>
      <w:pPr>
        <w:ind w:left="5531" w:hanging="360"/>
      </w:pPr>
    </w:lvl>
    <w:lvl w:ilvl="7" w:tplc="C236080A">
      <w:start w:val="1"/>
      <w:numFmt w:val="lowerLetter"/>
      <w:lvlText w:val="%8."/>
      <w:lvlJc w:val="left"/>
      <w:pPr>
        <w:ind w:left="6251" w:hanging="360"/>
      </w:pPr>
    </w:lvl>
    <w:lvl w:ilvl="8" w:tplc="D8446904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591905"/>
    <w:multiLevelType w:val="hybridMultilevel"/>
    <w:tmpl w:val="F3A82D68"/>
    <w:lvl w:ilvl="0" w:tplc="54940F6C">
      <w:start w:val="1"/>
      <w:numFmt w:val="decimal"/>
      <w:lvlText w:val="%1."/>
      <w:lvlJc w:val="left"/>
      <w:pPr>
        <w:ind w:left="1211" w:hanging="360"/>
      </w:pPr>
    </w:lvl>
    <w:lvl w:ilvl="1" w:tplc="005AE29C">
      <w:start w:val="1"/>
      <w:numFmt w:val="lowerLetter"/>
      <w:lvlText w:val="%2."/>
      <w:lvlJc w:val="left"/>
      <w:pPr>
        <w:ind w:left="1931" w:hanging="360"/>
      </w:pPr>
    </w:lvl>
    <w:lvl w:ilvl="2" w:tplc="363296EE">
      <w:start w:val="1"/>
      <w:numFmt w:val="lowerRoman"/>
      <w:lvlText w:val="%3."/>
      <w:lvlJc w:val="right"/>
      <w:pPr>
        <w:ind w:left="2651" w:hanging="180"/>
      </w:pPr>
    </w:lvl>
    <w:lvl w:ilvl="3" w:tplc="B128CCF6">
      <w:start w:val="1"/>
      <w:numFmt w:val="decimal"/>
      <w:lvlText w:val="%4."/>
      <w:lvlJc w:val="left"/>
      <w:pPr>
        <w:ind w:left="3371" w:hanging="360"/>
      </w:pPr>
    </w:lvl>
    <w:lvl w:ilvl="4" w:tplc="94CA8F04">
      <w:start w:val="1"/>
      <w:numFmt w:val="lowerLetter"/>
      <w:lvlText w:val="%5."/>
      <w:lvlJc w:val="left"/>
      <w:pPr>
        <w:ind w:left="4091" w:hanging="360"/>
      </w:pPr>
    </w:lvl>
    <w:lvl w:ilvl="5" w:tplc="FD46F57C">
      <w:start w:val="1"/>
      <w:numFmt w:val="lowerRoman"/>
      <w:lvlText w:val="%6."/>
      <w:lvlJc w:val="right"/>
      <w:pPr>
        <w:ind w:left="4811" w:hanging="180"/>
      </w:pPr>
    </w:lvl>
    <w:lvl w:ilvl="6" w:tplc="24D443B6">
      <w:start w:val="1"/>
      <w:numFmt w:val="decimal"/>
      <w:lvlText w:val="%7."/>
      <w:lvlJc w:val="left"/>
      <w:pPr>
        <w:ind w:left="5531" w:hanging="360"/>
      </w:pPr>
    </w:lvl>
    <w:lvl w:ilvl="7" w:tplc="F272BC84">
      <w:start w:val="1"/>
      <w:numFmt w:val="lowerLetter"/>
      <w:lvlText w:val="%8."/>
      <w:lvlJc w:val="left"/>
      <w:pPr>
        <w:ind w:left="6251" w:hanging="360"/>
      </w:pPr>
    </w:lvl>
    <w:lvl w:ilvl="8" w:tplc="C8726C04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B80EB3"/>
    <w:multiLevelType w:val="hybridMultilevel"/>
    <w:tmpl w:val="1E82DEC2"/>
    <w:lvl w:ilvl="0" w:tplc="362EFA2A">
      <w:start w:val="1"/>
      <w:numFmt w:val="decimal"/>
      <w:lvlText w:val="%1."/>
      <w:lvlJc w:val="left"/>
      <w:pPr>
        <w:ind w:left="1353" w:hanging="360"/>
      </w:pPr>
    </w:lvl>
    <w:lvl w:ilvl="1" w:tplc="AB44CD7E">
      <w:start w:val="1"/>
      <w:numFmt w:val="lowerLetter"/>
      <w:lvlText w:val="%2."/>
      <w:lvlJc w:val="left"/>
      <w:pPr>
        <w:ind w:left="2073" w:hanging="360"/>
      </w:pPr>
    </w:lvl>
    <w:lvl w:ilvl="2" w:tplc="DBBC4D22">
      <w:start w:val="1"/>
      <w:numFmt w:val="lowerRoman"/>
      <w:lvlText w:val="%3."/>
      <w:lvlJc w:val="right"/>
      <w:pPr>
        <w:ind w:left="2793" w:hanging="180"/>
      </w:pPr>
    </w:lvl>
    <w:lvl w:ilvl="3" w:tplc="7C2AB6CE">
      <w:start w:val="1"/>
      <w:numFmt w:val="decimal"/>
      <w:lvlText w:val="%4."/>
      <w:lvlJc w:val="left"/>
      <w:pPr>
        <w:ind w:left="3513" w:hanging="360"/>
      </w:pPr>
    </w:lvl>
    <w:lvl w:ilvl="4" w:tplc="B0C04BEE">
      <w:start w:val="1"/>
      <w:numFmt w:val="lowerLetter"/>
      <w:lvlText w:val="%5."/>
      <w:lvlJc w:val="left"/>
      <w:pPr>
        <w:ind w:left="4233" w:hanging="360"/>
      </w:pPr>
    </w:lvl>
    <w:lvl w:ilvl="5" w:tplc="6E08B9B2">
      <w:start w:val="1"/>
      <w:numFmt w:val="lowerRoman"/>
      <w:lvlText w:val="%6."/>
      <w:lvlJc w:val="right"/>
      <w:pPr>
        <w:ind w:left="4953" w:hanging="180"/>
      </w:pPr>
    </w:lvl>
    <w:lvl w:ilvl="6" w:tplc="85244638">
      <w:start w:val="1"/>
      <w:numFmt w:val="decimal"/>
      <w:lvlText w:val="%7."/>
      <w:lvlJc w:val="left"/>
      <w:pPr>
        <w:ind w:left="5673" w:hanging="360"/>
      </w:pPr>
    </w:lvl>
    <w:lvl w:ilvl="7" w:tplc="60E472F6">
      <w:start w:val="1"/>
      <w:numFmt w:val="lowerLetter"/>
      <w:lvlText w:val="%8."/>
      <w:lvlJc w:val="left"/>
      <w:pPr>
        <w:ind w:left="6393" w:hanging="360"/>
      </w:pPr>
    </w:lvl>
    <w:lvl w:ilvl="8" w:tplc="B6927C6E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A3D4353"/>
    <w:multiLevelType w:val="hybridMultilevel"/>
    <w:tmpl w:val="EEA83886"/>
    <w:lvl w:ilvl="0" w:tplc="DEF26B5C">
      <w:start w:val="1"/>
      <w:numFmt w:val="decimal"/>
      <w:lvlText w:val="%1."/>
      <w:lvlJc w:val="left"/>
      <w:pPr>
        <w:ind w:left="1211" w:hanging="360"/>
      </w:pPr>
    </w:lvl>
    <w:lvl w:ilvl="1" w:tplc="2D6288C6">
      <w:start w:val="1"/>
      <w:numFmt w:val="lowerLetter"/>
      <w:lvlText w:val="%2."/>
      <w:lvlJc w:val="left"/>
      <w:pPr>
        <w:ind w:left="1931" w:hanging="360"/>
      </w:pPr>
    </w:lvl>
    <w:lvl w:ilvl="2" w:tplc="A9E8CC46">
      <w:start w:val="1"/>
      <w:numFmt w:val="lowerRoman"/>
      <w:lvlText w:val="%3."/>
      <w:lvlJc w:val="right"/>
      <w:pPr>
        <w:ind w:left="2651" w:hanging="180"/>
      </w:pPr>
    </w:lvl>
    <w:lvl w:ilvl="3" w:tplc="1C265476">
      <w:start w:val="1"/>
      <w:numFmt w:val="decimal"/>
      <w:lvlText w:val="%4."/>
      <w:lvlJc w:val="left"/>
      <w:pPr>
        <w:ind w:left="3371" w:hanging="360"/>
      </w:pPr>
    </w:lvl>
    <w:lvl w:ilvl="4" w:tplc="CE948AA0">
      <w:start w:val="1"/>
      <w:numFmt w:val="lowerLetter"/>
      <w:lvlText w:val="%5."/>
      <w:lvlJc w:val="left"/>
      <w:pPr>
        <w:ind w:left="4091" w:hanging="360"/>
      </w:pPr>
    </w:lvl>
    <w:lvl w:ilvl="5" w:tplc="B232BB80">
      <w:start w:val="1"/>
      <w:numFmt w:val="lowerRoman"/>
      <w:lvlText w:val="%6."/>
      <w:lvlJc w:val="right"/>
      <w:pPr>
        <w:ind w:left="4811" w:hanging="180"/>
      </w:pPr>
    </w:lvl>
    <w:lvl w:ilvl="6" w:tplc="97CCFD64">
      <w:start w:val="1"/>
      <w:numFmt w:val="decimal"/>
      <w:lvlText w:val="%7."/>
      <w:lvlJc w:val="left"/>
      <w:pPr>
        <w:ind w:left="5531" w:hanging="360"/>
      </w:pPr>
    </w:lvl>
    <w:lvl w:ilvl="7" w:tplc="97C87EDC">
      <w:start w:val="1"/>
      <w:numFmt w:val="lowerLetter"/>
      <w:lvlText w:val="%8."/>
      <w:lvlJc w:val="left"/>
      <w:pPr>
        <w:ind w:left="6251" w:hanging="360"/>
      </w:pPr>
    </w:lvl>
    <w:lvl w:ilvl="8" w:tplc="58A06DBA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261"/>
    <w:rsid w:val="002C2DB3"/>
    <w:rsid w:val="009C38C8"/>
    <w:rsid w:val="00C4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7C7628"/>
  <w15:docId w15:val="{9196AC99-F3DD-48EC-9E36-8857D813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5"/>
    <w:link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6">
    <w:name w:val="Заголовок Знак"/>
    <w:link w:val="a4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5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a">
    <w:name w:val="Маркеры списка"/>
    <w:rPr>
      <w:rFonts w:ascii="OpenSymbol" w:eastAsia="OpenSymbol" w:hAnsi="OpenSymbol" w:cs="OpenSymbol"/>
    </w:rPr>
  </w:style>
  <w:style w:type="paragraph" w:styleId="a5">
    <w:name w:val="Body Text"/>
    <w:basedOn w:val="a"/>
    <w:pPr>
      <w:spacing w:after="120"/>
    </w:pPr>
  </w:style>
  <w:style w:type="paragraph" w:styleId="afb">
    <w:name w:val="List"/>
    <w:basedOn w:val="a5"/>
    <w:rPr>
      <w:rFonts w:cs="Mangal"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49</cp:revision>
  <cp:lastPrinted>2023-01-23T12:43:00Z</cp:lastPrinted>
  <dcterms:created xsi:type="dcterms:W3CDTF">2022-10-21T11:51:00Z</dcterms:created>
  <dcterms:modified xsi:type="dcterms:W3CDTF">2023-01-23T12:59:00Z</dcterms:modified>
  <cp:version>1048576</cp:version>
</cp:coreProperties>
</file>