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10" w:rsidRDefault="00F85CFD">
      <w:pPr>
        <w:pStyle w:val="Standard"/>
      </w:pPr>
      <w:r>
        <w:rPr>
          <w:rFonts w:cs="Liberation Serif"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2857682</wp:posOffset>
            </wp:positionH>
            <wp:positionV relativeFrom="paragraph">
              <wp:posOffset>114482</wp:posOffset>
            </wp:positionV>
            <wp:extent cx="400680" cy="524518"/>
            <wp:effectExtent l="0" t="0" r="0" b="8882"/>
            <wp:wrapSquare wrapText="bothSides"/>
            <wp:docPr id="1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 l="-3993" t="-3150" r="-3993" b="-3150"/>
                    <a:stretch>
                      <a:fillRect/>
                    </a:stretch>
                  </pic:blipFill>
                  <pic:spPr>
                    <a:xfrm>
                      <a:off x="0" y="0"/>
                      <a:ext cx="400680" cy="5245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82310" w:rsidRDefault="00782310">
      <w:pPr>
        <w:pStyle w:val="Standard"/>
        <w:rPr>
          <w:rFonts w:cs="Liberation Serif"/>
          <w:sz w:val="22"/>
          <w:szCs w:val="22"/>
        </w:rPr>
      </w:pPr>
    </w:p>
    <w:p w:rsidR="00782310" w:rsidRDefault="00782310">
      <w:pPr>
        <w:pStyle w:val="Standard"/>
        <w:rPr>
          <w:rFonts w:cs="Liberation Serif"/>
          <w:sz w:val="22"/>
          <w:szCs w:val="22"/>
        </w:rPr>
      </w:pPr>
    </w:p>
    <w:p w:rsidR="00782310" w:rsidRDefault="00782310">
      <w:pPr>
        <w:pStyle w:val="Standard"/>
        <w:rPr>
          <w:rFonts w:cs="Liberation Serif"/>
          <w:sz w:val="22"/>
          <w:szCs w:val="22"/>
        </w:rPr>
      </w:pPr>
    </w:p>
    <w:p w:rsidR="00782310" w:rsidRDefault="00782310">
      <w:pPr>
        <w:pStyle w:val="a3"/>
        <w:rPr>
          <w:rFonts w:cs="Liberation Serif"/>
          <w:b w:val="0"/>
          <w:sz w:val="22"/>
          <w:szCs w:val="22"/>
        </w:rPr>
      </w:pPr>
    </w:p>
    <w:p w:rsidR="00782310" w:rsidRDefault="00F85CFD">
      <w:pPr>
        <w:pStyle w:val="a3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782310" w:rsidRDefault="00782310">
      <w:pPr>
        <w:pStyle w:val="1"/>
        <w:rPr>
          <w:rFonts w:cs="Liberation Serif"/>
        </w:rPr>
      </w:pPr>
    </w:p>
    <w:p w:rsidR="00782310" w:rsidRDefault="00F85CFD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782310" w:rsidRDefault="00782310">
      <w:pPr>
        <w:pStyle w:val="Standard"/>
        <w:rPr>
          <w:rFonts w:cs="Liberation Serif"/>
        </w:rPr>
      </w:pPr>
    </w:p>
    <w:p w:rsidR="00782310" w:rsidRDefault="00782310">
      <w:pPr>
        <w:pStyle w:val="Standard"/>
        <w:ind w:right="-81"/>
        <w:rPr>
          <w:rFonts w:cs="Liberation Serif"/>
          <w:sz w:val="22"/>
          <w:szCs w:val="22"/>
        </w:rPr>
      </w:pPr>
    </w:p>
    <w:p w:rsidR="00782310" w:rsidRDefault="00782310">
      <w:pPr>
        <w:pStyle w:val="Standard"/>
        <w:rPr>
          <w:rFonts w:cs="Liberation Serif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78231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310" w:rsidRDefault="00F85CFD">
            <w:pPr>
              <w:pStyle w:val="Standard"/>
              <w:snapToGrid w:val="0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08.11.2023</w:t>
            </w:r>
          </w:p>
        </w:tc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310" w:rsidRDefault="00F85CFD">
            <w:pPr>
              <w:pStyle w:val="Standard"/>
              <w:snapToGrid w:val="0"/>
              <w:spacing w:after="10"/>
              <w:jc w:val="center"/>
              <w:rPr>
                <w:rFonts w:eastAsia="Bookman Old Style" w:cs="Liberation Serif"/>
                <w:sz w:val="22"/>
                <w:szCs w:val="22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2310" w:rsidRDefault="00F85CFD">
            <w:pPr>
              <w:pStyle w:val="Standard"/>
              <w:snapToGrid w:val="0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318</w:t>
            </w:r>
          </w:p>
        </w:tc>
      </w:tr>
    </w:tbl>
    <w:p w:rsidR="00782310" w:rsidRDefault="00782310">
      <w:pPr>
        <w:pStyle w:val="Standard"/>
        <w:rPr>
          <w:rFonts w:cs="Liberation Serif"/>
        </w:rPr>
      </w:pPr>
    </w:p>
    <w:p w:rsidR="00782310" w:rsidRDefault="00F85CFD">
      <w:pPr>
        <w:pStyle w:val="Textbody"/>
        <w:rPr>
          <w:rFonts w:eastAsia="Liberation Serif" w:cs="Liberation Serif"/>
          <w:sz w:val="6"/>
          <w:szCs w:val="6"/>
        </w:rPr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782310" w:rsidRDefault="00F85CFD">
      <w:pPr>
        <w:pStyle w:val="Textbody"/>
      </w:pPr>
      <w:r>
        <w:rPr>
          <w:rFonts w:eastAsia="Liberation Serif" w:cs="Liberation Serif"/>
          <w:w w:val="100"/>
          <w:sz w:val="20"/>
        </w:rPr>
        <w:t xml:space="preserve">                              </w:t>
      </w:r>
      <w:r>
        <w:rPr>
          <w:rFonts w:cs="Liberation Serif"/>
          <w:w w:val="100"/>
          <w:sz w:val="20"/>
        </w:rPr>
        <w:t xml:space="preserve">г. Грязовец  </w:t>
      </w:r>
    </w:p>
    <w:p w:rsidR="00782310" w:rsidRDefault="00782310">
      <w:pPr>
        <w:pStyle w:val="Textbody"/>
        <w:rPr>
          <w:rFonts w:cs="Liberation Serif"/>
          <w:w w:val="100"/>
        </w:rPr>
      </w:pPr>
    </w:p>
    <w:p w:rsidR="00782310" w:rsidRDefault="00F85CFD">
      <w:pPr>
        <w:pStyle w:val="Textbody"/>
        <w:spacing w:line="276" w:lineRule="auto"/>
        <w:rPr>
          <w:rFonts w:cs="Liberation Serif"/>
          <w:w w:val="100"/>
          <w:sz w:val="16"/>
        </w:rPr>
      </w:pPr>
      <w:r>
        <w:rPr>
          <w:rFonts w:cs="Liberation Serif"/>
          <w:w w:val="100"/>
          <w:sz w:val="16"/>
        </w:rPr>
        <w:t xml:space="preserve">                                              </w:t>
      </w:r>
    </w:p>
    <w:p w:rsidR="00782310" w:rsidRDefault="00782310">
      <w:pPr>
        <w:pStyle w:val="Textbody"/>
        <w:spacing w:line="276" w:lineRule="auto"/>
        <w:rPr>
          <w:rFonts w:cs="Liberation Serif"/>
          <w:w w:val="100"/>
          <w:sz w:val="16"/>
        </w:rPr>
      </w:pPr>
    </w:p>
    <w:p w:rsidR="00782310" w:rsidRDefault="00F85CFD">
      <w:pPr>
        <w:pStyle w:val="Standard"/>
        <w:jc w:val="center"/>
      </w:pPr>
      <w:bookmarkStart w:id="0" w:name="_GoBack"/>
      <w:r>
        <w:rPr>
          <w:rFonts w:cs="Times New Roman"/>
          <w:b/>
          <w:bCs/>
          <w:sz w:val="26"/>
          <w:szCs w:val="26"/>
        </w:rPr>
        <w:t xml:space="preserve">О </w:t>
      </w:r>
      <w:r>
        <w:rPr>
          <w:rFonts w:cs="Times New Roman"/>
          <w:b/>
          <w:bCs/>
          <w:sz w:val="26"/>
          <w:szCs w:val="26"/>
          <w:lang w:bidi="ru-RU"/>
        </w:rPr>
        <w:t xml:space="preserve">признании утратившим силу постановления главы Грязовецкого муниципального района от 20 мая 2009 г. № 69 «Об утверждении Порядка подготовки к ведению и ведения </w:t>
      </w:r>
      <w:r>
        <w:rPr>
          <w:rFonts w:cs="Times New Roman"/>
          <w:b/>
          <w:bCs/>
          <w:sz w:val="26"/>
          <w:szCs w:val="26"/>
          <w:lang w:bidi="ru-RU"/>
        </w:rPr>
        <w:t>гражданской обороны в Грязовецком муниципальном районе»</w:t>
      </w:r>
    </w:p>
    <w:bookmarkEnd w:id="0"/>
    <w:p w:rsidR="00782310" w:rsidRDefault="00782310">
      <w:pPr>
        <w:pStyle w:val="Standard"/>
        <w:spacing w:line="276" w:lineRule="auto"/>
        <w:ind w:right="5850"/>
        <w:jc w:val="both"/>
        <w:rPr>
          <w:rFonts w:cs="Liberation Serif"/>
          <w:b/>
          <w:bCs/>
        </w:rPr>
      </w:pPr>
    </w:p>
    <w:p w:rsidR="00782310" w:rsidRDefault="00F85CFD">
      <w:pPr>
        <w:pStyle w:val="Standard"/>
        <w:shd w:val="clear" w:color="auto" w:fill="FFFFFF"/>
        <w:snapToGrid w:val="0"/>
        <w:ind w:firstLine="737"/>
        <w:jc w:val="both"/>
      </w:pPr>
      <w:r>
        <w:rPr>
          <w:rFonts w:cs="Times New Roman"/>
          <w:sz w:val="26"/>
          <w:szCs w:val="26"/>
        </w:rPr>
        <w:t>В связи с принятием постановления администрации Грязовецкого муниципального округа от 08.11.2023 № 2716 «</w:t>
      </w:r>
      <w:r>
        <w:rPr>
          <w:rFonts w:cs="Times New Roman"/>
          <w:sz w:val="26"/>
          <w:szCs w:val="26"/>
          <w:lang w:bidi="ru-RU"/>
        </w:rPr>
        <w:t>Об утверждении Положения об организации и ведении гражданской обороны в</w:t>
      </w:r>
      <w:r>
        <w:rPr>
          <w:rFonts w:cs="Times New Roman"/>
          <w:sz w:val="26"/>
          <w:szCs w:val="26"/>
        </w:rPr>
        <w:t xml:space="preserve"> </w:t>
      </w:r>
      <w:r>
        <w:rPr>
          <w:rFonts w:cs="Bookman Old Style"/>
          <w:sz w:val="26"/>
          <w:szCs w:val="26"/>
        </w:rPr>
        <w:t>Грязовецко</w:t>
      </w:r>
      <w:r>
        <w:rPr>
          <w:rFonts w:eastAsia="Times New Roman" w:cs="Bookman Old Style"/>
          <w:kern w:val="0"/>
          <w:sz w:val="26"/>
          <w:szCs w:val="26"/>
          <w:lang w:eastAsia="ru-RU" w:bidi="ar-SA"/>
        </w:rPr>
        <w:t>м</w:t>
      </w:r>
      <w:r>
        <w:rPr>
          <w:rFonts w:cs="Bookman Old Style"/>
          <w:sz w:val="26"/>
          <w:szCs w:val="26"/>
        </w:rPr>
        <w:t xml:space="preserve"> муниципаль</w:t>
      </w:r>
      <w:r>
        <w:rPr>
          <w:rFonts w:cs="Bookman Old Style"/>
          <w:sz w:val="26"/>
          <w:szCs w:val="26"/>
        </w:rPr>
        <w:t>но</w:t>
      </w:r>
      <w:r>
        <w:rPr>
          <w:rFonts w:eastAsia="Times New Roman" w:cs="Bookman Old Style"/>
          <w:kern w:val="0"/>
          <w:sz w:val="26"/>
          <w:szCs w:val="26"/>
          <w:lang w:eastAsia="ru-RU" w:bidi="ar-SA"/>
        </w:rPr>
        <w:t>м</w:t>
      </w:r>
      <w:r>
        <w:rPr>
          <w:rFonts w:cs="Bookman Old Style"/>
          <w:sz w:val="26"/>
          <w:szCs w:val="26"/>
        </w:rPr>
        <w:t xml:space="preserve"> округ</w:t>
      </w:r>
      <w:r>
        <w:rPr>
          <w:rFonts w:eastAsia="Times New Roman" w:cs="Bookman Old Style"/>
          <w:kern w:val="0"/>
          <w:sz w:val="26"/>
          <w:szCs w:val="26"/>
          <w:lang w:eastAsia="ru-RU" w:bidi="ar-SA"/>
        </w:rPr>
        <w:t>е</w:t>
      </w:r>
      <w:r>
        <w:rPr>
          <w:rFonts w:cs="Times New Roman"/>
          <w:sz w:val="26"/>
          <w:szCs w:val="26"/>
        </w:rPr>
        <w:t>»,</w:t>
      </w:r>
    </w:p>
    <w:p w:rsidR="00782310" w:rsidRDefault="00F85CFD">
      <w:pPr>
        <w:pStyle w:val="Standard"/>
        <w:ind w:firstLine="709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782310" w:rsidRDefault="00F85CFD">
      <w:pPr>
        <w:pStyle w:val="Standard"/>
        <w:ind w:firstLine="737"/>
        <w:jc w:val="both"/>
      </w:pPr>
      <w:r>
        <w:rPr>
          <w:rFonts w:cs="Bookman Old Style"/>
          <w:sz w:val="26"/>
          <w:szCs w:val="26"/>
        </w:rPr>
        <w:t xml:space="preserve">Признать утратившим силу </w:t>
      </w:r>
      <w:r>
        <w:rPr>
          <w:rFonts w:cs="Bookman Old Style"/>
          <w:sz w:val="26"/>
          <w:szCs w:val="26"/>
          <w:lang w:bidi="ru-RU"/>
        </w:rPr>
        <w:t>постановление главы Грязовецкого муниципального района от 20 мая 2009 г. № 69 «Об утверждении Порядка подготовки к ведению и ведения гражданской обороны в Грязовецком муниципальном районе».</w:t>
      </w:r>
    </w:p>
    <w:p w:rsidR="00782310" w:rsidRDefault="00782310">
      <w:pPr>
        <w:pStyle w:val="Standard"/>
        <w:ind w:firstLine="709"/>
        <w:jc w:val="both"/>
        <w:rPr>
          <w:rFonts w:cs="Liberation Serif"/>
          <w:sz w:val="26"/>
          <w:szCs w:val="26"/>
        </w:rPr>
      </w:pPr>
    </w:p>
    <w:p w:rsidR="00782310" w:rsidRDefault="00782310">
      <w:pPr>
        <w:pStyle w:val="Standard"/>
        <w:jc w:val="both"/>
        <w:rPr>
          <w:rFonts w:cs="Liberation Serif"/>
          <w:sz w:val="26"/>
          <w:szCs w:val="26"/>
        </w:rPr>
      </w:pPr>
    </w:p>
    <w:p w:rsidR="00782310" w:rsidRDefault="00782310">
      <w:pPr>
        <w:pStyle w:val="Standard"/>
        <w:jc w:val="both"/>
        <w:rPr>
          <w:rFonts w:cs="Liberation Serif"/>
          <w:sz w:val="22"/>
          <w:szCs w:val="22"/>
        </w:rPr>
      </w:pPr>
    </w:p>
    <w:p w:rsidR="00782310" w:rsidRDefault="00F85CFD">
      <w:pPr>
        <w:pStyle w:val="Standard"/>
        <w:spacing w:line="276" w:lineRule="auto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 xml:space="preserve">Глава </w:t>
      </w:r>
      <w:r>
        <w:rPr>
          <w:rFonts w:cs="Liberation Serif"/>
          <w:sz w:val="26"/>
          <w:szCs w:val="26"/>
        </w:rPr>
        <w:t>Грязовецкого муниципального округа                                               С.А. Фёкличев</w:t>
      </w:r>
    </w:p>
    <w:p w:rsidR="00782310" w:rsidRDefault="00782310">
      <w:pPr>
        <w:pStyle w:val="Standard"/>
        <w:spacing w:line="276" w:lineRule="auto"/>
        <w:rPr>
          <w:rFonts w:cs="Liberation Serif"/>
          <w:sz w:val="26"/>
          <w:szCs w:val="26"/>
        </w:rPr>
      </w:pPr>
    </w:p>
    <w:p w:rsidR="00782310" w:rsidRDefault="00782310">
      <w:pPr>
        <w:pStyle w:val="Standard"/>
        <w:spacing w:line="276" w:lineRule="auto"/>
        <w:rPr>
          <w:rFonts w:cs="Liberation Serif"/>
        </w:rPr>
      </w:pPr>
    </w:p>
    <w:p w:rsidR="00782310" w:rsidRDefault="00782310">
      <w:pPr>
        <w:pStyle w:val="Standard"/>
        <w:spacing w:line="276" w:lineRule="auto"/>
        <w:rPr>
          <w:rFonts w:cs="Liberation Serif"/>
        </w:rPr>
      </w:pPr>
    </w:p>
    <w:p w:rsidR="00782310" w:rsidRDefault="00782310">
      <w:pPr>
        <w:pStyle w:val="Standard"/>
        <w:spacing w:line="276" w:lineRule="auto"/>
        <w:rPr>
          <w:rFonts w:cs="Liberation Serif"/>
        </w:rPr>
      </w:pPr>
    </w:p>
    <w:p w:rsidR="00782310" w:rsidRDefault="00782310">
      <w:pPr>
        <w:pStyle w:val="Standard"/>
        <w:spacing w:line="276" w:lineRule="auto"/>
        <w:rPr>
          <w:rFonts w:cs="Liberation Serif"/>
        </w:rPr>
      </w:pPr>
    </w:p>
    <w:p w:rsidR="00782310" w:rsidRDefault="00782310">
      <w:pPr>
        <w:pStyle w:val="Standard"/>
        <w:spacing w:line="276" w:lineRule="auto"/>
        <w:rPr>
          <w:rFonts w:cs="Liberation Serif"/>
        </w:rPr>
      </w:pPr>
    </w:p>
    <w:p w:rsidR="00782310" w:rsidRDefault="00782310">
      <w:pPr>
        <w:pStyle w:val="Standard"/>
        <w:spacing w:line="276" w:lineRule="auto"/>
        <w:rPr>
          <w:rFonts w:cs="Liberation Serif"/>
        </w:rPr>
      </w:pPr>
    </w:p>
    <w:p w:rsidR="00782310" w:rsidRDefault="00782310">
      <w:pPr>
        <w:pStyle w:val="Standard"/>
        <w:spacing w:line="276" w:lineRule="auto"/>
        <w:rPr>
          <w:rFonts w:cs="Liberation Serif"/>
        </w:rPr>
      </w:pPr>
    </w:p>
    <w:p w:rsidR="00782310" w:rsidRDefault="00782310">
      <w:pPr>
        <w:pStyle w:val="Standard"/>
        <w:spacing w:line="276" w:lineRule="auto"/>
        <w:rPr>
          <w:rFonts w:cs="Liberation Serif"/>
        </w:rPr>
      </w:pPr>
    </w:p>
    <w:p w:rsidR="00782310" w:rsidRDefault="00782310">
      <w:pPr>
        <w:pStyle w:val="Standard"/>
        <w:spacing w:line="276" w:lineRule="auto"/>
        <w:rPr>
          <w:rFonts w:cs="Liberation Serif"/>
        </w:rPr>
      </w:pPr>
    </w:p>
    <w:p w:rsidR="00782310" w:rsidRDefault="00782310">
      <w:pPr>
        <w:pStyle w:val="Standard"/>
        <w:spacing w:line="276" w:lineRule="auto"/>
      </w:pPr>
    </w:p>
    <w:sectPr w:rsidR="00782310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5CFD">
      <w:r>
        <w:separator/>
      </w:r>
    </w:p>
  </w:endnote>
  <w:endnote w:type="continuationSeparator" w:id="0">
    <w:p w:rsidR="00000000" w:rsidRDefault="00F8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5CFD">
      <w:r>
        <w:separator/>
      </w:r>
    </w:p>
  </w:footnote>
  <w:footnote w:type="continuationSeparator" w:id="0">
    <w:p w:rsidR="00000000" w:rsidRDefault="00F8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82310"/>
    <w:rsid w:val="00782310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82FF1-63A1-486C-BB3E-63929285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a4"/>
    <w:pPr>
      <w:jc w:val="center"/>
    </w:pPr>
    <w:rPr>
      <w:b/>
      <w:bCs/>
      <w:w w:val="9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w w:val="90"/>
      <w:sz w:val="18"/>
    </w:rPr>
  </w:style>
  <w:style w:type="paragraph" w:styleId="a4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ascii="Times New Roman" w:eastAsia="Arial Unicode MS" w:hAnsi="Times New Roman"/>
      <w:lang w:val="en-US" w:bidi="en-US"/>
    </w:rPr>
  </w:style>
  <w:style w:type="paragraph" w:customStyle="1" w:styleId="a5">
    <w:name w:val="Стиль"/>
    <w:pPr>
      <w:suppressAutoHyphens/>
    </w:pPr>
    <w:rPr>
      <w:rFonts w:ascii="Times New Roman" w:hAnsi="Times New Roman" w:cs="Times New Roman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cp:lastPrinted>2023-11-09T05:13:00Z</cp:lastPrinted>
  <dcterms:created xsi:type="dcterms:W3CDTF">2023-11-15T10:44:00Z</dcterms:created>
  <dcterms:modified xsi:type="dcterms:W3CDTF">2023-11-15T10:44:00Z</dcterms:modified>
</cp:coreProperties>
</file>