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77" w:rsidRDefault="00F204A1">
      <w:pPr>
        <w:pStyle w:val="Standard"/>
      </w:pPr>
      <w:bookmarkStart w:id="0" w:name="_GoBack"/>
      <w:bookmarkEnd w:id="0"/>
      <w:r>
        <w:rPr>
          <w:rFonts w:cs="Liberation Serif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2857682</wp:posOffset>
            </wp:positionH>
            <wp:positionV relativeFrom="paragraph">
              <wp:posOffset>114482</wp:posOffset>
            </wp:positionV>
            <wp:extent cx="400680" cy="524518"/>
            <wp:effectExtent l="0" t="0" r="0" b="8882"/>
            <wp:wrapSquare wrapText="bothSides"/>
            <wp:docPr id="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3993" t="-3150" r="-3993" b="-3150"/>
                    <a:stretch>
                      <a:fillRect/>
                    </a:stretch>
                  </pic:blipFill>
                  <pic:spPr>
                    <a:xfrm>
                      <a:off x="0" y="0"/>
                      <a:ext cx="400680" cy="524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D5177" w:rsidRDefault="00BD5177">
      <w:pPr>
        <w:pStyle w:val="Standard"/>
        <w:rPr>
          <w:rFonts w:cs="Liberation Serif"/>
          <w:sz w:val="22"/>
          <w:szCs w:val="22"/>
        </w:rPr>
      </w:pPr>
    </w:p>
    <w:p w:rsidR="00BD5177" w:rsidRDefault="00BD5177">
      <w:pPr>
        <w:pStyle w:val="Standard"/>
        <w:rPr>
          <w:rFonts w:cs="Liberation Serif"/>
          <w:sz w:val="22"/>
          <w:szCs w:val="22"/>
        </w:rPr>
      </w:pPr>
    </w:p>
    <w:p w:rsidR="00BD5177" w:rsidRDefault="00BD5177">
      <w:pPr>
        <w:pStyle w:val="Standard"/>
        <w:rPr>
          <w:rFonts w:cs="Liberation Serif"/>
          <w:sz w:val="22"/>
          <w:szCs w:val="22"/>
        </w:rPr>
      </w:pPr>
    </w:p>
    <w:p w:rsidR="00BD5177" w:rsidRDefault="00BD5177">
      <w:pPr>
        <w:pStyle w:val="a3"/>
        <w:rPr>
          <w:rFonts w:cs="Liberation Serif"/>
          <w:b w:val="0"/>
          <w:sz w:val="22"/>
          <w:szCs w:val="22"/>
        </w:rPr>
      </w:pPr>
    </w:p>
    <w:p w:rsidR="00BD5177" w:rsidRDefault="00F204A1">
      <w:pPr>
        <w:pStyle w:val="a3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BD5177" w:rsidRDefault="00BD5177">
      <w:pPr>
        <w:pStyle w:val="1"/>
        <w:rPr>
          <w:rFonts w:cs="Liberation Serif"/>
        </w:rPr>
      </w:pPr>
    </w:p>
    <w:p w:rsidR="00BD5177" w:rsidRDefault="00F204A1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BD5177" w:rsidRDefault="00BD5177">
      <w:pPr>
        <w:pStyle w:val="Standard"/>
        <w:rPr>
          <w:rFonts w:cs="Liberation Serif"/>
        </w:rPr>
      </w:pPr>
    </w:p>
    <w:p w:rsidR="00BD5177" w:rsidRDefault="00BD5177">
      <w:pPr>
        <w:pStyle w:val="Standard"/>
        <w:ind w:right="-81"/>
        <w:rPr>
          <w:rFonts w:cs="Liberation Serif"/>
          <w:sz w:val="22"/>
          <w:szCs w:val="22"/>
        </w:rPr>
      </w:pPr>
    </w:p>
    <w:p w:rsidR="00BD5177" w:rsidRDefault="00BD5177">
      <w:pPr>
        <w:pStyle w:val="Standard"/>
        <w:rPr>
          <w:rFonts w:cs="Liberation Serif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57"/>
        <w:gridCol w:w="884"/>
      </w:tblGrid>
      <w:tr w:rsidR="00BD51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77" w:rsidRDefault="00F204A1">
            <w:pPr>
              <w:pStyle w:val="Standard"/>
              <w:snapToGrid w:val="0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05.03.2024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77" w:rsidRDefault="00F204A1">
            <w:pPr>
              <w:pStyle w:val="Standard"/>
              <w:snapToGrid w:val="0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5177" w:rsidRDefault="00F204A1">
            <w:pPr>
              <w:pStyle w:val="Standard"/>
              <w:snapToGrid w:val="0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60</w:t>
            </w:r>
          </w:p>
        </w:tc>
      </w:tr>
    </w:tbl>
    <w:p w:rsidR="00BD5177" w:rsidRDefault="00BD5177">
      <w:pPr>
        <w:pStyle w:val="Standard"/>
        <w:rPr>
          <w:rFonts w:cs="Liberation Serif"/>
        </w:rPr>
      </w:pPr>
    </w:p>
    <w:p w:rsidR="00BD5177" w:rsidRDefault="00F204A1">
      <w:pPr>
        <w:pStyle w:val="Textbody"/>
        <w:rPr>
          <w:rFonts w:eastAsia="Liberation Serif" w:cs="Liberation Serif"/>
          <w:sz w:val="6"/>
          <w:szCs w:val="6"/>
        </w:rPr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BD5177" w:rsidRDefault="00F204A1">
      <w:pPr>
        <w:pStyle w:val="Textbody"/>
      </w:pPr>
      <w:r>
        <w:rPr>
          <w:rFonts w:eastAsia="Liberation Serif" w:cs="Liberation Serif"/>
          <w:w w:val="100"/>
          <w:sz w:val="20"/>
        </w:rPr>
        <w:t xml:space="preserve">                              </w:t>
      </w:r>
      <w:r>
        <w:rPr>
          <w:rFonts w:cs="Liberation Serif"/>
          <w:w w:val="100"/>
          <w:sz w:val="20"/>
        </w:rPr>
        <w:t xml:space="preserve">г. Грязовец  </w:t>
      </w:r>
    </w:p>
    <w:p w:rsidR="00BD5177" w:rsidRDefault="00BD5177">
      <w:pPr>
        <w:pStyle w:val="Textbody"/>
        <w:rPr>
          <w:rFonts w:cs="Liberation Serif"/>
          <w:w w:val="100"/>
        </w:rPr>
      </w:pPr>
    </w:p>
    <w:p w:rsidR="00BD5177" w:rsidRDefault="00BD5177">
      <w:pPr>
        <w:pStyle w:val="Textbody"/>
        <w:spacing w:line="276" w:lineRule="auto"/>
        <w:rPr>
          <w:rFonts w:cs="Liberation Serif"/>
          <w:w w:val="100"/>
          <w:sz w:val="16"/>
        </w:rPr>
      </w:pPr>
    </w:p>
    <w:p w:rsidR="00BD5177" w:rsidRDefault="00F204A1">
      <w:pPr>
        <w:pStyle w:val="Standard"/>
        <w:jc w:val="center"/>
      </w:pPr>
      <w:r>
        <w:rPr>
          <w:rFonts w:eastAsia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Об обеспечении санитарно-эпидемиологического благополучия населения Грязовецкого муниципального округа в паводковый период </w:t>
      </w:r>
      <w:r>
        <w:rPr>
          <w:rFonts w:eastAsia="Times New Roman" w:cs="Times New Roman"/>
          <w:b/>
          <w:bCs/>
          <w:sz w:val="26"/>
          <w:szCs w:val="26"/>
        </w:rPr>
        <w:t>2024 года</w:t>
      </w:r>
    </w:p>
    <w:p w:rsidR="00BD5177" w:rsidRDefault="00F204A1">
      <w:pPr>
        <w:pStyle w:val="Standard"/>
        <w:spacing w:line="276" w:lineRule="auto"/>
        <w:ind w:right="5850"/>
        <w:jc w:val="both"/>
        <w:rPr>
          <w:rFonts w:cs="Liberation Serif"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  <w:t xml:space="preserve">                                    </w:t>
      </w:r>
    </w:p>
    <w:p w:rsidR="00BD5177" w:rsidRDefault="00F204A1">
      <w:pPr>
        <w:pStyle w:val="Standard"/>
        <w:shd w:val="clear" w:color="auto" w:fill="FFFFFF"/>
        <w:snapToGrid w:val="0"/>
        <w:ind w:firstLine="737"/>
        <w:jc w:val="both"/>
      </w:pPr>
      <w:r>
        <w:rPr>
          <w:rFonts w:eastAsia="Bookman Old Style" w:cs="Times New Roman"/>
          <w:sz w:val="26"/>
          <w:szCs w:val="26"/>
          <w:shd w:val="clear" w:color="auto" w:fill="FFFFFF"/>
        </w:rPr>
        <w:t xml:space="preserve">В соответствии с требованиями Федерального закона от 6 октября 2003 </w:t>
      </w:r>
      <w:r>
        <w:rPr>
          <w:rFonts w:eastAsia="Bookman Old Style" w:cs="Times New Roman"/>
          <w:sz w:val="26"/>
          <w:szCs w:val="26"/>
          <w:shd w:val="clear" w:color="auto" w:fill="FFFFFF"/>
        </w:rPr>
        <w:t xml:space="preserve">года № 131–ФЗ «Об общих принципах организации местного самоуправления в Российской Федерации» и рекомендациями Управления Федеральной службы по надзору в сфере защиты прав потребителей и благополучия человека по Вологодской области, в целях </w:t>
      </w:r>
      <w:r>
        <w:rPr>
          <w:rFonts w:eastAsia="Times New Roman" w:cs="Times New Roman"/>
          <w:sz w:val="26"/>
          <w:szCs w:val="26"/>
          <w:shd w:val="clear" w:color="auto" w:fill="FFFFFF"/>
          <w:lang w:eastAsia="en-US" w:bidi="ar-SA"/>
        </w:rPr>
        <w:t>обеспечении сан</w:t>
      </w:r>
      <w:r>
        <w:rPr>
          <w:rFonts w:eastAsia="Times New Roman" w:cs="Times New Roman"/>
          <w:sz w:val="26"/>
          <w:szCs w:val="26"/>
          <w:shd w:val="clear" w:color="auto" w:fill="FFFFFF"/>
          <w:lang w:eastAsia="en-US" w:bidi="ar-SA"/>
        </w:rPr>
        <w:t>итарно-эпидемиологического благополучия населения Грязовецкого муниципального округа и предотвращения возникновения массовых инфекционных заболеваний, связанных с прохождением весеннего паводка,</w:t>
      </w:r>
    </w:p>
    <w:p w:rsidR="00BD5177" w:rsidRDefault="00F204A1">
      <w:pPr>
        <w:pStyle w:val="Standard"/>
      </w:pPr>
      <w:r>
        <w:rPr>
          <w:rFonts w:eastAsia="Liberation Serif" w:cs="Liberation Serif"/>
          <w:sz w:val="26"/>
          <w:szCs w:val="26"/>
        </w:rPr>
        <w:t xml:space="preserve"> </w:t>
      </w:r>
      <w:r>
        <w:rPr>
          <w:rFonts w:cs="Liberation Serif"/>
          <w:b/>
          <w:sz w:val="26"/>
          <w:szCs w:val="26"/>
        </w:rPr>
        <w:t>ПОСТАНОВЛЯЮ:</w:t>
      </w:r>
    </w:p>
    <w:p w:rsidR="00BD5177" w:rsidRDefault="00F204A1">
      <w:pPr>
        <w:pStyle w:val="Standard"/>
        <w:ind w:firstLine="737"/>
        <w:jc w:val="both"/>
      </w:pPr>
      <w:r>
        <w:rPr>
          <w:rFonts w:eastAsia="Times New Roman" w:cs="Times New Roman"/>
          <w:sz w:val="26"/>
          <w:szCs w:val="26"/>
        </w:rPr>
        <w:t xml:space="preserve">1. 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Первому заместителю главы Грязовецкого муниц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ипального округа по инфраструктурному развитию, начальникам территориальных управлений администрации Грязовецкого муниципального округа:</w:t>
      </w:r>
    </w:p>
    <w:p w:rsidR="00BD5177" w:rsidRDefault="00F204A1">
      <w:pPr>
        <w:pStyle w:val="Standard"/>
        <w:ind w:firstLine="737"/>
        <w:jc w:val="both"/>
        <w:rPr>
          <w:rFonts w:eastAsia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 xml:space="preserve">1). организовать работу по обеспечению безопасности эпидемиологически значимых объектов водоснабжения, водоотведения, 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кладбищ, мест размещения твердых и жидких коммунальных отходов, скотомогильников, выгребных ям;</w:t>
      </w:r>
    </w:p>
    <w:p w:rsidR="00BD5177" w:rsidRDefault="00F204A1">
      <w:pPr>
        <w:pStyle w:val="Standard"/>
        <w:ind w:firstLine="737"/>
        <w:jc w:val="both"/>
        <w:rPr>
          <w:rFonts w:eastAsia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2). определить территории и объекты, подлежащие дезинфекционной обработке в случае возникновения чрезвычайной ситуации;</w:t>
      </w:r>
    </w:p>
    <w:p w:rsidR="00BD5177" w:rsidRDefault="00F204A1">
      <w:pPr>
        <w:pStyle w:val="Standard"/>
        <w:ind w:firstLine="737"/>
        <w:jc w:val="both"/>
        <w:rPr>
          <w:rFonts w:eastAsia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3). обеспечить резервирование финансовых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 xml:space="preserve"> средств на проведение дезинфекционных работ по ликвидации последствий паводка, а также средств на проведение заключительной дезинфекции, сплошной и барьерной дератизации в зоне затопления;</w:t>
      </w:r>
    </w:p>
    <w:p w:rsidR="00BD5177" w:rsidRDefault="00F204A1">
      <w:pPr>
        <w:pStyle w:val="Standard"/>
        <w:ind w:firstLine="737"/>
        <w:jc w:val="both"/>
        <w:rPr>
          <w:rFonts w:eastAsia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4). организовать очистку и дезинфекцию выгребных ям, емкостей-нако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пителей стоков не канализованных жилых домов и общественных зданий, принять меры к ликвидации стихийных мест размещения твердых и жидких коммунальных отходов;</w:t>
      </w:r>
    </w:p>
    <w:p w:rsidR="00BD5177" w:rsidRDefault="00F204A1">
      <w:pPr>
        <w:pStyle w:val="Standard"/>
        <w:ind w:firstLine="737"/>
        <w:jc w:val="both"/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5). разработать и организовать комплекс мероприятий по обеспечению населения качественной питьево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й водой и снижению заболеваемости острыми кишечными инфекциями среди населения округа в паводковый период 2024 года;</w:t>
      </w:r>
    </w:p>
    <w:p w:rsidR="00BD5177" w:rsidRDefault="00F204A1">
      <w:pPr>
        <w:pStyle w:val="Standard"/>
        <w:ind w:firstLine="737"/>
        <w:jc w:val="both"/>
        <w:rPr>
          <w:rFonts w:eastAsia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 xml:space="preserve">6). в случае несоответствия качества водопроводной воды гигиенических нормативам, оборудовать объекты социально-бытового назначения, в том 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числе детские образовательные и лечебно-профилактические организации, установками финишной очистки воды или организовать подвоз воды спецтранспортом;</w:t>
      </w:r>
    </w:p>
    <w:p w:rsidR="00BD5177" w:rsidRDefault="00F204A1">
      <w:pPr>
        <w:pStyle w:val="Standard"/>
        <w:ind w:firstLine="737"/>
        <w:jc w:val="both"/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lastRenderedPageBreak/>
        <w:t>7). обеспечить координацию деятельности природоохранных служб по контролю за выполнение водоохранных мероп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риятий в зонах санитарной охраны источников водоснабжения.</w:t>
      </w:r>
    </w:p>
    <w:p w:rsidR="00BD5177" w:rsidRDefault="00F204A1">
      <w:pPr>
        <w:pStyle w:val="Standard"/>
        <w:ind w:firstLine="737"/>
        <w:jc w:val="both"/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2. Председателю эвакуационной комиссии Грязовецкого муниципального округа обеспечить подготовку пункта временного размещения населения в случае возникновения необходимости эвакуации людей.</w:t>
      </w:r>
    </w:p>
    <w:p w:rsidR="00BD5177" w:rsidRDefault="00F204A1">
      <w:pPr>
        <w:pStyle w:val="Standard"/>
        <w:ind w:firstLine="737"/>
        <w:jc w:val="both"/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 xml:space="preserve">3. 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Управлению строительства, архитектуры, энергетики и жилищно-коммунального хозяйства, совместно с отделом природных ресурсов и охраны окружающей среды администрации Грязовецкого муниципального округа:</w:t>
      </w:r>
    </w:p>
    <w:p w:rsidR="00BD5177" w:rsidRDefault="00F204A1">
      <w:pPr>
        <w:pStyle w:val="Standard"/>
        <w:ind w:firstLine="737"/>
        <w:jc w:val="both"/>
        <w:rPr>
          <w:rFonts w:eastAsia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1). разработать в соответствии с конкретными условиями п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лан мероприятий по обеспечению готовности к паводку, обратив особое внимание на состояние объектов водоснабжения и канализации, ливневой канализации и дренажных систем, скотомогильников, навозохранилищ, мест размещения складов пестицидов и ядохимикатов, го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рюче-смазочных материалов и нефтебаз;</w:t>
      </w:r>
    </w:p>
    <w:p w:rsidR="00BD5177" w:rsidRDefault="00F204A1">
      <w:pPr>
        <w:pStyle w:val="Standard"/>
        <w:ind w:firstLine="737"/>
        <w:jc w:val="both"/>
        <w:rPr>
          <w:rFonts w:eastAsia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2). обеспечить контроль за выполнением водоохранных мероприятий в зонах санитарной охраны водозаборов и предотвращением загрязнения открытых источников водоснабжения сточными водами с территорий населенных мест, животн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оводческих комплексов, складов ядохимикатов, горюче-смазочных материалов, промышленных и сельскохозяйственных предприятий.</w:t>
      </w:r>
    </w:p>
    <w:p w:rsidR="00BD5177" w:rsidRDefault="00F204A1">
      <w:pPr>
        <w:pStyle w:val="Standard"/>
        <w:ind w:firstLine="737"/>
        <w:jc w:val="both"/>
        <w:rPr>
          <w:rFonts w:eastAsia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4. Руководителям МУП «Грязовецкая электротеплосеть», МУП «Управление ЖКХ п. Вохтога»:</w:t>
      </w:r>
    </w:p>
    <w:p w:rsidR="00BD5177" w:rsidRDefault="00F204A1">
      <w:pPr>
        <w:pStyle w:val="Standard"/>
        <w:ind w:firstLine="737"/>
        <w:jc w:val="both"/>
        <w:rPr>
          <w:rFonts w:eastAsia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1). обеспечить необходимый запас реагентов и де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зинфицирующих средств для обеспечения стабильной работы сооружений по очистке природных и сточных вод;</w:t>
      </w:r>
    </w:p>
    <w:p w:rsidR="00BD5177" w:rsidRDefault="00F204A1">
      <w:pPr>
        <w:pStyle w:val="Standard"/>
        <w:ind w:firstLine="737"/>
        <w:jc w:val="both"/>
        <w:rPr>
          <w:rFonts w:eastAsia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2). обеспечить своевременное устранение аварий на сетях водопровода с проведением промывки и дезинфекции аварийных участков сети с последующим лабораторн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ым контролем;</w:t>
      </w:r>
    </w:p>
    <w:p w:rsidR="00BD5177" w:rsidRDefault="00F204A1">
      <w:pPr>
        <w:pStyle w:val="Standard"/>
        <w:ind w:firstLine="737"/>
        <w:jc w:val="both"/>
      </w:pP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 xml:space="preserve">3). Выполнить комплекс мероприятий по организации и проведению профилактического хлорирования и дезинфекции водопроводных сетей в сроки, согласованные с </w:t>
      </w:r>
      <w:r>
        <w:rPr>
          <w:rFonts w:eastAsia="Bookman Old Style" w:cs="Times New Roman"/>
          <w:sz w:val="26"/>
          <w:szCs w:val="26"/>
          <w:shd w:val="clear" w:color="auto" w:fill="FFFFFF"/>
          <w:lang w:eastAsia="en-US" w:bidi="ar-SA"/>
        </w:rPr>
        <w:t>Управлением Федеральной службы по надзору в сфере защиты прав потребителей и благополучия</w:t>
      </w:r>
      <w:r>
        <w:rPr>
          <w:rFonts w:eastAsia="Bookman Old Style" w:cs="Times New Roman"/>
          <w:sz w:val="26"/>
          <w:szCs w:val="26"/>
          <w:shd w:val="clear" w:color="auto" w:fill="FFFFFF"/>
          <w:lang w:eastAsia="en-US" w:bidi="ar-SA"/>
        </w:rPr>
        <w:t xml:space="preserve"> человека по Вологодской области, эффективной работы очистных сооружений канализации, предотвращения сброса неочищенных сточных вод в водоемы;</w:t>
      </w:r>
    </w:p>
    <w:p w:rsidR="00BD5177" w:rsidRDefault="00F204A1">
      <w:pPr>
        <w:pStyle w:val="Standard"/>
        <w:ind w:firstLine="737"/>
        <w:jc w:val="both"/>
        <w:rPr>
          <w:rFonts w:eastAsia="Bookman Old Style" w:cs="Times New Roman"/>
          <w:sz w:val="26"/>
          <w:szCs w:val="26"/>
          <w:shd w:val="clear" w:color="auto" w:fill="FFFFFF"/>
          <w:lang w:eastAsia="en-US" w:bidi="ar-SA"/>
        </w:rPr>
      </w:pPr>
      <w:r>
        <w:rPr>
          <w:rFonts w:eastAsia="Bookman Old Style" w:cs="Times New Roman"/>
          <w:sz w:val="26"/>
          <w:szCs w:val="26"/>
          <w:shd w:val="clear" w:color="auto" w:fill="FFFFFF"/>
          <w:lang w:eastAsia="en-US" w:bidi="ar-SA"/>
        </w:rPr>
        <w:t>4). увеличить объемы лабораторных исследований питьевой воды и воды водоисточников по микробиологическим показате</w:t>
      </w:r>
      <w:r>
        <w:rPr>
          <w:rFonts w:eastAsia="Bookman Old Style" w:cs="Times New Roman"/>
          <w:sz w:val="26"/>
          <w:szCs w:val="26"/>
          <w:shd w:val="clear" w:color="auto" w:fill="FFFFFF"/>
          <w:lang w:eastAsia="en-US" w:bidi="ar-SA"/>
        </w:rPr>
        <w:t>лям в рамках производственного контроля ухудшения ее качества;</w:t>
      </w:r>
    </w:p>
    <w:p w:rsidR="00BD5177" w:rsidRDefault="00F204A1">
      <w:pPr>
        <w:pStyle w:val="Standard"/>
        <w:ind w:firstLine="737"/>
        <w:jc w:val="both"/>
      </w:pPr>
      <w:r>
        <w:rPr>
          <w:rFonts w:eastAsia="Bookman Old Style" w:cs="Times New Roman"/>
          <w:sz w:val="26"/>
          <w:szCs w:val="26"/>
          <w:shd w:val="clear" w:color="auto" w:fill="FFFFFF"/>
          <w:lang w:eastAsia="en-US" w:bidi="ar-SA"/>
        </w:rPr>
        <w:t>5). организовать информирование населения округа через средства массовой информации о качестве и объемах подаваемой воды.</w:t>
      </w:r>
    </w:p>
    <w:p w:rsidR="00BD5177" w:rsidRDefault="00F204A1">
      <w:pPr>
        <w:pStyle w:val="Standard"/>
        <w:ind w:firstLine="737"/>
        <w:jc w:val="both"/>
      </w:pPr>
      <w:r>
        <w:rPr>
          <w:rFonts w:eastAsia="Bookman Old Style" w:cs="Times New Roman"/>
          <w:sz w:val="26"/>
          <w:szCs w:val="26"/>
          <w:shd w:val="clear" w:color="auto" w:fill="FFFFFF"/>
          <w:lang w:eastAsia="en-US" w:bidi="ar-SA"/>
        </w:rPr>
        <w:t>5. Рекомендовать Управлению Федеральной службы по надзору в сфере защит</w:t>
      </w:r>
      <w:r>
        <w:rPr>
          <w:rFonts w:eastAsia="Bookman Old Style" w:cs="Times New Roman"/>
          <w:sz w:val="26"/>
          <w:szCs w:val="26"/>
          <w:shd w:val="clear" w:color="auto" w:fill="FFFFFF"/>
          <w:lang w:eastAsia="en-US" w:bidi="ar-SA"/>
        </w:rPr>
        <w:t>ы прав потребителей и благополучия человека по Вологодской области обеспечить контроль за санитарно-эпидемиологической обстановкой в период прохождения паводка на территории Грязовецкого муниципального округа в 2024 году.</w:t>
      </w:r>
    </w:p>
    <w:p w:rsidR="00BD5177" w:rsidRDefault="00F204A1">
      <w:pPr>
        <w:pStyle w:val="Standard"/>
        <w:ind w:firstLine="709"/>
        <w:jc w:val="both"/>
      </w:pPr>
      <w:r>
        <w:rPr>
          <w:rFonts w:eastAsia="Times New Roman" w:cs="Times New Roman"/>
          <w:sz w:val="26"/>
          <w:szCs w:val="26"/>
        </w:rPr>
        <w:t>6. Контроль за выполнением постано</w:t>
      </w:r>
      <w:r>
        <w:rPr>
          <w:rFonts w:eastAsia="Times New Roman" w:cs="Times New Roman"/>
          <w:sz w:val="26"/>
          <w:szCs w:val="26"/>
        </w:rPr>
        <w:t xml:space="preserve">вления возложить на </w:t>
      </w:r>
      <w:r>
        <w:rPr>
          <w:rFonts w:eastAsia="Times New Roman" w:cs="Times New Roman"/>
          <w:color w:val="auto"/>
          <w:sz w:val="26"/>
          <w:szCs w:val="26"/>
          <w:lang w:eastAsia="en-US" w:bidi="ar-SA"/>
        </w:rPr>
        <w:t>первого заместителя главы Грязовецкого муниципального округа по инфраструктурному развитию А.В. Казунина</w:t>
      </w:r>
      <w:r>
        <w:rPr>
          <w:rFonts w:eastAsia="Times New Roman" w:cs="Times New Roman"/>
          <w:sz w:val="26"/>
          <w:szCs w:val="26"/>
        </w:rPr>
        <w:t>.</w:t>
      </w:r>
    </w:p>
    <w:p w:rsidR="00BD5177" w:rsidRPr="00F204A1" w:rsidRDefault="00F204A1">
      <w:pPr>
        <w:pStyle w:val="Standarduser"/>
        <w:ind w:firstLine="708"/>
        <w:jc w:val="both"/>
        <w:rPr>
          <w:lang w:val="ru-RU"/>
        </w:rPr>
      </w:pPr>
      <w:r>
        <w:rPr>
          <w:rFonts w:ascii="Liberation Serif" w:hAnsi="Liberation Serif" w:cs="Times New Roman"/>
          <w:sz w:val="26"/>
          <w:szCs w:val="26"/>
          <w:lang w:val="ru-RU"/>
        </w:rPr>
        <w:t>7. Настоящее решение вступает в силу со дня его подписания.</w:t>
      </w:r>
    </w:p>
    <w:p w:rsidR="00BD5177" w:rsidRDefault="00BD5177">
      <w:pPr>
        <w:pStyle w:val="Standard"/>
        <w:ind w:firstLine="709"/>
        <w:jc w:val="both"/>
        <w:rPr>
          <w:rFonts w:cs="Liberation Serif"/>
          <w:sz w:val="26"/>
          <w:szCs w:val="26"/>
        </w:rPr>
      </w:pPr>
    </w:p>
    <w:p w:rsidR="00BD5177" w:rsidRDefault="00BD5177">
      <w:pPr>
        <w:pStyle w:val="Standard"/>
        <w:jc w:val="both"/>
        <w:rPr>
          <w:rFonts w:cs="Liberation Serif"/>
          <w:sz w:val="26"/>
          <w:szCs w:val="26"/>
        </w:rPr>
      </w:pPr>
    </w:p>
    <w:p w:rsidR="00BD5177" w:rsidRDefault="00F204A1">
      <w:pPr>
        <w:pStyle w:val="Standard"/>
        <w:spacing w:line="276" w:lineRule="auto"/>
      </w:pPr>
      <w:r>
        <w:rPr>
          <w:rFonts w:cs="Liberation Serif"/>
          <w:sz w:val="26"/>
          <w:szCs w:val="26"/>
        </w:rPr>
        <w:t xml:space="preserve">Глава Грязовецкого муниципального округа                            </w:t>
      </w:r>
      <w:r>
        <w:rPr>
          <w:rFonts w:cs="Liberation Serif"/>
          <w:sz w:val="26"/>
          <w:szCs w:val="26"/>
        </w:rPr>
        <w:t xml:space="preserve">                    С.А. Фёкличев</w:t>
      </w:r>
    </w:p>
    <w:sectPr w:rsidR="00BD517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04A1">
      <w:r>
        <w:separator/>
      </w:r>
    </w:p>
  </w:endnote>
  <w:endnote w:type="continuationSeparator" w:id="0">
    <w:p w:rsidR="00000000" w:rsidRDefault="00F2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04A1">
      <w:r>
        <w:separator/>
      </w:r>
    </w:p>
  </w:footnote>
  <w:footnote w:type="continuationSeparator" w:id="0">
    <w:p w:rsidR="00000000" w:rsidRDefault="00F2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5177"/>
    <w:rsid w:val="00BD5177"/>
    <w:rsid w:val="00F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7348-F632-4B2A-8D02-CFA679A6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a4"/>
    <w:pPr>
      <w:jc w:val="center"/>
    </w:pPr>
    <w:rPr>
      <w:b/>
      <w:bCs/>
      <w:w w:val="9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w w:val="90"/>
      <w:sz w:val="1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Arial Unicode MS" w:hAnsi="Times New Roman"/>
      <w:lang w:val="en-US" w:bidi="en-US"/>
    </w:r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cp:lastPrinted>2024-03-05T10:39:00Z</cp:lastPrinted>
  <dcterms:created xsi:type="dcterms:W3CDTF">2024-03-19T12:49:00Z</dcterms:created>
  <dcterms:modified xsi:type="dcterms:W3CDTF">2024-03-19T12:49:00Z</dcterms:modified>
</cp:coreProperties>
</file>