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A17" w:rsidRDefault="00CE62F3">
      <w:pPr>
        <w:widowControl w:val="0"/>
        <w:spacing w:after="0" w:line="240" w:lineRule="auto"/>
        <w:jc w:val="center"/>
        <w:rPr>
          <w:rFonts w:ascii="Liberation Serif" w:hAnsi="Liberation Serif"/>
        </w:rPr>
      </w:pPr>
      <w:r>
        <w:rPr>
          <w:rFonts w:ascii="Liberation Serif" w:hAnsi="Liberation Serif"/>
          <w:noProof/>
          <w:lang w:eastAsia="ru-RU"/>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635000" cy="635000"/>
                <wp:effectExtent l="19050" t="19050" r="12700" b="12700"/>
                <wp:wrapNone/>
                <wp:docPr id="1" name="Auto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2A7D87C5" id="AutoShape 3"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">
                <v:stroke joinstyle="round"/>
                <o:lock v:ext="edit" selection="t"/>
              </v:rect>
            </w:pict>
          </mc:Fallback>
        </mc:AlternateContent>
      </w:r>
      <w:r>
        <w:rPr>
          <w:rFonts w:ascii="Liberation Serif" w:hAnsi="Liberation Serif"/>
          <w:noProof/>
          <w:lang w:eastAsia="ru-RU"/>
        </w:rPr>
        <w:drawing>
          <wp:anchor distT="0" distB="0" distL="114300" distR="114300" simplePos="0" relativeHeight="251658240" behindDoc="0" locked="0" layoutInCell="1" allowOverlap="1">
            <wp:simplePos x="0" y="0"/>
            <wp:positionH relativeFrom="column">
              <wp:posOffset>2796540</wp:posOffset>
            </wp:positionH>
            <wp:positionV relativeFrom="paragraph">
              <wp:posOffset>-326390</wp:posOffset>
            </wp:positionV>
            <wp:extent cx="490220" cy="613410"/>
            <wp:effectExtent l="0" t="0" r="5080" b="0"/>
            <wp:wrapTopAndBottom/>
            <wp:docPr id="2" name="_x0000_i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0220" cy="613410"/>
                    </a:xfrm>
                    <a:prstGeom prst="rect">
                      <a:avLst/>
                    </a:prstGeom>
                    <a:noFill/>
                  </pic:spPr>
                </pic:pic>
              </a:graphicData>
            </a:graphic>
            <wp14:sizeRelH relativeFrom="page">
              <wp14:pctWidth>0</wp14:pctWidth>
            </wp14:sizeRelH>
            <wp14:sizeRelV relativeFrom="page">
              <wp14:pctHeight>0</wp14:pctHeight>
            </wp14:sizeRelV>
          </wp:anchor>
        </w:drawing>
      </w:r>
      <w:r w:rsidR="00AF24CE">
        <w:rPr>
          <w:rFonts w:ascii="Liberation Serif" w:hAnsi="Liberation Serif" w:cs="Times New Roman"/>
          <w:b/>
          <w:bCs/>
          <w:sz w:val="36"/>
          <w:szCs w:val="36"/>
          <w:lang w:eastAsia="ru-RU"/>
        </w:rPr>
        <w:t>ПОСТАНОВЛЕНИЕ</w:t>
      </w:r>
    </w:p>
    <w:p w:rsidR="00CC5A17" w:rsidRDefault="00CC5A17">
      <w:pPr>
        <w:widowControl w:val="0"/>
        <w:spacing w:after="0" w:line="240" w:lineRule="auto"/>
        <w:jc w:val="center"/>
        <w:rPr>
          <w:rFonts w:ascii="Liberation Serif" w:hAnsi="Liberation Serif" w:cs="Times New Roman"/>
          <w:b/>
          <w:bCs/>
          <w:sz w:val="26"/>
          <w:szCs w:val="26"/>
          <w:lang w:eastAsia="ru-RU"/>
        </w:rPr>
      </w:pPr>
    </w:p>
    <w:p w:rsidR="00CC5A17" w:rsidRDefault="00AF24CE">
      <w:pPr>
        <w:spacing w:after="0" w:line="240" w:lineRule="auto"/>
        <w:jc w:val="center"/>
        <w:rPr>
          <w:rFonts w:ascii="Liberation Serif" w:hAnsi="Liberation Serif"/>
        </w:rPr>
      </w:pPr>
      <w:r>
        <w:rPr>
          <w:rFonts w:ascii="Liberation Serif" w:hAnsi="Liberation Serif" w:cs="Times New Roman"/>
          <w:sz w:val="26"/>
          <w:szCs w:val="26"/>
          <w:lang w:eastAsia="ru-RU"/>
        </w:rPr>
        <w:t>ГЛАВЫ ГРЯЗОВЕЦКОГО МУНИЦИПАЛЬНОГО ОКРУГА</w:t>
      </w:r>
    </w:p>
    <w:p w:rsidR="00CC5A17" w:rsidRDefault="00CC5A17">
      <w:pPr>
        <w:widowControl w:val="0"/>
        <w:spacing w:after="0" w:line="240" w:lineRule="auto"/>
        <w:rPr>
          <w:rFonts w:ascii="Liberation Serif" w:hAnsi="Liberation Serif" w:cs="Times New Roman"/>
          <w:sz w:val="26"/>
          <w:szCs w:val="26"/>
        </w:rPr>
      </w:pPr>
    </w:p>
    <w:p w:rsidR="00CC5A17" w:rsidRDefault="00CC5A17">
      <w:pPr>
        <w:widowControl w:val="0"/>
        <w:spacing w:after="0" w:line="240" w:lineRule="auto"/>
        <w:ind w:right="4961"/>
        <w:rPr>
          <w:rFonts w:ascii="Liberation Serif" w:hAnsi="Liberation Serif" w:cs="Times New Roman"/>
          <w:sz w:val="26"/>
          <w:szCs w:val="26"/>
        </w:rPr>
      </w:pPr>
    </w:p>
    <w:p w:rsidR="00CC5A17" w:rsidRDefault="00CC5A17">
      <w:pPr>
        <w:pStyle w:val="Standard"/>
      </w:pPr>
    </w:p>
    <w:tbl>
      <w:tblPr>
        <w:tblW w:w="3717" w:type="dxa"/>
        <w:tblInd w:w="-108" w:type="dxa"/>
        <w:tblLayout w:type="fixed"/>
        <w:tblCellMar>
          <w:left w:w="10" w:type="dxa"/>
          <w:right w:w="10" w:type="dxa"/>
        </w:tblCellMar>
        <w:tblLook w:val="04A0" w:firstRow="1" w:lastRow="0" w:firstColumn="1" w:lastColumn="0" w:noHBand="0" w:noVBand="1"/>
      </w:tblPr>
      <w:tblGrid>
        <w:gridCol w:w="2376"/>
        <w:gridCol w:w="457"/>
        <w:gridCol w:w="884"/>
      </w:tblGrid>
      <w:tr w:rsidR="00CC5A17">
        <w:tc>
          <w:tcPr>
            <w:tcW w:w="2376" w:type="dxa"/>
            <w:tcBorders>
              <w:bottom w:val="single" w:sz="4" w:space="0" w:color="000000"/>
            </w:tcBorders>
            <w:tcMar>
              <w:top w:w="0" w:type="dxa"/>
              <w:left w:w="108" w:type="dxa"/>
              <w:bottom w:w="0" w:type="dxa"/>
              <w:right w:w="108" w:type="dxa"/>
            </w:tcMar>
          </w:tcPr>
          <w:p w:rsidR="00CC5A17" w:rsidRPr="005B2831" w:rsidRDefault="00BD4B90" w:rsidP="00244487">
            <w:pPr>
              <w:pStyle w:val="Standard"/>
              <w:spacing w:after="10"/>
              <w:jc w:val="center"/>
              <w:rPr>
                <w:rFonts w:cs="Liberation Serif"/>
                <w:sz w:val="26"/>
                <w:szCs w:val="26"/>
              </w:rPr>
            </w:pPr>
            <w:r>
              <w:rPr>
                <w:rFonts w:cs="Liberation Serif"/>
                <w:sz w:val="26"/>
                <w:szCs w:val="26"/>
              </w:rPr>
              <w:t>2</w:t>
            </w:r>
            <w:r w:rsidR="006D02A7">
              <w:rPr>
                <w:rFonts w:cs="Liberation Serif"/>
                <w:sz w:val="26"/>
                <w:szCs w:val="26"/>
              </w:rPr>
              <w:t>8</w:t>
            </w:r>
            <w:r w:rsidR="00AF24CE" w:rsidRPr="005B2831">
              <w:rPr>
                <w:rFonts w:cs="Liberation Serif"/>
                <w:sz w:val="26"/>
                <w:szCs w:val="26"/>
              </w:rPr>
              <w:t>.</w:t>
            </w:r>
            <w:r w:rsidR="00681E92">
              <w:rPr>
                <w:rFonts w:cs="Liberation Serif"/>
                <w:sz w:val="26"/>
                <w:szCs w:val="26"/>
              </w:rPr>
              <w:t>0</w:t>
            </w:r>
            <w:r w:rsidR="00244487">
              <w:rPr>
                <w:rFonts w:cs="Liberation Serif"/>
                <w:sz w:val="26"/>
                <w:szCs w:val="26"/>
              </w:rPr>
              <w:t>7</w:t>
            </w:r>
            <w:r w:rsidR="00AF24CE" w:rsidRPr="005B2831">
              <w:rPr>
                <w:rFonts w:cs="Liberation Serif"/>
                <w:sz w:val="26"/>
                <w:szCs w:val="26"/>
              </w:rPr>
              <w:t>.202</w:t>
            </w:r>
            <w:r w:rsidR="00244487">
              <w:rPr>
                <w:rFonts w:cs="Liberation Serif"/>
                <w:sz w:val="26"/>
                <w:szCs w:val="26"/>
              </w:rPr>
              <w:t>5</w:t>
            </w:r>
          </w:p>
        </w:tc>
        <w:tc>
          <w:tcPr>
            <w:tcW w:w="457" w:type="dxa"/>
            <w:tcMar>
              <w:top w:w="0" w:type="dxa"/>
              <w:left w:w="108" w:type="dxa"/>
              <w:bottom w:w="0" w:type="dxa"/>
              <w:right w:w="108" w:type="dxa"/>
            </w:tcMar>
          </w:tcPr>
          <w:p w:rsidR="00CC5A17" w:rsidRDefault="00AF24CE">
            <w:pPr>
              <w:pStyle w:val="Standard"/>
              <w:spacing w:after="10"/>
              <w:jc w:val="center"/>
              <w:rPr>
                <w:rFonts w:eastAsia="Bookman Old Style" w:cs="Liberation Serif"/>
              </w:rPr>
            </w:pPr>
            <w:r>
              <w:rPr>
                <w:rFonts w:eastAsia="Bookman Old Style" w:cs="Liberation Serif"/>
                <w:sz w:val="22"/>
                <w:szCs w:val="22"/>
              </w:rPr>
              <w:t>№</w:t>
            </w:r>
          </w:p>
        </w:tc>
        <w:tc>
          <w:tcPr>
            <w:tcW w:w="884" w:type="dxa"/>
            <w:tcBorders>
              <w:bottom w:val="single" w:sz="4" w:space="0" w:color="000000"/>
            </w:tcBorders>
            <w:tcMar>
              <w:top w:w="0" w:type="dxa"/>
              <w:left w:w="108" w:type="dxa"/>
              <w:bottom w:w="0" w:type="dxa"/>
              <w:right w:w="108" w:type="dxa"/>
            </w:tcMar>
            <w:vAlign w:val="bottom"/>
          </w:tcPr>
          <w:p w:rsidR="00CC5A17" w:rsidRPr="005B2831" w:rsidRDefault="00244487" w:rsidP="00CC1FF8">
            <w:pPr>
              <w:pStyle w:val="Standard"/>
              <w:spacing w:after="10" w:line="200" w:lineRule="atLeast"/>
              <w:jc w:val="center"/>
              <w:rPr>
                <w:rFonts w:cs="Liberation Serif"/>
                <w:sz w:val="26"/>
                <w:szCs w:val="26"/>
              </w:rPr>
            </w:pPr>
            <w:r>
              <w:rPr>
                <w:rFonts w:cs="Liberation Serif"/>
                <w:sz w:val="26"/>
                <w:szCs w:val="26"/>
              </w:rPr>
              <w:t>1</w:t>
            </w:r>
            <w:r w:rsidR="00CC1FF8">
              <w:rPr>
                <w:rFonts w:cs="Liberation Serif"/>
                <w:sz w:val="26"/>
                <w:szCs w:val="26"/>
              </w:rPr>
              <w:t>60</w:t>
            </w:r>
          </w:p>
        </w:tc>
      </w:tr>
    </w:tbl>
    <w:p w:rsidR="00CC5A17" w:rsidRDefault="00AF24CE">
      <w:pPr>
        <w:pStyle w:val="Textbody"/>
      </w:pPr>
      <w:r>
        <w:rPr>
          <w:rFonts w:eastAsia="Liberation Serif" w:cs="Liberation Serif"/>
          <w:sz w:val="6"/>
          <w:szCs w:val="6"/>
        </w:rPr>
        <w:t xml:space="preserve">                                                          </w:t>
      </w:r>
    </w:p>
    <w:p w:rsidR="00CC5A17" w:rsidRDefault="00AF24CE">
      <w:pPr>
        <w:pStyle w:val="Textbody"/>
      </w:pPr>
      <w:r>
        <w:rPr>
          <w:rFonts w:eastAsia="Liberation Serif" w:cs="Liberation Serif"/>
          <w:sz w:val="20"/>
        </w:rPr>
        <w:t xml:space="preserve">                              </w:t>
      </w:r>
      <w:r>
        <w:rPr>
          <w:rFonts w:cs="Liberation Serif"/>
          <w:sz w:val="20"/>
        </w:rPr>
        <w:t xml:space="preserve">г. Грязовец  </w:t>
      </w:r>
    </w:p>
    <w:p w:rsidR="00CC5A17" w:rsidRPr="00CC1FF8" w:rsidRDefault="00CC5A17">
      <w:pPr>
        <w:pStyle w:val="Textbody"/>
        <w:jc w:val="center"/>
        <w:rPr>
          <w:sz w:val="24"/>
        </w:rPr>
      </w:pPr>
    </w:p>
    <w:p w:rsidR="00CC5A17" w:rsidRPr="00CC1FF8" w:rsidRDefault="00CC5A17">
      <w:pPr>
        <w:pStyle w:val="Textbody"/>
        <w:jc w:val="center"/>
        <w:rPr>
          <w:sz w:val="24"/>
        </w:rPr>
      </w:pPr>
    </w:p>
    <w:p w:rsidR="00CC1FF8" w:rsidRPr="00CC1FF8" w:rsidRDefault="00CC1FF8" w:rsidP="00CC1FF8">
      <w:pPr>
        <w:widowControl w:val="0"/>
        <w:pBdr>
          <w:top w:val="none" w:sz="4" w:space="0" w:color="000000"/>
          <w:left w:val="none" w:sz="4" w:space="0" w:color="000000"/>
          <w:bottom w:val="none" w:sz="4" w:space="0" w:color="000000"/>
          <w:right w:val="none" w:sz="4" w:space="0" w:color="000000"/>
          <w:between w:val="none" w:sz="4" w:space="0" w:color="000000"/>
        </w:pBdr>
        <w:tabs>
          <w:tab w:val="left" w:pos="9712"/>
        </w:tabs>
        <w:spacing w:after="0" w:line="240" w:lineRule="auto"/>
        <w:jc w:val="center"/>
        <w:rPr>
          <w:rFonts w:ascii="Liberation Serif" w:eastAsia="Segoe UI" w:hAnsi="Liberation Serif" w:cs="Tahoma"/>
          <w:color w:val="000000"/>
          <w:sz w:val="18"/>
          <w:szCs w:val="24"/>
          <w:lang w:bidi="hi-IN"/>
        </w:rPr>
      </w:pPr>
      <w:bookmarkStart w:id="0" w:name="_GoBack"/>
      <w:r w:rsidRPr="00CC1FF8">
        <w:rPr>
          <w:rFonts w:ascii="Liberation Serif" w:eastAsia="Segoe UI" w:hAnsi="Liberation Serif" w:cs="Liberation Serif"/>
          <w:b/>
          <w:color w:val="000000"/>
          <w:sz w:val="26"/>
          <w:szCs w:val="26"/>
          <w:lang w:bidi="hi-IN"/>
        </w:rPr>
        <w:t>О внесении изменений в Положение о Почетной грамоте главы Грязовецкого муниципального округа, Благодарности главы Грязовецкого муниципального округа, Благодарственном письме главы Грязовецкого муниципального округа, ценном подарке от имени главы Грязовецкого муниципального округа, утвержденное постановлением главы Грязовецкого муниципального округа от 10 ноября 2022 года № 259</w:t>
      </w:r>
    </w:p>
    <w:bookmarkEnd w:id="0"/>
    <w:p w:rsidR="00CC5A17" w:rsidRDefault="00CC5A17">
      <w:pPr>
        <w:pStyle w:val="Standard"/>
        <w:shd w:val="clear" w:color="auto" w:fill="FFFFFF"/>
        <w:ind w:firstLine="709"/>
        <w:jc w:val="both"/>
      </w:pPr>
    </w:p>
    <w:p w:rsidR="00CC1FF8" w:rsidRDefault="00CC1FF8">
      <w:pPr>
        <w:pStyle w:val="Standard"/>
        <w:shd w:val="clear" w:color="auto" w:fill="FFFFFF"/>
        <w:ind w:firstLine="709"/>
        <w:jc w:val="both"/>
      </w:pPr>
    </w:p>
    <w:p w:rsidR="00CC1FF8" w:rsidRPr="00CC1FF8" w:rsidRDefault="00CC1FF8" w:rsidP="00CC1FF8">
      <w:pPr>
        <w:spacing w:after="0" w:line="240" w:lineRule="auto"/>
        <w:ind w:firstLine="709"/>
        <w:jc w:val="both"/>
        <w:rPr>
          <w:rFonts w:ascii="Liberation Serif" w:eastAsia="Segoe UI" w:hAnsi="Liberation Serif" w:cs="Liberation Serif"/>
          <w:color w:val="000000"/>
          <w:sz w:val="26"/>
          <w:szCs w:val="26"/>
          <w:lang w:bidi="hi-IN"/>
        </w:rPr>
      </w:pPr>
      <w:r w:rsidRPr="00CC1FF8">
        <w:rPr>
          <w:rFonts w:ascii="Liberation Serif" w:eastAsia="Segoe UI" w:hAnsi="Liberation Serif" w:cs="Liberation Serif"/>
          <w:color w:val="000000"/>
          <w:sz w:val="26"/>
          <w:szCs w:val="26"/>
          <w:lang w:bidi="hi-IN"/>
        </w:rPr>
        <w:t>В соответствии со статьей 34 Устава Грязовецкого муниципального округа Вологодской области и с целью уточнения ранее принятого постановления,</w:t>
      </w:r>
    </w:p>
    <w:p w:rsidR="00CC1FF8" w:rsidRPr="00CC1FF8" w:rsidRDefault="00CC1FF8" w:rsidP="00CC1FF8">
      <w:pPr>
        <w:spacing w:after="0" w:line="240" w:lineRule="auto"/>
        <w:ind w:firstLine="709"/>
        <w:jc w:val="both"/>
        <w:rPr>
          <w:rFonts w:ascii="Liberation Serif" w:eastAsia="Segoe UI" w:hAnsi="Liberation Serif" w:cs="Liberation Serif"/>
          <w:color w:val="000000"/>
          <w:sz w:val="26"/>
          <w:szCs w:val="26"/>
          <w:lang w:bidi="hi-IN"/>
        </w:rPr>
      </w:pPr>
      <w:r w:rsidRPr="00CC1FF8">
        <w:rPr>
          <w:rFonts w:ascii="Liberation Serif" w:eastAsia="Segoe UI" w:hAnsi="Liberation Serif" w:cs="Liberation Serif"/>
          <w:b/>
          <w:color w:val="000000"/>
          <w:sz w:val="26"/>
          <w:szCs w:val="26"/>
          <w:lang w:bidi="hi-IN"/>
        </w:rPr>
        <w:t>ПОСТАНОВЛЯЮ</w:t>
      </w:r>
      <w:r w:rsidRPr="00CC1FF8">
        <w:rPr>
          <w:rFonts w:ascii="Liberation Serif" w:eastAsia="Segoe UI" w:hAnsi="Liberation Serif" w:cs="Liberation Serif"/>
          <w:color w:val="000000"/>
          <w:sz w:val="26"/>
          <w:szCs w:val="26"/>
          <w:lang w:bidi="hi-IN"/>
        </w:rPr>
        <w:t>:</w:t>
      </w:r>
    </w:p>
    <w:p w:rsidR="00CC1FF8" w:rsidRPr="00CC1FF8" w:rsidRDefault="00CC1FF8" w:rsidP="00CC1FF8">
      <w:pPr>
        <w:spacing w:after="0" w:line="240" w:lineRule="auto"/>
        <w:ind w:firstLine="709"/>
        <w:jc w:val="both"/>
        <w:rPr>
          <w:rFonts w:ascii="Liberation Serif" w:eastAsia="Segoe UI" w:hAnsi="Liberation Serif" w:cs="Liberation Serif"/>
          <w:color w:val="000000"/>
          <w:sz w:val="26"/>
          <w:szCs w:val="26"/>
          <w:lang w:bidi="hi-IN"/>
        </w:rPr>
      </w:pPr>
      <w:r w:rsidRPr="00CC1FF8">
        <w:rPr>
          <w:rFonts w:ascii="Liberation Serif" w:eastAsia="Segoe UI" w:hAnsi="Liberation Serif" w:cs="Liberation Serif"/>
          <w:color w:val="000000"/>
          <w:sz w:val="26"/>
          <w:szCs w:val="26"/>
          <w:lang w:bidi="hi-IN"/>
        </w:rPr>
        <w:t>1.</w:t>
      </w:r>
      <w:r>
        <w:rPr>
          <w:rFonts w:ascii="Liberation Serif" w:eastAsia="Segoe UI" w:hAnsi="Liberation Serif" w:cs="Liberation Serif"/>
          <w:color w:val="000000"/>
          <w:sz w:val="26"/>
          <w:szCs w:val="26"/>
          <w:lang w:bidi="hi-IN"/>
        </w:rPr>
        <w:t> </w:t>
      </w:r>
      <w:proofErr w:type="gramStart"/>
      <w:r w:rsidRPr="00CC1FF8">
        <w:rPr>
          <w:rFonts w:ascii="Liberation Serif" w:eastAsia="Segoe UI" w:hAnsi="Liberation Serif" w:cs="Liberation Serif"/>
          <w:color w:val="000000"/>
          <w:sz w:val="26"/>
          <w:szCs w:val="26"/>
          <w:lang w:bidi="hi-IN"/>
        </w:rPr>
        <w:t>Внести в Положение о Почетной грамоте главы Грязовецкого муниципального округа, Благодарности главы Грязовецкого муниципального округа, Благодарственном письме главы Грязовецкого муниципального округа, ценном подарке от имени главы Грязовецкого муниципального округа, утвержденное постановлением главы Грязовецкого муниципального округа от 10 ноября 2022 года № 259 изменения, изложив его в новой редакции согласно приложения к настоящему постановлению.</w:t>
      </w:r>
      <w:proofErr w:type="gramEnd"/>
    </w:p>
    <w:p w:rsidR="00CC1FF8" w:rsidRPr="00CC1FF8" w:rsidRDefault="00CC1FF8" w:rsidP="00CC1FF8">
      <w:pPr>
        <w:spacing w:after="0" w:line="240" w:lineRule="auto"/>
        <w:ind w:firstLine="709"/>
        <w:jc w:val="both"/>
        <w:rPr>
          <w:rFonts w:ascii="Liberation Serif" w:eastAsia="Segoe UI" w:hAnsi="Liberation Serif" w:cs="Liberation Serif"/>
          <w:color w:val="000000"/>
          <w:sz w:val="26"/>
          <w:szCs w:val="26"/>
          <w:lang w:bidi="hi-IN"/>
        </w:rPr>
      </w:pPr>
      <w:r w:rsidRPr="00CC1FF8">
        <w:rPr>
          <w:rFonts w:ascii="Liberation Serif" w:eastAsia="Segoe UI" w:hAnsi="Liberation Serif" w:cs="Liberation Serif"/>
          <w:color w:val="000000"/>
          <w:sz w:val="26"/>
          <w:szCs w:val="26"/>
          <w:lang w:bidi="hi-IN"/>
        </w:rPr>
        <w:t>2. Настоящее постановление вступает в силу с момента подписания.</w:t>
      </w:r>
    </w:p>
    <w:p w:rsidR="00CC1FF8" w:rsidRPr="00CC1FF8" w:rsidRDefault="00CC1FF8" w:rsidP="00CC1FF8">
      <w:pPr>
        <w:spacing w:after="0" w:line="240" w:lineRule="auto"/>
        <w:ind w:firstLine="709"/>
        <w:jc w:val="both"/>
        <w:rPr>
          <w:rFonts w:ascii="Liberation Serif" w:eastAsia="Segoe UI" w:hAnsi="Liberation Serif" w:cs="Liberation Serif"/>
          <w:color w:val="000000"/>
          <w:sz w:val="26"/>
          <w:szCs w:val="26"/>
          <w:lang w:bidi="hi-IN"/>
        </w:rPr>
      </w:pPr>
    </w:p>
    <w:p w:rsidR="001E3246" w:rsidRDefault="001E3246" w:rsidP="001E3246">
      <w:pPr>
        <w:spacing w:after="0" w:line="240" w:lineRule="auto"/>
        <w:ind w:firstLine="709"/>
        <w:jc w:val="both"/>
        <w:rPr>
          <w:rFonts w:ascii="Times New Roman" w:hAnsi="Times New Roman" w:cs="Times New Roman"/>
          <w:sz w:val="26"/>
          <w:szCs w:val="26"/>
          <w:lang w:bidi="hi-IN"/>
        </w:rPr>
      </w:pPr>
    </w:p>
    <w:p w:rsidR="006C479B" w:rsidRDefault="006C479B">
      <w:pPr>
        <w:pStyle w:val="Textbody"/>
        <w:rPr>
          <w:rFonts w:eastAsia="Liberation Serif" w:cs="Liberation Serif"/>
          <w:sz w:val="26"/>
          <w:szCs w:val="26"/>
        </w:rPr>
      </w:pPr>
    </w:p>
    <w:p w:rsidR="00CC5A17" w:rsidRPr="00156A01" w:rsidRDefault="00AF24CE">
      <w:pPr>
        <w:pStyle w:val="Textbody"/>
        <w:rPr>
          <w:rFonts w:eastAsia="Liberation Serif" w:cs="Liberation Serif"/>
          <w:sz w:val="26"/>
          <w:szCs w:val="26"/>
        </w:rPr>
      </w:pPr>
      <w:r w:rsidRPr="00156A01">
        <w:rPr>
          <w:rFonts w:eastAsia="Liberation Serif" w:cs="Liberation Serif"/>
          <w:sz w:val="26"/>
          <w:szCs w:val="26"/>
        </w:rPr>
        <w:t xml:space="preserve">Глава Грязовецкого муниципального округа                                               </w:t>
      </w:r>
      <w:r w:rsidR="00244487">
        <w:rPr>
          <w:rFonts w:eastAsia="Liberation Serif" w:cs="Liberation Serif"/>
          <w:sz w:val="26"/>
          <w:szCs w:val="26"/>
        </w:rPr>
        <w:t xml:space="preserve">Н.Н. </w:t>
      </w:r>
      <w:proofErr w:type="spellStart"/>
      <w:r w:rsidR="00244487">
        <w:rPr>
          <w:rFonts w:eastAsia="Liberation Serif" w:cs="Liberation Serif"/>
          <w:sz w:val="26"/>
          <w:szCs w:val="26"/>
        </w:rPr>
        <w:t>Головчак</w:t>
      </w:r>
      <w:proofErr w:type="spellEnd"/>
    </w:p>
    <w:p w:rsidR="001E3246" w:rsidRDefault="001E3246">
      <w:pPr>
        <w:pStyle w:val="Textbody"/>
        <w:rPr>
          <w:rFonts w:eastAsia="Liberation Serif" w:cs="Liberation Serif"/>
          <w:sz w:val="20"/>
          <w:szCs w:val="20"/>
        </w:rPr>
      </w:pPr>
    </w:p>
    <w:p w:rsidR="001E3246" w:rsidRDefault="001E3246" w:rsidP="001E3246">
      <w:pPr>
        <w:rPr>
          <w:rFonts w:eastAsia="Liberation Serif"/>
          <w:lang w:bidi="hi-IN"/>
        </w:rPr>
      </w:pPr>
    </w:p>
    <w:p w:rsidR="00CC5A17" w:rsidRDefault="001E3246" w:rsidP="001E3246">
      <w:pPr>
        <w:tabs>
          <w:tab w:val="left" w:pos="3915"/>
        </w:tabs>
        <w:rPr>
          <w:rFonts w:eastAsia="Liberation Serif"/>
          <w:lang w:bidi="hi-IN"/>
        </w:rPr>
      </w:pPr>
      <w:r>
        <w:rPr>
          <w:rFonts w:eastAsia="Liberation Serif"/>
          <w:lang w:bidi="hi-IN"/>
        </w:rPr>
        <w:tab/>
      </w:r>
    </w:p>
    <w:p w:rsidR="001E3246" w:rsidRDefault="001E3246" w:rsidP="001E3246">
      <w:pPr>
        <w:tabs>
          <w:tab w:val="left" w:pos="3915"/>
        </w:tabs>
        <w:rPr>
          <w:rFonts w:eastAsia="Liberation Serif"/>
          <w:lang w:bidi="hi-IN"/>
        </w:rPr>
      </w:pPr>
    </w:p>
    <w:p w:rsidR="00CC1FF8" w:rsidRDefault="00CC1FF8" w:rsidP="001E3246">
      <w:pPr>
        <w:tabs>
          <w:tab w:val="left" w:pos="3915"/>
        </w:tabs>
        <w:rPr>
          <w:rFonts w:eastAsia="Liberation Serif"/>
          <w:lang w:bidi="hi-IN"/>
        </w:rPr>
      </w:pPr>
    </w:p>
    <w:p w:rsidR="00CC1FF8" w:rsidRDefault="00CC1FF8" w:rsidP="001E3246">
      <w:pPr>
        <w:tabs>
          <w:tab w:val="left" w:pos="3915"/>
        </w:tabs>
        <w:rPr>
          <w:rFonts w:eastAsia="Liberation Serif"/>
          <w:lang w:bidi="hi-IN"/>
        </w:rPr>
      </w:pPr>
    </w:p>
    <w:p w:rsidR="00CC1FF8" w:rsidRDefault="00CC1FF8" w:rsidP="001E3246">
      <w:pPr>
        <w:tabs>
          <w:tab w:val="left" w:pos="3915"/>
        </w:tabs>
        <w:rPr>
          <w:rFonts w:eastAsia="Liberation Serif"/>
          <w:lang w:bidi="hi-IN"/>
        </w:rPr>
      </w:pPr>
    </w:p>
    <w:p w:rsidR="00CC1FF8" w:rsidRDefault="00CC1FF8" w:rsidP="001E3246">
      <w:pPr>
        <w:tabs>
          <w:tab w:val="left" w:pos="3915"/>
        </w:tabs>
        <w:rPr>
          <w:rFonts w:eastAsia="Liberation Serif"/>
          <w:lang w:bidi="hi-IN"/>
        </w:rPr>
      </w:pPr>
    </w:p>
    <w:p w:rsidR="00CC1FF8" w:rsidRDefault="00CC1FF8" w:rsidP="001E3246">
      <w:pPr>
        <w:tabs>
          <w:tab w:val="left" w:pos="3915"/>
        </w:tabs>
        <w:rPr>
          <w:rFonts w:eastAsia="Liberation Serif"/>
          <w:lang w:bidi="hi-IN"/>
        </w:rPr>
      </w:pPr>
    </w:p>
    <w:p w:rsidR="00CC1FF8" w:rsidRPr="00CC1FF8" w:rsidRDefault="00CC1FF8" w:rsidP="00CC1FF8">
      <w:pPr>
        <w:widowControl w:val="0"/>
        <w:autoSpaceDE w:val="0"/>
        <w:autoSpaceDN w:val="0"/>
        <w:adjustRightInd w:val="0"/>
        <w:spacing w:after="0" w:line="240" w:lineRule="auto"/>
        <w:ind w:left="5103"/>
        <w:jc w:val="both"/>
        <w:outlineLvl w:val="0"/>
        <w:rPr>
          <w:rFonts w:ascii="Times New Roman" w:hAnsi="Times New Roman" w:cs="Times New Roman"/>
          <w:sz w:val="26"/>
          <w:szCs w:val="26"/>
          <w:lang w:eastAsia="ru-RU"/>
        </w:rPr>
      </w:pPr>
      <w:r w:rsidRPr="00CC1FF8">
        <w:rPr>
          <w:rFonts w:ascii="Times New Roman" w:hAnsi="Times New Roman" w:cs="Times New Roman"/>
          <w:sz w:val="26"/>
          <w:szCs w:val="26"/>
          <w:lang w:eastAsia="ru-RU"/>
        </w:rPr>
        <w:lastRenderedPageBreak/>
        <w:t xml:space="preserve">Приложение </w:t>
      </w:r>
    </w:p>
    <w:p w:rsidR="00CC1FF8" w:rsidRPr="00CC1FF8" w:rsidRDefault="00CC1FF8" w:rsidP="00CC1FF8">
      <w:pPr>
        <w:widowControl w:val="0"/>
        <w:autoSpaceDE w:val="0"/>
        <w:autoSpaceDN w:val="0"/>
        <w:adjustRightInd w:val="0"/>
        <w:spacing w:after="0" w:line="240" w:lineRule="auto"/>
        <w:ind w:left="5103"/>
        <w:jc w:val="both"/>
        <w:outlineLvl w:val="0"/>
        <w:rPr>
          <w:rFonts w:ascii="Times New Roman" w:hAnsi="Times New Roman" w:cs="Times New Roman"/>
          <w:sz w:val="26"/>
          <w:szCs w:val="26"/>
          <w:lang w:eastAsia="ru-RU"/>
        </w:rPr>
      </w:pPr>
      <w:r w:rsidRPr="00CC1FF8">
        <w:rPr>
          <w:rFonts w:ascii="Times New Roman" w:hAnsi="Times New Roman" w:cs="Times New Roman"/>
          <w:sz w:val="26"/>
          <w:szCs w:val="26"/>
          <w:lang w:eastAsia="ru-RU"/>
        </w:rPr>
        <w:t xml:space="preserve">к постановлению главы </w:t>
      </w:r>
      <w:r>
        <w:rPr>
          <w:rFonts w:ascii="Times New Roman" w:hAnsi="Times New Roman" w:cs="Times New Roman"/>
          <w:sz w:val="26"/>
          <w:szCs w:val="26"/>
          <w:lang w:eastAsia="ru-RU"/>
        </w:rPr>
        <w:t xml:space="preserve">                 </w:t>
      </w:r>
      <w:r w:rsidRPr="00CC1FF8">
        <w:rPr>
          <w:rFonts w:ascii="Times New Roman" w:hAnsi="Times New Roman" w:cs="Times New Roman"/>
          <w:sz w:val="26"/>
          <w:szCs w:val="26"/>
          <w:lang w:eastAsia="ru-RU"/>
        </w:rPr>
        <w:t>Грязовецкого муниципального округа</w:t>
      </w:r>
    </w:p>
    <w:p w:rsidR="00CC1FF8" w:rsidRPr="00CC1FF8" w:rsidRDefault="00CC1FF8" w:rsidP="00CC1FF8">
      <w:pPr>
        <w:widowControl w:val="0"/>
        <w:autoSpaceDE w:val="0"/>
        <w:autoSpaceDN w:val="0"/>
        <w:adjustRightInd w:val="0"/>
        <w:spacing w:after="0" w:line="240" w:lineRule="auto"/>
        <w:ind w:left="5103"/>
        <w:jc w:val="both"/>
        <w:outlineLvl w:val="0"/>
        <w:rPr>
          <w:rFonts w:ascii="Times New Roman" w:hAnsi="Times New Roman" w:cs="Times New Roman"/>
          <w:sz w:val="26"/>
          <w:szCs w:val="26"/>
          <w:lang w:eastAsia="ru-RU"/>
        </w:rPr>
      </w:pPr>
      <w:r w:rsidRPr="00CC1FF8">
        <w:rPr>
          <w:rFonts w:ascii="Times New Roman" w:hAnsi="Times New Roman" w:cs="Times New Roman"/>
          <w:sz w:val="26"/>
          <w:szCs w:val="26"/>
          <w:lang w:eastAsia="ru-RU"/>
        </w:rPr>
        <w:t>от</w:t>
      </w:r>
      <w:r>
        <w:rPr>
          <w:rFonts w:ascii="Times New Roman" w:hAnsi="Times New Roman" w:cs="Times New Roman"/>
          <w:sz w:val="26"/>
          <w:szCs w:val="26"/>
          <w:lang w:eastAsia="ru-RU"/>
        </w:rPr>
        <w:t xml:space="preserve"> 28.07.2025 № 160</w:t>
      </w:r>
      <w:r w:rsidRPr="00CC1FF8">
        <w:rPr>
          <w:rFonts w:ascii="Times New Roman" w:hAnsi="Times New Roman" w:cs="Times New Roman"/>
          <w:sz w:val="26"/>
          <w:szCs w:val="26"/>
          <w:lang w:eastAsia="ru-RU"/>
        </w:rPr>
        <w:t xml:space="preserve"> </w:t>
      </w:r>
    </w:p>
    <w:p w:rsidR="00CC1FF8" w:rsidRPr="00CC1FF8" w:rsidRDefault="00CC1FF8" w:rsidP="00CC1FF8">
      <w:pPr>
        <w:widowControl w:val="0"/>
        <w:autoSpaceDE w:val="0"/>
        <w:autoSpaceDN w:val="0"/>
        <w:adjustRightInd w:val="0"/>
        <w:spacing w:after="0" w:line="240" w:lineRule="auto"/>
        <w:ind w:left="5103"/>
        <w:jc w:val="both"/>
        <w:outlineLvl w:val="0"/>
        <w:rPr>
          <w:rFonts w:ascii="Times New Roman" w:hAnsi="Times New Roman" w:cs="Times New Roman"/>
          <w:sz w:val="26"/>
          <w:szCs w:val="26"/>
          <w:lang w:eastAsia="ru-RU"/>
        </w:rPr>
      </w:pPr>
    </w:p>
    <w:p w:rsidR="00CC1FF8" w:rsidRPr="00CC1FF8" w:rsidRDefault="00CC1FF8" w:rsidP="00CC1FF8">
      <w:pPr>
        <w:widowControl w:val="0"/>
        <w:autoSpaceDE w:val="0"/>
        <w:autoSpaceDN w:val="0"/>
        <w:adjustRightInd w:val="0"/>
        <w:spacing w:after="0" w:line="240" w:lineRule="auto"/>
        <w:ind w:left="5103"/>
        <w:jc w:val="both"/>
        <w:outlineLvl w:val="0"/>
        <w:rPr>
          <w:rFonts w:ascii="Times New Roman" w:hAnsi="Times New Roman" w:cs="Times New Roman"/>
          <w:sz w:val="26"/>
          <w:szCs w:val="26"/>
          <w:lang w:eastAsia="ru-RU"/>
        </w:rPr>
      </w:pPr>
      <w:r w:rsidRPr="00CC1FF8">
        <w:rPr>
          <w:rFonts w:ascii="Times New Roman" w:hAnsi="Times New Roman" w:cs="Times New Roman"/>
          <w:sz w:val="26"/>
          <w:szCs w:val="26"/>
          <w:lang w:eastAsia="ru-RU"/>
        </w:rPr>
        <w:t>«УТВЕРЖДЕНО:</w:t>
      </w:r>
    </w:p>
    <w:p w:rsidR="00CC1FF8" w:rsidRPr="00CC1FF8" w:rsidRDefault="00CC1FF8" w:rsidP="00CC1FF8">
      <w:pPr>
        <w:widowControl w:val="0"/>
        <w:autoSpaceDE w:val="0"/>
        <w:autoSpaceDN w:val="0"/>
        <w:adjustRightInd w:val="0"/>
        <w:spacing w:after="0" w:line="240" w:lineRule="auto"/>
        <w:ind w:left="5103"/>
        <w:jc w:val="both"/>
        <w:outlineLvl w:val="0"/>
        <w:rPr>
          <w:rFonts w:ascii="Times New Roman" w:hAnsi="Times New Roman" w:cs="Times New Roman"/>
          <w:sz w:val="26"/>
          <w:szCs w:val="26"/>
          <w:lang w:eastAsia="ru-RU"/>
        </w:rPr>
      </w:pPr>
      <w:r w:rsidRPr="00CC1FF8">
        <w:rPr>
          <w:rFonts w:ascii="Times New Roman" w:hAnsi="Times New Roman" w:cs="Times New Roman"/>
          <w:sz w:val="26"/>
          <w:szCs w:val="26"/>
          <w:lang w:eastAsia="ru-RU"/>
        </w:rPr>
        <w:t xml:space="preserve">Постановлением главы </w:t>
      </w:r>
      <w:r>
        <w:rPr>
          <w:rFonts w:ascii="Times New Roman" w:hAnsi="Times New Roman" w:cs="Times New Roman"/>
          <w:sz w:val="26"/>
          <w:szCs w:val="26"/>
          <w:lang w:eastAsia="ru-RU"/>
        </w:rPr>
        <w:t xml:space="preserve">                </w:t>
      </w:r>
      <w:r w:rsidRPr="00CC1FF8">
        <w:rPr>
          <w:rFonts w:ascii="Times New Roman" w:hAnsi="Times New Roman" w:cs="Times New Roman"/>
          <w:sz w:val="26"/>
          <w:szCs w:val="26"/>
          <w:lang w:eastAsia="ru-RU"/>
        </w:rPr>
        <w:t>Грязовецкого муниципального округа от 10.11.2022 № 259</w:t>
      </w:r>
    </w:p>
    <w:p w:rsidR="00CC1FF8" w:rsidRPr="00CC1FF8" w:rsidRDefault="00CC1FF8" w:rsidP="00CC1FF8">
      <w:pPr>
        <w:widowControl w:val="0"/>
        <w:autoSpaceDE w:val="0"/>
        <w:autoSpaceDN w:val="0"/>
        <w:adjustRightInd w:val="0"/>
        <w:spacing w:after="0" w:line="240" w:lineRule="auto"/>
        <w:ind w:left="5103"/>
        <w:jc w:val="both"/>
        <w:outlineLvl w:val="0"/>
        <w:rPr>
          <w:rFonts w:ascii="Times New Roman" w:hAnsi="Times New Roman" w:cs="Times New Roman"/>
          <w:sz w:val="26"/>
          <w:szCs w:val="26"/>
          <w:lang w:eastAsia="ru-RU"/>
        </w:rPr>
      </w:pPr>
      <w:r w:rsidRPr="00CC1FF8">
        <w:rPr>
          <w:rFonts w:ascii="Times New Roman" w:hAnsi="Times New Roman" w:cs="Times New Roman"/>
          <w:sz w:val="26"/>
          <w:szCs w:val="26"/>
          <w:lang w:eastAsia="ru-RU"/>
        </w:rPr>
        <w:t>(приложение 1)</w:t>
      </w:r>
    </w:p>
    <w:p w:rsidR="00CC1FF8" w:rsidRPr="00CC1FF8" w:rsidRDefault="00CC1FF8" w:rsidP="00CC1FF8">
      <w:pPr>
        <w:ind w:firstLine="600"/>
        <w:rPr>
          <w:rFonts w:ascii="Times New Roman" w:eastAsia="Calibri" w:hAnsi="Times New Roman" w:cs="Times New Roman"/>
          <w:sz w:val="26"/>
          <w:szCs w:val="26"/>
          <w:lang w:eastAsia="en-US"/>
        </w:rPr>
      </w:pPr>
    </w:p>
    <w:p w:rsidR="00CC1FF8" w:rsidRPr="00CC1FF8" w:rsidRDefault="00CC1FF8" w:rsidP="00CC1FF8">
      <w:pPr>
        <w:widowControl w:val="0"/>
        <w:autoSpaceDE w:val="0"/>
        <w:autoSpaceDN w:val="0"/>
        <w:adjustRightInd w:val="0"/>
        <w:spacing w:after="0" w:line="240" w:lineRule="auto"/>
        <w:ind w:firstLine="600"/>
        <w:jc w:val="center"/>
        <w:rPr>
          <w:rFonts w:ascii="Times New Roman" w:hAnsi="Times New Roman" w:cs="Times New Roman"/>
          <w:bCs/>
          <w:sz w:val="26"/>
          <w:szCs w:val="26"/>
          <w:lang w:eastAsia="ru-RU"/>
        </w:rPr>
      </w:pPr>
      <w:r w:rsidRPr="00CC1FF8">
        <w:rPr>
          <w:rFonts w:ascii="Times New Roman" w:hAnsi="Times New Roman" w:cs="Times New Roman"/>
          <w:bCs/>
          <w:sz w:val="26"/>
          <w:szCs w:val="26"/>
          <w:lang w:eastAsia="ru-RU"/>
        </w:rPr>
        <w:t>ПОЛОЖЕНИЕ</w:t>
      </w:r>
    </w:p>
    <w:p w:rsidR="00CC1FF8" w:rsidRPr="00CC1FF8" w:rsidRDefault="00CC1FF8" w:rsidP="00CC1FF8">
      <w:pPr>
        <w:widowControl w:val="0"/>
        <w:autoSpaceDE w:val="0"/>
        <w:autoSpaceDN w:val="0"/>
        <w:adjustRightInd w:val="0"/>
        <w:spacing w:after="0" w:line="240" w:lineRule="auto"/>
        <w:ind w:firstLine="600"/>
        <w:jc w:val="center"/>
        <w:rPr>
          <w:rFonts w:ascii="Times New Roman" w:hAnsi="Times New Roman" w:cs="Times New Roman"/>
          <w:bCs/>
          <w:sz w:val="26"/>
          <w:szCs w:val="26"/>
          <w:lang w:eastAsia="ru-RU"/>
        </w:rPr>
      </w:pPr>
      <w:r w:rsidRPr="00CC1FF8">
        <w:rPr>
          <w:rFonts w:ascii="Times New Roman" w:hAnsi="Times New Roman" w:cs="Times New Roman"/>
          <w:bCs/>
          <w:sz w:val="26"/>
          <w:szCs w:val="26"/>
          <w:lang w:eastAsia="ru-RU"/>
        </w:rPr>
        <w:t>О ПОЧЕТНОЙ ГРАМОТЕ</w:t>
      </w:r>
    </w:p>
    <w:p w:rsidR="00CC1FF8" w:rsidRPr="00CC1FF8" w:rsidRDefault="00CC1FF8" w:rsidP="00CC1FF8">
      <w:pPr>
        <w:widowControl w:val="0"/>
        <w:autoSpaceDE w:val="0"/>
        <w:autoSpaceDN w:val="0"/>
        <w:adjustRightInd w:val="0"/>
        <w:spacing w:after="0" w:line="240" w:lineRule="auto"/>
        <w:ind w:firstLine="600"/>
        <w:jc w:val="center"/>
        <w:rPr>
          <w:rFonts w:ascii="Times New Roman" w:hAnsi="Times New Roman" w:cs="Times New Roman"/>
          <w:bCs/>
          <w:sz w:val="26"/>
          <w:szCs w:val="26"/>
          <w:lang w:eastAsia="ru-RU"/>
        </w:rPr>
      </w:pPr>
      <w:r w:rsidRPr="00CC1FF8">
        <w:rPr>
          <w:rFonts w:ascii="Times New Roman" w:hAnsi="Times New Roman" w:cs="Times New Roman"/>
          <w:bCs/>
          <w:sz w:val="26"/>
          <w:szCs w:val="26"/>
          <w:lang w:eastAsia="ru-RU"/>
        </w:rPr>
        <w:t>ГЛАВЫ ГРЯЗОВЕЦКОГО МУНИЦИПАЛЬНОГО ОКРУГА, БЛАГОДАРНОСТИ ГЛАВЫ ГРЯЗОВЕЦКОГО МУНИЦИПАЛЬНОГО ОКРУГА, БЛАГОДАРСТВЕННОМ ПИСЬМЕ ГЛАВЫ ГРЯЗОВЕЦКОГО МУНИЦИПАЛЬНОГО ОКРУГА И ЦЕННОМ ПОДАРКЕ ОТ ИМЕНИ ГЛАВЫ ГРЯЗОВЕЦКОГО МУНИЦИПАЛЬНОГО ОКРУГА</w:t>
      </w:r>
    </w:p>
    <w:p w:rsidR="00CC1FF8" w:rsidRPr="00CC1FF8" w:rsidRDefault="00CC1FF8" w:rsidP="00CC1FF8">
      <w:pPr>
        <w:widowControl w:val="0"/>
        <w:autoSpaceDE w:val="0"/>
        <w:autoSpaceDN w:val="0"/>
        <w:adjustRightInd w:val="0"/>
        <w:spacing w:after="0" w:line="240" w:lineRule="auto"/>
        <w:ind w:firstLine="600"/>
        <w:jc w:val="center"/>
        <w:rPr>
          <w:rFonts w:ascii="Times New Roman" w:hAnsi="Times New Roman" w:cs="Times New Roman"/>
          <w:bCs/>
          <w:sz w:val="26"/>
          <w:szCs w:val="26"/>
          <w:lang w:eastAsia="ru-RU"/>
        </w:rPr>
      </w:pPr>
      <w:r w:rsidRPr="00CC1FF8">
        <w:rPr>
          <w:rFonts w:ascii="Times New Roman" w:hAnsi="Times New Roman" w:cs="Times New Roman"/>
          <w:bCs/>
          <w:sz w:val="26"/>
          <w:szCs w:val="26"/>
          <w:lang w:eastAsia="ru-RU"/>
        </w:rPr>
        <w:t>(ДАЛЕЕ - ПОЛОЖЕНИЕ)</w:t>
      </w:r>
    </w:p>
    <w:p w:rsidR="00CC1FF8" w:rsidRPr="00CC1FF8" w:rsidRDefault="00CC1FF8" w:rsidP="00CC1FF8">
      <w:pPr>
        <w:widowControl w:val="0"/>
        <w:autoSpaceDE w:val="0"/>
        <w:autoSpaceDN w:val="0"/>
        <w:adjustRightInd w:val="0"/>
        <w:spacing w:after="0" w:line="240" w:lineRule="auto"/>
        <w:ind w:firstLine="600"/>
        <w:jc w:val="both"/>
        <w:rPr>
          <w:rFonts w:ascii="Times New Roman" w:hAnsi="Times New Roman" w:cs="Times New Roman"/>
          <w:sz w:val="26"/>
          <w:szCs w:val="26"/>
          <w:lang w:eastAsia="ru-RU"/>
        </w:rPr>
      </w:pPr>
    </w:p>
    <w:p w:rsidR="00CC1FF8" w:rsidRPr="00CC1FF8" w:rsidRDefault="00CC1FF8" w:rsidP="00CC1FF8">
      <w:pPr>
        <w:widowControl w:val="0"/>
        <w:autoSpaceDE w:val="0"/>
        <w:autoSpaceDN w:val="0"/>
        <w:adjustRightInd w:val="0"/>
        <w:spacing w:after="0" w:line="240" w:lineRule="auto"/>
        <w:ind w:firstLine="600"/>
        <w:jc w:val="center"/>
        <w:outlineLvl w:val="1"/>
        <w:rPr>
          <w:rFonts w:ascii="Times New Roman" w:hAnsi="Times New Roman" w:cs="Times New Roman"/>
          <w:bCs/>
          <w:sz w:val="26"/>
          <w:szCs w:val="26"/>
          <w:lang w:eastAsia="ru-RU"/>
        </w:rPr>
      </w:pPr>
      <w:r w:rsidRPr="00CC1FF8">
        <w:rPr>
          <w:rFonts w:ascii="Times New Roman" w:hAnsi="Times New Roman" w:cs="Times New Roman"/>
          <w:bCs/>
          <w:sz w:val="26"/>
          <w:szCs w:val="26"/>
          <w:lang w:eastAsia="ru-RU"/>
        </w:rPr>
        <w:t>I. Общие положения</w:t>
      </w:r>
    </w:p>
    <w:p w:rsidR="00CC1FF8" w:rsidRPr="00CC1FF8" w:rsidRDefault="00CC1FF8" w:rsidP="00CC1FF8">
      <w:pPr>
        <w:widowControl w:val="0"/>
        <w:autoSpaceDE w:val="0"/>
        <w:autoSpaceDN w:val="0"/>
        <w:adjustRightInd w:val="0"/>
        <w:spacing w:after="0" w:line="240" w:lineRule="auto"/>
        <w:ind w:firstLine="600"/>
        <w:jc w:val="center"/>
        <w:outlineLvl w:val="1"/>
        <w:rPr>
          <w:rFonts w:ascii="Times New Roman" w:hAnsi="Times New Roman" w:cs="Times New Roman"/>
          <w:bCs/>
          <w:sz w:val="26"/>
          <w:szCs w:val="26"/>
          <w:lang w:eastAsia="ru-RU"/>
        </w:rPr>
      </w:pP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r w:rsidRPr="00CC1FF8">
        <w:rPr>
          <w:rFonts w:ascii="Times New Roman" w:hAnsi="Times New Roman" w:cs="Times New Roman"/>
          <w:sz w:val="26"/>
          <w:szCs w:val="26"/>
          <w:lang w:eastAsia="ru-RU"/>
        </w:rPr>
        <w:t>1.</w:t>
      </w:r>
      <w:r w:rsidR="00D6690D">
        <w:rPr>
          <w:rFonts w:ascii="Times New Roman" w:hAnsi="Times New Roman" w:cs="Times New Roman"/>
          <w:sz w:val="26"/>
          <w:szCs w:val="26"/>
          <w:lang w:eastAsia="ru-RU"/>
        </w:rPr>
        <w:t> </w:t>
      </w:r>
      <w:r w:rsidRPr="00CC1FF8">
        <w:rPr>
          <w:rFonts w:ascii="Times New Roman" w:hAnsi="Times New Roman" w:cs="Times New Roman"/>
          <w:sz w:val="26"/>
          <w:szCs w:val="26"/>
          <w:lang w:eastAsia="ru-RU"/>
        </w:rPr>
        <w:t>Формами поощрения главы Грязовецкого муниципального округа являются:</w:t>
      </w: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r w:rsidRPr="00CC1FF8">
        <w:rPr>
          <w:rFonts w:ascii="Times New Roman" w:hAnsi="Times New Roman" w:cs="Times New Roman"/>
          <w:sz w:val="26"/>
          <w:szCs w:val="26"/>
          <w:lang w:eastAsia="ru-RU"/>
        </w:rPr>
        <w:t>Почетная грамота главы Грязовецкого муниципального округа (далее - Почетная грамота), Благодарность главы Грязовецкого муниципального округа (далее - Благодарность), Благодарственное письмо главы Грязовецкого муниципального округа (далее - Благодарственное письмо), ценный подарок от имени главы Грязовецкого муниципального округа (далее – ценный подарок).</w:t>
      </w: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r w:rsidRPr="00CC1FF8">
        <w:rPr>
          <w:rFonts w:ascii="Times New Roman" w:hAnsi="Times New Roman" w:cs="Times New Roman"/>
          <w:sz w:val="26"/>
          <w:szCs w:val="26"/>
          <w:lang w:eastAsia="ru-RU"/>
        </w:rPr>
        <w:t>Граждане, иностранные граждане и лица без гражданства представляются к поощрению Почетной грамотой, Благодарностью, Благодарственным письмом, ценным подарком.</w:t>
      </w: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r w:rsidRPr="00CC1FF8">
        <w:rPr>
          <w:rFonts w:ascii="Times New Roman" w:hAnsi="Times New Roman" w:cs="Times New Roman"/>
          <w:sz w:val="26"/>
          <w:szCs w:val="26"/>
          <w:lang w:eastAsia="ru-RU"/>
        </w:rPr>
        <w:t xml:space="preserve">Коллективы организаций, организации, воинские формирования, органы местного самоуправления округа, отраслевые (функциональные) органы администрации Грязовецкого муниципального округа, территориальные управления администрации Грязовецкого муниципального округа Вологодской области, общественные </w:t>
      </w:r>
      <w:proofErr w:type="gramStart"/>
      <w:r w:rsidRPr="00CC1FF8">
        <w:rPr>
          <w:rFonts w:ascii="Times New Roman" w:hAnsi="Times New Roman" w:cs="Times New Roman"/>
          <w:sz w:val="26"/>
          <w:szCs w:val="26"/>
          <w:lang w:eastAsia="ru-RU"/>
        </w:rPr>
        <w:t>объединения</w:t>
      </w:r>
      <w:proofErr w:type="gramEnd"/>
      <w:r w:rsidRPr="00CC1FF8">
        <w:rPr>
          <w:rFonts w:ascii="Times New Roman" w:hAnsi="Times New Roman" w:cs="Times New Roman"/>
          <w:sz w:val="26"/>
          <w:szCs w:val="26"/>
          <w:lang w:eastAsia="ru-RU"/>
        </w:rPr>
        <w:t xml:space="preserve"> внесшие значительный вклад в развитие Грязовецкого муниципального округа, а также государственной и общественной деятельности представляются к поощрению Благодарственным письмом.</w:t>
      </w: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r w:rsidRPr="00CC1FF8">
        <w:rPr>
          <w:rFonts w:ascii="Times New Roman" w:hAnsi="Times New Roman" w:cs="Times New Roman"/>
          <w:sz w:val="26"/>
          <w:szCs w:val="26"/>
          <w:lang w:eastAsia="ru-RU"/>
        </w:rPr>
        <w:t>2.</w:t>
      </w:r>
      <w:r w:rsidR="00D6690D">
        <w:rPr>
          <w:rFonts w:ascii="Times New Roman" w:hAnsi="Times New Roman" w:cs="Times New Roman"/>
          <w:sz w:val="26"/>
          <w:szCs w:val="26"/>
          <w:lang w:eastAsia="ru-RU"/>
        </w:rPr>
        <w:t> </w:t>
      </w:r>
      <w:r w:rsidRPr="00CC1FF8">
        <w:rPr>
          <w:rFonts w:ascii="Times New Roman" w:hAnsi="Times New Roman" w:cs="Times New Roman"/>
          <w:sz w:val="26"/>
          <w:szCs w:val="26"/>
          <w:lang w:eastAsia="ru-RU"/>
        </w:rPr>
        <w:t>При представлении к поощрению главой Грязовецкого муниципального округа виды поощрения определяются характером и степенью заслуг:</w:t>
      </w: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proofErr w:type="gramStart"/>
      <w:r w:rsidRPr="00CC1FF8">
        <w:rPr>
          <w:rFonts w:ascii="Times New Roman" w:hAnsi="Times New Roman" w:cs="Times New Roman"/>
          <w:sz w:val="26"/>
          <w:szCs w:val="26"/>
          <w:lang w:eastAsia="ru-RU"/>
        </w:rPr>
        <w:t>2.1.</w:t>
      </w:r>
      <w:r w:rsidR="00D6690D">
        <w:rPr>
          <w:rFonts w:ascii="Times New Roman" w:hAnsi="Times New Roman" w:cs="Times New Roman"/>
          <w:sz w:val="26"/>
          <w:szCs w:val="26"/>
          <w:lang w:eastAsia="ru-RU"/>
        </w:rPr>
        <w:t> </w:t>
      </w:r>
      <w:r w:rsidRPr="00CC1FF8">
        <w:rPr>
          <w:rFonts w:ascii="Times New Roman" w:hAnsi="Times New Roman" w:cs="Times New Roman"/>
          <w:sz w:val="26"/>
          <w:szCs w:val="26"/>
          <w:lang w:eastAsia="ru-RU"/>
        </w:rPr>
        <w:t xml:space="preserve">за высокие достижения в социально-экономическом и культурном развитии Грязовецкого муниципального округа, развитии агропромышленного комплекса, научно-технической деятельности, развитии инновационной деятельности, искусстве, спорте; за вклад в обеспечение законности, прав и свобод, дело охраны здоровья и жизни граждан, развитие местного самоуправления, воспитание, просвещение, общественно-политическую, благотворительную, </w:t>
      </w:r>
      <w:r w:rsidRPr="00CC1FF8">
        <w:rPr>
          <w:rFonts w:ascii="Times New Roman" w:hAnsi="Times New Roman" w:cs="Times New Roman"/>
          <w:sz w:val="26"/>
          <w:szCs w:val="26"/>
          <w:lang w:eastAsia="ru-RU"/>
        </w:rPr>
        <w:lastRenderedPageBreak/>
        <w:t>добровольческую (волонтерскую) деятельность - представляются к награждению Почетной грамотой;</w:t>
      </w:r>
      <w:proofErr w:type="gramEnd"/>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proofErr w:type="gramStart"/>
      <w:r w:rsidRPr="00CC1FF8">
        <w:rPr>
          <w:rFonts w:ascii="Times New Roman" w:hAnsi="Times New Roman" w:cs="Times New Roman"/>
          <w:sz w:val="26"/>
          <w:szCs w:val="26"/>
          <w:lang w:eastAsia="ru-RU"/>
        </w:rPr>
        <w:t xml:space="preserve">2.2. за высокий профессионализм, достижение высоких производственных показателей и результатов труда в экономической, научно-технической, социальной, культурной и (или) иных сферах жизни общества в </w:t>
      </w:r>
      <w:proofErr w:type="spellStart"/>
      <w:r w:rsidRPr="00CC1FF8">
        <w:rPr>
          <w:rFonts w:ascii="Times New Roman" w:hAnsi="Times New Roman" w:cs="Times New Roman"/>
          <w:sz w:val="26"/>
          <w:szCs w:val="26"/>
          <w:lang w:eastAsia="ru-RU"/>
        </w:rPr>
        <w:t>Грязовецком</w:t>
      </w:r>
      <w:proofErr w:type="spellEnd"/>
      <w:r w:rsidRPr="00CC1FF8">
        <w:rPr>
          <w:rFonts w:ascii="Times New Roman" w:hAnsi="Times New Roman" w:cs="Times New Roman"/>
          <w:sz w:val="26"/>
          <w:szCs w:val="26"/>
          <w:lang w:eastAsia="ru-RU"/>
        </w:rPr>
        <w:t xml:space="preserve"> муниципальном округе, за укрепление законности и правопорядка, обеспечение общественной безопасности на территории Грязовецкого муниципального округа, а также за достижения в организации общественной и благотворительной деятельности и иные заслуги перед </w:t>
      </w:r>
      <w:proofErr w:type="spellStart"/>
      <w:r w:rsidRPr="00CC1FF8">
        <w:rPr>
          <w:rFonts w:ascii="Times New Roman" w:hAnsi="Times New Roman" w:cs="Times New Roman"/>
          <w:sz w:val="26"/>
          <w:szCs w:val="26"/>
          <w:lang w:eastAsia="ru-RU"/>
        </w:rPr>
        <w:t>Грязовецким</w:t>
      </w:r>
      <w:proofErr w:type="spellEnd"/>
      <w:r w:rsidRPr="00CC1FF8">
        <w:rPr>
          <w:rFonts w:ascii="Times New Roman" w:hAnsi="Times New Roman" w:cs="Times New Roman"/>
          <w:sz w:val="26"/>
          <w:szCs w:val="26"/>
          <w:lang w:eastAsia="ru-RU"/>
        </w:rPr>
        <w:t xml:space="preserve"> муниципальным округом - представляются к объявлению Благодарности;</w:t>
      </w:r>
      <w:proofErr w:type="gramEnd"/>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proofErr w:type="gramStart"/>
      <w:r w:rsidRPr="00CC1FF8">
        <w:rPr>
          <w:rFonts w:ascii="Times New Roman" w:hAnsi="Times New Roman" w:cs="Times New Roman"/>
          <w:sz w:val="26"/>
          <w:szCs w:val="26"/>
          <w:lang w:eastAsia="ru-RU"/>
        </w:rPr>
        <w:t>2.3.</w:t>
      </w:r>
      <w:r w:rsidR="00D6690D">
        <w:rPr>
          <w:rFonts w:ascii="Times New Roman" w:hAnsi="Times New Roman" w:cs="Times New Roman"/>
          <w:sz w:val="26"/>
          <w:szCs w:val="26"/>
          <w:lang w:eastAsia="ru-RU"/>
        </w:rPr>
        <w:t> </w:t>
      </w:r>
      <w:r w:rsidRPr="00CC1FF8">
        <w:rPr>
          <w:rFonts w:ascii="Times New Roman" w:hAnsi="Times New Roman" w:cs="Times New Roman"/>
          <w:sz w:val="26"/>
          <w:szCs w:val="26"/>
          <w:lang w:eastAsia="ru-RU"/>
        </w:rPr>
        <w:t xml:space="preserve">за активное участие в благотворительной, добровольческой (волонтерской) деятельности, заслуги, связанные с организацией и проведением районных мероприятий в сфере науки и техники, производства, культуры, искусства, архитектуры, строительства, здравоохранения, просвещения, защиты прав человека, имеющих важное общественно-политическое значение, а также добросовестный труд в </w:t>
      </w:r>
      <w:proofErr w:type="spellStart"/>
      <w:r w:rsidRPr="00CC1FF8">
        <w:rPr>
          <w:rFonts w:ascii="Times New Roman" w:hAnsi="Times New Roman" w:cs="Times New Roman"/>
          <w:sz w:val="26"/>
          <w:szCs w:val="26"/>
          <w:lang w:eastAsia="ru-RU"/>
        </w:rPr>
        <w:t>Грязовецком</w:t>
      </w:r>
      <w:proofErr w:type="spellEnd"/>
      <w:r w:rsidRPr="00CC1FF8">
        <w:rPr>
          <w:rFonts w:ascii="Times New Roman" w:hAnsi="Times New Roman" w:cs="Times New Roman"/>
          <w:sz w:val="26"/>
          <w:szCs w:val="26"/>
          <w:lang w:eastAsia="ru-RU"/>
        </w:rPr>
        <w:t xml:space="preserve"> муниципальном округе и в связи с государственными и профессиональными праздниками - представляются к поощрению Благодарственным письмом от имени главы</w:t>
      </w:r>
      <w:proofErr w:type="gramEnd"/>
      <w:r w:rsidRPr="00CC1FF8">
        <w:rPr>
          <w:rFonts w:ascii="Times New Roman" w:hAnsi="Times New Roman" w:cs="Times New Roman"/>
          <w:sz w:val="26"/>
          <w:szCs w:val="26"/>
          <w:lang w:eastAsia="ru-RU"/>
        </w:rPr>
        <w:t xml:space="preserve"> округа.</w:t>
      </w: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r w:rsidRPr="00CC1FF8">
        <w:rPr>
          <w:rFonts w:ascii="Times New Roman" w:hAnsi="Times New Roman" w:cs="Times New Roman"/>
          <w:sz w:val="26"/>
          <w:szCs w:val="26"/>
          <w:lang w:eastAsia="ru-RU"/>
        </w:rPr>
        <w:t>2.4.</w:t>
      </w:r>
      <w:r w:rsidR="00D6690D">
        <w:rPr>
          <w:rFonts w:ascii="Times New Roman" w:hAnsi="Times New Roman" w:cs="Times New Roman"/>
          <w:sz w:val="26"/>
          <w:szCs w:val="26"/>
          <w:lang w:eastAsia="ru-RU"/>
        </w:rPr>
        <w:t> </w:t>
      </w:r>
      <w:r w:rsidRPr="00CC1FF8">
        <w:rPr>
          <w:rFonts w:ascii="Times New Roman" w:hAnsi="Times New Roman" w:cs="Times New Roman"/>
          <w:sz w:val="26"/>
          <w:szCs w:val="26"/>
          <w:lang w:eastAsia="ru-RU"/>
        </w:rPr>
        <w:t>за достижение высоких результатов в труде, профессиональной служебной, общественной, благотворительной, добровольческой (волонтерской) деятельности, а также в связи с юбилейными датами со дня рождения – представляются к поощрению ценным подарком.</w:t>
      </w: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r w:rsidRPr="00CC1FF8">
        <w:rPr>
          <w:rFonts w:ascii="Times New Roman" w:hAnsi="Times New Roman" w:cs="Times New Roman"/>
          <w:sz w:val="26"/>
          <w:szCs w:val="26"/>
          <w:lang w:eastAsia="ru-RU"/>
        </w:rPr>
        <w:t xml:space="preserve">3. </w:t>
      </w:r>
      <w:proofErr w:type="gramStart"/>
      <w:r w:rsidRPr="00CC1FF8">
        <w:rPr>
          <w:rFonts w:ascii="Times New Roman" w:hAnsi="Times New Roman" w:cs="Times New Roman"/>
          <w:sz w:val="26"/>
          <w:szCs w:val="26"/>
          <w:lang w:eastAsia="ru-RU"/>
        </w:rPr>
        <w:t>К награждению Почетной грамотой представляются лица, как правило, не менее чем через 10 лет с начала осуществления трудовой (служебной) или общественной деятельности на территории Грязовецкого муниципального округа и не менее чем через 5 лет с</w:t>
      </w:r>
      <w:r w:rsidRPr="00CC1FF8">
        <w:t xml:space="preserve"> </w:t>
      </w:r>
      <w:r w:rsidRPr="00CC1FF8">
        <w:rPr>
          <w:rFonts w:ascii="Times New Roman" w:hAnsi="Times New Roman" w:cs="Times New Roman"/>
          <w:sz w:val="26"/>
          <w:szCs w:val="26"/>
          <w:lang w:eastAsia="ru-RU"/>
        </w:rPr>
        <w:t>начала осуществления трудовой (служебной) или общественной деятельности на предприятии (организации), внесшей ходатайство о поощрении, после объявления Благодарности главы Грязовецкого муниципального округа или награждения Почетным дипломом</w:t>
      </w:r>
      <w:proofErr w:type="gramEnd"/>
      <w:r w:rsidRPr="00CC1FF8">
        <w:rPr>
          <w:rFonts w:ascii="Times New Roman" w:hAnsi="Times New Roman" w:cs="Times New Roman"/>
          <w:sz w:val="26"/>
          <w:szCs w:val="26"/>
          <w:lang w:eastAsia="ru-RU"/>
        </w:rPr>
        <w:t xml:space="preserve"> Праздника труда Грязовецкого муниципального округа, утвержденным решением Земского Собрания Грязовецкого муниципального округа «О Празднике труда Грязовецкого муниципального округа», но не ранее чем через пять лет. Повторное награждение Почетной грамотой не производится</w:t>
      </w:r>
      <w:r w:rsidR="001E6230">
        <w:rPr>
          <w:rFonts w:ascii="Times New Roman" w:hAnsi="Times New Roman" w:cs="Times New Roman"/>
          <w:sz w:val="26"/>
          <w:szCs w:val="26"/>
          <w:lang w:eastAsia="ru-RU"/>
        </w:rPr>
        <w:t>.</w:t>
      </w: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proofErr w:type="gramStart"/>
      <w:r w:rsidRPr="00CC1FF8">
        <w:rPr>
          <w:rFonts w:ascii="Times New Roman" w:hAnsi="Times New Roman" w:cs="Times New Roman"/>
          <w:sz w:val="26"/>
          <w:szCs w:val="26"/>
          <w:lang w:eastAsia="ru-RU"/>
        </w:rPr>
        <w:t>К объявлению Благодарности представляются лица, как правило, не менее чем через 5 лет с начала осуществления трудовой (служебной) или общественной деятельности на территории Грязовецкого муниципального округа</w:t>
      </w:r>
      <w:r w:rsidRPr="00CC1FF8">
        <w:t xml:space="preserve"> </w:t>
      </w:r>
      <w:r w:rsidRPr="00CC1FF8">
        <w:rPr>
          <w:rFonts w:ascii="Times New Roman" w:hAnsi="Times New Roman" w:cs="Times New Roman"/>
          <w:sz w:val="26"/>
          <w:szCs w:val="26"/>
          <w:lang w:eastAsia="ru-RU"/>
        </w:rPr>
        <w:t>и не менее чем через 3 года с начала осуществления трудовой (служебной) или общественной деятельности на предприятии (организации), внесшей ходатайство о поощрении, прежде поощренные Благодарственным письмом, но не ранее чем через 5 лет со</w:t>
      </w:r>
      <w:proofErr w:type="gramEnd"/>
      <w:r w:rsidRPr="00CC1FF8">
        <w:rPr>
          <w:rFonts w:ascii="Times New Roman" w:hAnsi="Times New Roman" w:cs="Times New Roman"/>
          <w:sz w:val="26"/>
          <w:szCs w:val="26"/>
          <w:lang w:eastAsia="ru-RU"/>
        </w:rPr>
        <w:t xml:space="preserve"> дня поощрения Благодарственным письмом. Повторное объявление Б</w:t>
      </w:r>
      <w:r>
        <w:rPr>
          <w:rFonts w:ascii="Times New Roman" w:hAnsi="Times New Roman" w:cs="Times New Roman"/>
          <w:sz w:val="26"/>
          <w:szCs w:val="26"/>
          <w:lang w:eastAsia="ru-RU"/>
        </w:rPr>
        <w:t>лагодарности</w:t>
      </w:r>
      <w:r w:rsidRPr="00CC1FF8">
        <w:rPr>
          <w:rFonts w:ascii="Times New Roman" w:hAnsi="Times New Roman" w:cs="Times New Roman"/>
          <w:sz w:val="26"/>
          <w:szCs w:val="26"/>
          <w:lang w:eastAsia="ru-RU"/>
        </w:rPr>
        <w:t xml:space="preserve"> не производится.</w:t>
      </w: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proofErr w:type="gramStart"/>
      <w:r w:rsidRPr="00CC1FF8">
        <w:rPr>
          <w:rFonts w:ascii="Times New Roman" w:hAnsi="Times New Roman" w:cs="Times New Roman"/>
          <w:sz w:val="26"/>
          <w:szCs w:val="26"/>
          <w:lang w:eastAsia="ru-RU"/>
        </w:rPr>
        <w:t>К поощрению Благодарственным письмом представляются лица, как правило, не менее чем через 3 года с начала осуществления трудовой (служебной) или общественной деятельности на территории Грязовецкого муниципального округа</w:t>
      </w:r>
      <w:r w:rsidRPr="00CC1FF8">
        <w:t xml:space="preserve"> </w:t>
      </w:r>
      <w:r w:rsidRPr="00CC1FF8">
        <w:rPr>
          <w:rFonts w:ascii="Times New Roman" w:hAnsi="Times New Roman" w:cs="Times New Roman"/>
          <w:sz w:val="26"/>
          <w:szCs w:val="26"/>
          <w:lang w:eastAsia="ru-RU"/>
        </w:rPr>
        <w:t>и не менее чем через год с начала осуществления трудовой (служебной) или общественной деятельности на предприятии (организации), внесшей ходатайство о поощрении, после награждения Почетной грамотой администрации Грязовецкого муниципального округа, но не ранее чем</w:t>
      </w:r>
      <w:proofErr w:type="gramEnd"/>
      <w:r w:rsidRPr="00CC1FF8">
        <w:rPr>
          <w:rFonts w:ascii="Times New Roman" w:hAnsi="Times New Roman" w:cs="Times New Roman"/>
          <w:sz w:val="26"/>
          <w:szCs w:val="26"/>
          <w:lang w:eastAsia="ru-RU"/>
        </w:rPr>
        <w:t xml:space="preserve"> через три года.</w:t>
      </w: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r w:rsidRPr="00CC1FF8">
        <w:rPr>
          <w:rFonts w:ascii="Times New Roman" w:hAnsi="Times New Roman" w:cs="Times New Roman"/>
          <w:sz w:val="26"/>
          <w:szCs w:val="26"/>
          <w:lang w:eastAsia="ru-RU"/>
        </w:rPr>
        <w:lastRenderedPageBreak/>
        <w:t>Поощрение Благодарственным письмом повторно производится не ранее чем через три года после поощрения главой округа.</w:t>
      </w: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r w:rsidRPr="00CC1FF8">
        <w:rPr>
          <w:rFonts w:ascii="Times New Roman" w:hAnsi="Times New Roman" w:cs="Times New Roman"/>
          <w:sz w:val="26"/>
          <w:szCs w:val="26"/>
          <w:lang w:eastAsia="ru-RU"/>
        </w:rPr>
        <w:t>К поощрению ценным подарком представляются лица, как правило, не менее чем через 3 года с начала осуществления трудовой (служебной) или общественной деятельности на территории Грязовецкого муниципального округа. Повторное поощрение ценным подарком не производится.</w:t>
      </w: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r w:rsidRPr="00CC1FF8">
        <w:rPr>
          <w:rFonts w:ascii="Times New Roman" w:hAnsi="Times New Roman" w:cs="Times New Roman"/>
          <w:sz w:val="26"/>
          <w:szCs w:val="26"/>
          <w:lang w:eastAsia="ru-RU"/>
        </w:rPr>
        <w:t>Очередное поощрение производится за новые заслуги и достижения.</w:t>
      </w: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r w:rsidRPr="00CC1FF8">
        <w:rPr>
          <w:rFonts w:ascii="Times New Roman" w:hAnsi="Times New Roman" w:cs="Times New Roman"/>
          <w:sz w:val="26"/>
          <w:szCs w:val="26"/>
          <w:lang w:eastAsia="ru-RU"/>
        </w:rPr>
        <w:t xml:space="preserve">По решению главы Грязовецкого муниципального округа при наличии заслуг, указанных в </w:t>
      </w:r>
      <w:hyperlink w:anchor="Par56" w:tooltip="2. При представлении к поощрению главой Грязовецкого муниципального района виды поощрения определяются характером и степенью заслуг:" w:history="1">
        <w:r w:rsidRPr="00CC1FF8">
          <w:rPr>
            <w:rFonts w:ascii="Times New Roman" w:hAnsi="Times New Roman" w:cs="Times New Roman"/>
            <w:sz w:val="26"/>
            <w:szCs w:val="26"/>
            <w:lang w:eastAsia="ru-RU"/>
          </w:rPr>
          <w:t>пункте 2</w:t>
        </w:r>
      </w:hyperlink>
      <w:r w:rsidRPr="00CC1FF8">
        <w:rPr>
          <w:rFonts w:ascii="Times New Roman" w:hAnsi="Times New Roman" w:cs="Times New Roman"/>
          <w:sz w:val="26"/>
          <w:szCs w:val="26"/>
          <w:lang w:eastAsia="ru-RU"/>
        </w:rPr>
        <w:t xml:space="preserve"> настоящего Положения, награждение Почетной грамотой, объявление Благодарности, повторное поощрение Благодарственным письмом могут быть произведены без учета требований, установленных настоящим пунктом.</w:t>
      </w: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r w:rsidRPr="00CC1FF8">
        <w:rPr>
          <w:rFonts w:ascii="Times New Roman" w:hAnsi="Times New Roman" w:cs="Times New Roman"/>
          <w:sz w:val="26"/>
          <w:szCs w:val="26"/>
          <w:lang w:eastAsia="ru-RU"/>
        </w:rPr>
        <w:t xml:space="preserve">Награждение </w:t>
      </w:r>
      <w:r w:rsidRPr="00CC1FF8">
        <w:rPr>
          <w:rFonts w:ascii="Times New Roman" w:hAnsi="Times New Roman" w:cs="Times New Roman"/>
          <w:spacing w:val="2"/>
          <w:sz w:val="26"/>
          <w:szCs w:val="26"/>
          <w:shd w:val="clear" w:color="auto" w:fill="FFFFFF"/>
          <w:lang w:eastAsia="ru-RU"/>
        </w:rPr>
        <w:t xml:space="preserve">Почетной грамотой, объявление Благодарности, поощрение Благодарственным письмом, ценным подарком иностранных граждан и лиц без гражданства </w:t>
      </w:r>
      <w:proofErr w:type="gramStart"/>
      <w:r w:rsidRPr="00CC1FF8">
        <w:rPr>
          <w:rFonts w:ascii="Times New Roman" w:hAnsi="Times New Roman" w:cs="Times New Roman"/>
          <w:spacing w:val="2"/>
          <w:sz w:val="26"/>
          <w:szCs w:val="26"/>
          <w:shd w:val="clear" w:color="auto" w:fill="FFFFFF"/>
          <w:lang w:eastAsia="ru-RU"/>
        </w:rPr>
        <w:t>производятся</w:t>
      </w:r>
      <w:proofErr w:type="gramEnd"/>
      <w:r w:rsidRPr="00CC1FF8">
        <w:rPr>
          <w:rFonts w:ascii="Times New Roman" w:hAnsi="Times New Roman" w:cs="Times New Roman"/>
          <w:spacing w:val="2"/>
          <w:sz w:val="26"/>
          <w:szCs w:val="26"/>
          <w:shd w:val="clear" w:color="auto" w:fill="FFFFFF"/>
          <w:lang w:eastAsia="ru-RU"/>
        </w:rPr>
        <w:t xml:space="preserve"> без учета требований, установленных настоящим пунктом.</w:t>
      </w: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p>
    <w:p w:rsidR="00CC1FF8" w:rsidRPr="00CC1FF8" w:rsidRDefault="00CC1FF8" w:rsidP="00CC1FF8">
      <w:pPr>
        <w:widowControl w:val="0"/>
        <w:autoSpaceDE w:val="0"/>
        <w:autoSpaceDN w:val="0"/>
        <w:adjustRightInd w:val="0"/>
        <w:spacing w:after="0" w:line="240" w:lineRule="auto"/>
        <w:ind w:firstLine="851"/>
        <w:jc w:val="center"/>
        <w:outlineLvl w:val="1"/>
        <w:rPr>
          <w:rFonts w:ascii="Times New Roman" w:hAnsi="Times New Roman" w:cs="Times New Roman"/>
          <w:bCs/>
          <w:sz w:val="26"/>
          <w:szCs w:val="26"/>
          <w:lang w:eastAsia="ru-RU"/>
        </w:rPr>
      </w:pPr>
      <w:r w:rsidRPr="00CC1FF8">
        <w:rPr>
          <w:rFonts w:ascii="Times New Roman" w:hAnsi="Times New Roman" w:cs="Times New Roman"/>
          <w:bCs/>
          <w:sz w:val="26"/>
          <w:szCs w:val="26"/>
          <w:lang w:eastAsia="ru-RU"/>
        </w:rPr>
        <w:t>II. Порядок представления и рассмотрения материалов</w:t>
      </w:r>
    </w:p>
    <w:p w:rsidR="00CC1FF8" w:rsidRPr="00CC1FF8" w:rsidRDefault="00CC1FF8" w:rsidP="00CC1FF8">
      <w:pPr>
        <w:widowControl w:val="0"/>
        <w:autoSpaceDE w:val="0"/>
        <w:autoSpaceDN w:val="0"/>
        <w:adjustRightInd w:val="0"/>
        <w:spacing w:after="0" w:line="240" w:lineRule="auto"/>
        <w:ind w:firstLine="851"/>
        <w:jc w:val="center"/>
        <w:rPr>
          <w:rFonts w:ascii="Times New Roman" w:hAnsi="Times New Roman" w:cs="Times New Roman"/>
          <w:bCs/>
          <w:sz w:val="26"/>
          <w:szCs w:val="26"/>
          <w:lang w:eastAsia="ru-RU"/>
        </w:rPr>
      </w:pPr>
      <w:r w:rsidRPr="00CC1FF8">
        <w:rPr>
          <w:rFonts w:ascii="Times New Roman" w:hAnsi="Times New Roman" w:cs="Times New Roman"/>
          <w:bCs/>
          <w:sz w:val="26"/>
          <w:szCs w:val="26"/>
          <w:lang w:eastAsia="ru-RU"/>
        </w:rPr>
        <w:t>на поощрение главой Грязовецкого муниципального округа</w:t>
      </w: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r w:rsidRPr="00CC1FF8">
        <w:rPr>
          <w:rFonts w:ascii="Times New Roman" w:hAnsi="Times New Roman" w:cs="Times New Roman"/>
          <w:sz w:val="26"/>
          <w:szCs w:val="26"/>
          <w:lang w:eastAsia="ru-RU"/>
        </w:rPr>
        <w:t>4.</w:t>
      </w:r>
      <w:r w:rsidR="00D6690D">
        <w:rPr>
          <w:rFonts w:ascii="Times New Roman" w:hAnsi="Times New Roman" w:cs="Times New Roman"/>
          <w:sz w:val="26"/>
          <w:szCs w:val="26"/>
          <w:lang w:eastAsia="ru-RU"/>
        </w:rPr>
        <w:t> </w:t>
      </w:r>
      <w:r w:rsidRPr="00CC1FF8">
        <w:rPr>
          <w:rFonts w:ascii="Times New Roman" w:hAnsi="Times New Roman" w:cs="Times New Roman"/>
          <w:sz w:val="26"/>
          <w:szCs w:val="26"/>
          <w:lang w:eastAsia="ru-RU"/>
        </w:rPr>
        <w:t>Решение о поощрении принимается главой Грязовецкого муниципального округа на основании представленных документов и рекомендаций Комиссии по наградам при главе Грязовецкого муниципального округа (далее - Комиссия по наградам).</w:t>
      </w: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r w:rsidRPr="00CC1FF8">
        <w:rPr>
          <w:rFonts w:ascii="Times New Roman" w:hAnsi="Times New Roman" w:cs="Times New Roman"/>
          <w:sz w:val="26"/>
          <w:szCs w:val="26"/>
          <w:lang w:eastAsia="ru-RU"/>
        </w:rPr>
        <w:t>5. Ходатайство о поощрении инициируют:</w:t>
      </w:r>
    </w:p>
    <w:p w:rsidR="00CC1FF8" w:rsidRPr="00CC1FF8" w:rsidRDefault="00CC1FF8" w:rsidP="00CC1FF8">
      <w:pPr>
        <w:spacing w:after="0" w:line="240" w:lineRule="auto"/>
        <w:ind w:firstLine="851"/>
        <w:jc w:val="both"/>
        <w:rPr>
          <w:rFonts w:ascii="Times New Roman" w:eastAsia="Calibri" w:hAnsi="Times New Roman" w:cs="Times New Roman"/>
          <w:sz w:val="26"/>
          <w:szCs w:val="26"/>
          <w:lang w:eastAsia="en-US"/>
        </w:rPr>
      </w:pPr>
      <w:r w:rsidRPr="00CC1FF8">
        <w:rPr>
          <w:rFonts w:ascii="Times New Roman" w:eastAsia="Calibri" w:hAnsi="Times New Roman" w:cs="Times New Roman"/>
          <w:sz w:val="26"/>
          <w:szCs w:val="26"/>
          <w:lang w:eastAsia="en-US"/>
        </w:rPr>
        <w:t xml:space="preserve"> коллектив организации (общее собрание коллектива) или коллегиальный орган управления организации;</w:t>
      </w:r>
    </w:p>
    <w:p w:rsidR="00CC1FF8" w:rsidRPr="00CC1FF8" w:rsidRDefault="00CC1FF8" w:rsidP="00CC1FF8">
      <w:pPr>
        <w:spacing w:after="0" w:line="240" w:lineRule="auto"/>
        <w:ind w:firstLine="851"/>
        <w:jc w:val="both"/>
        <w:rPr>
          <w:rFonts w:ascii="Times New Roman" w:eastAsia="Calibri" w:hAnsi="Times New Roman" w:cs="Times New Roman"/>
          <w:sz w:val="26"/>
          <w:szCs w:val="26"/>
          <w:lang w:eastAsia="en-US"/>
        </w:rPr>
      </w:pPr>
      <w:r w:rsidRPr="00CC1FF8">
        <w:rPr>
          <w:rFonts w:ascii="Times New Roman" w:eastAsia="Calibri" w:hAnsi="Times New Roman" w:cs="Times New Roman"/>
          <w:sz w:val="26"/>
          <w:szCs w:val="26"/>
          <w:lang w:eastAsia="en-US"/>
        </w:rPr>
        <w:t xml:space="preserve"> руководитель органа местного самоуправления Грязовецкого муниципального округа;</w:t>
      </w:r>
    </w:p>
    <w:p w:rsidR="00CC1FF8" w:rsidRPr="00CC1FF8" w:rsidRDefault="00CC1FF8" w:rsidP="00CC1FF8">
      <w:pPr>
        <w:spacing w:after="0" w:line="240" w:lineRule="auto"/>
        <w:ind w:firstLine="851"/>
        <w:jc w:val="both"/>
        <w:rPr>
          <w:rFonts w:ascii="Times New Roman" w:eastAsia="Calibri" w:hAnsi="Times New Roman" w:cs="Times New Roman"/>
          <w:sz w:val="26"/>
          <w:szCs w:val="26"/>
          <w:lang w:eastAsia="en-US"/>
        </w:rPr>
      </w:pPr>
      <w:r w:rsidRPr="00CC1FF8">
        <w:rPr>
          <w:rFonts w:ascii="Times New Roman" w:eastAsia="Calibri" w:hAnsi="Times New Roman" w:cs="Times New Roman"/>
          <w:sz w:val="26"/>
          <w:szCs w:val="26"/>
          <w:lang w:eastAsia="en-US"/>
        </w:rPr>
        <w:t xml:space="preserve"> общественная организация.</w:t>
      </w:r>
    </w:p>
    <w:p w:rsidR="00CC1FF8" w:rsidRPr="00CC1FF8" w:rsidRDefault="00CC1FF8" w:rsidP="00CC1FF8">
      <w:pPr>
        <w:spacing w:after="0" w:line="240" w:lineRule="auto"/>
        <w:ind w:firstLine="851"/>
        <w:jc w:val="both"/>
        <w:rPr>
          <w:rFonts w:ascii="Times New Roman" w:eastAsia="Calibri" w:hAnsi="Times New Roman" w:cs="Times New Roman"/>
          <w:sz w:val="26"/>
          <w:szCs w:val="26"/>
          <w:lang w:eastAsia="en-US"/>
        </w:rPr>
      </w:pPr>
      <w:r w:rsidRPr="00CC1FF8">
        <w:rPr>
          <w:rFonts w:ascii="Times New Roman" w:eastAsia="Calibri" w:hAnsi="Times New Roman" w:cs="Times New Roman"/>
          <w:sz w:val="26"/>
          <w:szCs w:val="26"/>
          <w:lang w:eastAsia="en-US"/>
        </w:rPr>
        <w:t>6.</w:t>
      </w:r>
      <w:r w:rsidR="00D6690D">
        <w:rPr>
          <w:rFonts w:ascii="Times New Roman" w:eastAsia="Calibri" w:hAnsi="Times New Roman" w:cs="Times New Roman"/>
          <w:sz w:val="26"/>
          <w:szCs w:val="26"/>
          <w:lang w:eastAsia="en-US"/>
        </w:rPr>
        <w:t> </w:t>
      </w:r>
      <w:r w:rsidRPr="00CC1FF8">
        <w:rPr>
          <w:rFonts w:ascii="Times New Roman" w:eastAsia="Calibri" w:hAnsi="Times New Roman" w:cs="Times New Roman"/>
          <w:sz w:val="26"/>
          <w:szCs w:val="26"/>
          <w:lang w:eastAsia="en-US"/>
        </w:rPr>
        <w:t>Перечень документов, необходимый для представления к поощрению главой Грязовецкого муниципального округа:</w:t>
      </w:r>
    </w:p>
    <w:p w:rsidR="00CC1FF8" w:rsidRPr="00CC1FF8" w:rsidRDefault="00CC1FF8" w:rsidP="00CC1FF8">
      <w:pPr>
        <w:spacing w:after="0" w:line="240" w:lineRule="auto"/>
        <w:ind w:firstLine="851"/>
        <w:rPr>
          <w:rFonts w:ascii="Times New Roman" w:eastAsia="Calibri" w:hAnsi="Times New Roman" w:cs="Times New Roman"/>
          <w:sz w:val="26"/>
          <w:szCs w:val="26"/>
          <w:lang w:eastAsia="en-US"/>
        </w:rPr>
      </w:pPr>
      <w:r w:rsidRPr="00CC1FF8">
        <w:rPr>
          <w:rFonts w:ascii="Times New Roman" w:eastAsia="Calibri" w:hAnsi="Times New Roman" w:cs="Times New Roman"/>
          <w:sz w:val="26"/>
          <w:szCs w:val="26"/>
          <w:lang w:eastAsia="en-US"/>
        </w:rPr>
        <w:t>ходатайство о поощрении;</w:t>
      </w:r>
    </w:p>
    <w:p w:rsidR="00CC1FF8" w:rsidRPr="00CC1FF8" w:rsidRDefault="00CC1FF8" w:rsidP="00CC1FF8">
      <w:pPr>
        <w:spacing w:after="0" w:line="240" w:lineRule="auto"/>
        <w:ind w:firstLine="851"/>
        <w:jc w:val="both"/>
        <w:rPr>
          <w:rFonts w:ascii="Times New Roman" w:eastAsia="Calibri" w:hAnsi="Times New Roman" w:cs="Times New Roman"/>
          <w:sz w:val="26"/>
          <w:szCs w:val="26"/>
          <w:lang w:eastAsia="en-US"/>
        </w:rPr>
      </w:pPr>
      <w:r w:rsidRPr="00CC1FF8">
        <w:rPr>
          <w:rFonts w:ascii="Times New Roman" w:eastAsia="Calibri" w:hAnsi="Times New Roman" w:cs="Times New Roman"/>
          <w:sz w:val="26"/>
          <w:szCs w:val="26"/>
          <w:lang w:eastAsia="en-US"/>
        </w:rPr>
        <w:t>характеристика гражданина, отражающая его заслуги перед округом и результаты трудовой (общественной) деятельности за последние три года, подписанная руководителем органа, организации (иным уполномоченным лицом) и заверенная печатью органа, организации (при наличии);</w:t>
      </w: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r w:rsidRPr="00CC1FF8">
        <w:rPr>
          <w:rFonts w:ascii="Times New Roman" w:hAnsi="Times New Roman" w:cs="Times New Roman"/>
          <w:sz w:val="26"/>
          <w:szCs w:val="26"/>
          <w:lang w:eastAsia="ru-RU"/>
        </w:rPr>
        <w:t>согласие гражданина на обработку персональных данных согласно приложению 7 к настоящему постановлению;</w:t>
      </w:r>
    </w:p>
    <w:p w:rsidR="00CC1FF8" w:rsidRPr="00CC1FF8" w:rsidRDefault="00CC1FF8" w:rsidP="00CC1FF8">
      <w:pPr>
        <w:widowControl w:val="0"/>
        <w:autoSpaceDE w:val="0"/>
        <w:autoSpaceDN w:val="0"/>
        <w:adjustRightInd w:val="0"/>
        <w:spacing w:after="0" w:line="240" w:lineRule="auto"/>
        <w:ind w:firstLine="851"/>
        <w:jc w:val="both"/>
        <w:rPr>
          <w:rFonts w:ascii="Times New Roman" w:eastAsia="Calibri" w:hAnsi="Times New Roman" w:cs="Times New Roman"/>
          <w:sz w:val="26"/>
          <w:szCs w:val="26"/>
          <w:lang w:eastAsia="en-US"/>
        </w:rPr>
      </w:pPr>
      <w:r w:rsidRPr="00CC1FF8">
        <w:rPr>
          <w:rFonts w:ascii="Times New Roman" w:eastAsia="Calibri" w:hAnsi="Times New Roman" w:cs="Times New Roman"/>
          <w:sz w:val="26"/>
          <w:szCs w:val="26"/>
          <w:lang w:eastAsia="en-US"/>
        </w:rPr>
        <w:t>при представлении коллектива организации, организации, общественного объединения, воинского формирования к поощрению Благодарственным письмом - характеристика о достижениях коллектива с указанием достижений за последние три года и архивная историческая справка (в случае награждения в честь юбилея юридического лица);</w:t>
      </w: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r w:rsidRPr="00CC1FF8">
        <w:rPr>
          <w:rFonts w:ascii="Times New Roman" w:hAnsi="Times New Roman" w:cs="Times New Roman"/>
          <w:sz w:val="26"/>
          <w:szCs w:val="26"/>
          <w:lang w:eastAsia="ru-RU"/>
        </w:rPr>
        <w:t>проект текста Благодарственного письма (при представлении к поощрению Благодарственным письмом главы Грязовецкого муниципального округа).</w:t>
      </w:r>
    </w:p>
    <w:p w:rsidR="00CC1FF8" w:rsidRPr="00CC1FF8" w:rsidRDefault="00CC1FF8" w:rsidP="00CC1FF8">
      <w:pPr>
        <w:spacing w:after="0" w:line="240" w:lineRule="auto"/>
        <w:ind w:firstLine="851"/>
        <w:jc w:val="both"/>
        <w:rPr>
          <w:rFonts w:ascii="Times New Roman" w:eastAsia="Calibri" w:hAnsi="Times New Roman" w:cs="Times New Roman"/>
          <w:sz w:val="26"/>
          <w:szCs w:val="26"/>
          <w:lang w:eastAsia="en-US"/>
        </w:rPr>
      </w:pPr>
      <w:r w:rsidRPr="00CC1FF8">
        <w:rPr>
          <w:rFonts w:ascii="Times New Roman" w:eastAsia="Calibri" w:hAnsi="Times New Roman" w:cs="Times New Roman"/>
          <w:sz w:val="26"/>
          <w:szCs w:val="26"/>
          <w:lang w:eastAsia="en-US"/>
        </w:rPr>
        <w:t xml:space="preserve">К ходатайству о награждении Почетной грамотой, об объявлении Благодарности руководителям и заместителям руководителей, главным бухгалтерам организаций независимо от организационно-правовой формы и форм собственности </w:t>
      </w:r>
      <w:r w:rsidRPr="00CC1FF8">
        <w:rPr>
          <w:rFonts w:ascii="Times New Roman" w:eastAsia="Calibri" w:hAnsi="Times New Roman" w:cs="Times New Roman"/>
          <w:sz w:val="26"/>
          <w:szCs w:val="26"/>
          <w:lang w:eastAsia="en-US"/>
        </w:rPr>
        <w:lastRenderedPageBreak/>
        <w:t>прилагаются справки, подтверждающие отсутствие задолженности по уплате налоговых и страховых платежей в бюджеты всех уровней и справка организации об отсутствии задолженности по выплате заработной платы.</w:t>
      </w:r>
    </w:p>
    <w:p w:rsidR="00CC1FF8" w:rsidRPr="00CC1FF8" w:rsidRDefault="00CC1FF8" w:rsidP="00CC1FF8">
      <w:pPr>
        <w:spacing w:after="0" w:line="240" w:lineRule="auto"/>
        <w:ind w:firstLine="851"/>
        <w:jc w:val="both"/>
        <w:rPr>
          <w:rFonts w:ascii="Times New Roman" w:eastAsia="Calibri" w:hAnsi="Times New Roman" w:cs="Times New Roman"/>
          <w:sz w:val="26"/>
          <w:szCs w:val="26"/>
          <w:lang w:eastAsia="en-US"/>
        </w:rPr>
      </w:pPr>
      <w:r w:rsidRPr="00CC1FF8">
        <w:rPr>
          <w:rFonts w:ascii="Times New Roman" w:eastAsia="Calibri" w:hAnsi="Times New Roman" w:cs="Times New Roman"/>
          <w:sz w:val="26"/>
          <w:szCs w:val="26"/>
          <w:lang w:eastAsia="en-US"/>
        </w:rPr>
        <w:t xml:space="preserve">К ходатайствам о поощрении руководителей организаций независимо от организационно-правовой формы и форм собственности прилагается протокол (выписка из протокола) либо иной документ, принятый в соответствии с учредительными документами организации, закрепляющий решение коллектива (общего собрания коллектива) организации или коллегиального органа управления организации о </w:t>
      </w:r>
      <w:proofErr w:type="gramStart"/>
      <w:r w:rsidRPr="00CC1FF8">
        <w:rPr>
          <w:rFonts w:ascii="Times New Roman" w:eastAsia="Calibri" w:hAnsi="Times New Roman" w:cs="Times New Roman"/>
          <w:sz w:val="26"/>
          <w:szCs w:val="26"/>
          <w:lang w:eastAsia="en-US"/>
        </w:rPr>
        <w:t>ходатайстве</w:t>
      </w:r>
      <w:proofErr w:type="gramEnd"/>
      <w:r w:rsidRPr="00CC1FF8">
        <w:rPr>
          <w:rFonts w:ascii="Times New Roman" w:eastAsia="Calibri" w:hAnsi="Times New Roman" w:cs="Times New Roman"/>
          <w:sz w:val="26"/>
          <w:szCs w:val="26"/>
          <w:lang w:eastAsia="en-US"/>
        </w:rPr>
        <w:t xml:space="preserve"> о поощрении).</w:t>
      </w:r>
    </w:p>
    <w:p w:rsidR="00CC1FF8" w:rsidRPr="00CC1FF8" w:rsidRDefault="00CC1FF8" w:rsidP="00CC1FF8">
      <w:pPr>
        <w:spacing w:after="0" w:line="240" w:lineRule="auto"/>
        <w:ind w:firstLine="851"/>
        <w:jc w:val="both"/>
        <w:rPr>
          <w:rFonts w:ascii="Times New Roman" w:eastAsia="Calibri" w:hAnsi="Times New Roman" w:cs="Times New Roman"/>
          <w:sz w:val="26"/>
          <w:szCs w:val="26"/>
          <w:lang w:eastAsia="en-US"/>
        </w:rPr>
      </w:pPr>
      <w:r w:rsidRPr="00CC1FF8">
        <w:rPr>
          <w:rFonts w:ascii="Times New Roman" w:eastAsia="Calibri" w:hAnsi="Times New Roman" w:cs="Times New Roman"/>
          <w:sz w:val="26"/>
          <w:szCs w:val="26"/>
          <w:lang w:eastAsia="en-US"/>
        </w:rPr>
        <w:t>7.</w:t>
      </w:r>
      <w:r w:rsidR="00D6690D">
        <w:rPr>
          <w:rFonts w:ascii="Times New Roman" w:eastAsia="Calibri" w:hAnsi="Times New Roman" w:cs="Times New Roman"/>
          <w:sz w:val="26"/>
          <w:szCs w:val="26"/>
          <w:lang w:eastAsia="en-US"/>
        </w:rPr>
        <w:t> </w:t>
      </w:r>
      <w:r w:rsidRPr="00CC1FF8">
        <w:rPr>
          <w:rFonts w:ascii="Times New Roman" w:eastAsia="Calibri" w:hAnsi="Times New Roman" w:cs="Times New Roman"/>
          <w:sz w:val="26"/>
          <w:szCs w:val="26"/>
          <w:lang w:eastAsia="en-US"/>
        </w:rPr>
        <w:t>Перечень документов, необходимых для представления к поощрению главой Грязовецкого муниципального округа иностранных граждан, лиц без гражданства:</w:t>
      </w:r>
    </w:p>
    <w:p w:rsidR="00CC1FF8" w:rsidRPr="00CC1FF8" w:rsidRDefault="00CC1FF8" w:rsidP="00CC1FF8">
      <w:pPr>
        <w:spacing w:after="0" w:line="240" w:lineRule="auto"/>
        <w:ind w:firstLine="851"/>
        <w:jc w:val="both"/>
        <w:rPr>
          <w:rFonts w:ascii="Times New Roman" w:eastAsia="Calibri" w:hAnsi="Times New Roman" w:cs="Times New Roman"/>
          <w:sz w:val="26"/>
          <w:szCs w:val="26"/>
          <w:lang w:eastAsia="en-US"/>
        </w:rPr>
      </w:pPr>
      <w:r w:rsidRPr="00CC1FF8">
        <w:rPr>
          <w:rFonts w:ascii="Times New Roman" w:eastAsia="Calibri" w:hAnsi="Times New Roman" w:cs="Times New Roman"/>
          <w:sz w:val="26"/>
          <w:szCs w:val="26"/>
          <w:lang w:eastAsia="en-US"/>
        </w:rPr>
        <w:t>ходатайство руководителя органа местного самоуправления Грязовецкого муниципального округа;</w:t>
      </w:r>
    </w:p>
    <w:p w:rsidR="00CC1FF8" w:rsidRPr="00CC1FF8" w:rsidRDefault="00CC1FF8" w:rsidP="00CC1FF8">
      <w:pPr>
        <w:spacing w:after="0" w:line="240" w:lineRule="auto"/>
        <w:ind w:firstLine="851"/>
        <w:jc w:val="both"/>
        <w:rPr>
          <w:rFonts w:ascii="Times New Roman" w:eastAsia="Calibri" w:hAnsi="Times New Roman" w:cs="Times New Roman"/>
          <w:sz w:val="26"/>
          <w:szCs w:val="26"/>
          <w:lang w:eastAsia="en-US"/>
        </w:rPr>
      </w:pPr>
      <w:r w:rsidRPr="00CC1FF8">
        <w:rPr>
          <w:rFonts w:ascii="Times New Roman" w:eastAsia="Calibri" w:hAnsi="Times New Roman" w:cs="Times New Roman"/>
          <w:sz w:val="26"/>
          <w:szCs w:val="26"/>
          <w:lang w:eastAsia="en-US"/>
        </w:rPr>
        <w:t>характеристика иностранного гражданина, лица без гражданства, отражающая его заслуги перед областью, подписанная лицом, ходатайствующим о поощрении;</w:t>
      </w:r>
    </w:p>
    <w:p w:rsidR="00CC1FF8" w:rsidRPr="00CC1FF8" w:rsidRDefault="00CC1FF8" w:rsidP="00CC1FF8">
      <w:pPr>
        <w:spacing w:after="0" w:line="240" w:lineRule="auto"/>
        <w:ind w:firstLine="851"/>
        <w:jc w:val="both"/>
        <w:rPr>
          <w:rFonts w:ascii="Times New Roman" w:eastAsia="Calibri" w:hAnsi="Times New Roman" w:cs="Times New Roman"/>
          <w:sz w:val="26"/>
          <w:szCs w:val="26"/>
          <w:lang w:eastAsia="en-US"/>
        </w:rPr>
      </w:pPr>
      <w:r w:rsidRPr="00CC1FF8">
        <w:rPr>
          <w:rFonts w:ascii="Times New Roman" w:eastAsia="Calibri" w:hAnsi="Times New Roman" w:cs="Times New Roman"/>
          <w:sz w:val="26"/>
          <w:szCs w:val="26"/>
          <w:lang w:eastAsia="en-US"/>
        </w:rPr>
        <w:t>согласие иностранного гражданина, лица без гражданства на обработку персональных данных согласно приложению 7 к настоящему постановлению;</w:t>
      </w:r>
    </w:p>
    <w:p w:rsidR="00CC1FF8" w:rsidRPr="00CC1FF8" w:rsidRDefault="00CC1FF8" w:rsidP="00CC1FF8">
      <w:pPr>
        <w:spacing w:after="0" w:line="240" w:lineRule="auto"/>
        <w:ind w:firstLine="851"/>
        <w:jc w:val="both"/>
        <w:rPr>
          <w:rFonts w:ascii="Times New Roman" w:eastAsia="Calibri" w:hAnsi="Times New Roman" w:cs="Times New Roman"/>
          <w:sz w:val="26"/>
          <w:szCs w:val="26"/>
          <w:lang w:eastAsia="en-US"/>
        </w:rPr>
      </w:pPr>
      <w:r w:rsidRPr="00CC1FF8">
        <w:rPr>
          <w:rFonts w:ascii="Times New Roman" w:eastAsia="Calibri" w:hAnsi="Times New Roman" w:cs="Times New Roman"/>
          <w:sz w:val="26"/>
          <w:szCs w:val="26"/>
          <w:lang w:eastAsia="en-US"/>
        </w:rPr>
        <w:t>проект текста Благодарственного письма (при предоставлении к поощрению Благодарственным письмом главы Грязовецкого муниципального округа).</w:t>
      </w:r>
    </w:p>
    <w:p w:rsidR="00CC1FF8" w:rsidRPr="00CC1FF8" w:rsidRDefault="00CC1FF8" w:rsidP="00CC1FF8">
      <w:pPr>
        <w:spacing w:after="0" w:line="240" w:lineRule="auto"/>
        <w:ind w:firstLine="851"/>
        <w:jc w:val="both"/>
        <w:rPr>
          <w:rFonts w:ascii="Times New Roman" w:eastAsia="Calibri" w:hAnsi="Times New Roman" w:cs="Times New Roman"/>
          <w:sz w:val="26"/>
          <w:szCs w:val="26"/>
          <w:lang w:eastAsia="en-US"/>
        </w:rPr>
      </w:pPr>
      <w:r w:rsidRPr="00CC1FF8">
        <w:rPr>
          <w:rFonts w:ascii="Times New Roman" w:eastAsia="Calibri" w:hAnsi="Times New Roman" w:cs="Times New Roman"/>
          <w:sz w:val="26"/>
          <w:szCs w:val="26"/>
          <w:lang w:eastAsia="en-US"/>
        </w:rPr>
        <w:t>8.</w:t>
      </w:r>
      <w:r w:rsidR="00D6690D">
        <w:rPr>
          <w:rFonts w:ascii="Times New Roman" w:eastAsia="Calibri" w:hAnsi="Times New Roman" w:cs="Times New Roman"/>
          <w:sz w:val="26"/>
          <w:szCs w:val="26"/>
          <w:lang w:eastAsia="en-US"/>
        </w:rPr>
        <w:t> </w:t>
      </w:r>
      <w:r w:rsidRPr="00CC1FF8">
        <w:rPr>
          <w:rFonts w:ascii="Times New Roman" w:eastAsia="Calibri" w:hAnsi="Times New Roman" w:cs="Times New Roman"/>
          <w:sz w:val="26"/>
          <w:szCs w:val="26"/>
          <w:lang w:eastAsia="en-US"/>
        </w:rPr>
        <w:t xml:space="preserve">Документы, указанные в пунктах 6 или 7 настоящего Положения, направляются в управление по обеспечению деятельности главы округа и Земского Собрания округа (далее - управление) не </w:t>
      </w:r>
      <w:proofErr w:type="gramStart"/>
      <w:r w:rsidRPr="00CC1FF8">
        <w:rPr>
          <w:rFonts w:ascii="Times New Roman" w:eastAsia="Calibri" w:hAnsi="Times New Roman" w:cs="Times New Roman"/>
          <w:sz w:val="26"/>
          <w:szCs w:val="26"/>
          <w:lang w:eastAsia="en-US"/>
        </w:rPr>
        <w:t>позднее</w:t>
      </w:r>
      <w:proofErr w:type="gramEnd"/>
      <w:r w:rsidRPr="00CC1FF8">
        <w:rPr>
          <w:rFonts w:ascii="Times New Roman" w:eastAsia="Calibri" w:hAnsi="Times New Roman" w:cs="Times New Roman"/>
          <w:sz w:val="26"/>
          <w:szCs w:val="26"/>
          <w:lang w:eastAsia="en-US"/>
        </w:rPr>
        <w:t xml:space="preserve"> чем за 30 дней до предполагаемой даты вручения.</w:t>
      </w:r>
    </w:p>
    <w:p w:rsidR="00CC1FF8" w:rsidRPr="00CC1FF8" w:rsidRDefault="00CC1FF8" w:rsidP="00CC1FF8">
      <w:pPr>
        <w:spacing w:after="0" w:line="240" w:lineRule="auto"/>
        <w:ind w:firstLine="851"/>
        <w:jc w:val="both"/>
        <w:rPr>
          <w:rFonts w:ascii="Times New Roman" w:eastAsia="Calibri" w:hAnsi="Times New Roman" w:cs="Times New Roman"/>
          <w:sz w:val="26"/>
          <w:szCs w:val="26"/>
          <w:lang w:eastAsia="en-US"/>
        </w:rPr>
      </w:pPr>
      <w:r w:rsidRPr="00CC1FF8">
        <w:rPr>
          <w:rFonts w:ascii="Times New Roman" w:eastAsia="Calibri" w:hAnsi="Times New Roman" w:cs="Times New Roman"/>
          <w:sz w:val="26"/>
          <w:szCs w:val="26"/>
          <w:lang w:eastAsia="en-US"/>
        </w:rPr>
        <w:t>Несоблюдение условий пунктов 3, 6, 7 настоящего Положения является основанием для оставления ходатайства о награждении без движения и возврата документов.</w:t>
      </w: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r w:rsidRPr="00CC1FF8">
        <w:rPr>
          <w:rFonts w:ascii="Times New Roman" w:hAnsi="Times New Roman" w:cs="Times New Roman"/>
          <w:sz w:val="26"/>
          <w:szCs w:val="26"/>
          <w:lang w:eastAsia="ru-RU"/>
        </w:rPr>
        <w:t>9.</w:t>
      </w:r>
      <w:r w:rsidR="00D6690D">
        <w:rPr>
          <w:rFonts w:ascii="Times New Roman" w:hAnsi="Times New Roman" w:cs="Times New Roman"/>
          <w:sz w:val="26"/>
          <w:szCs w:val="26"/>
          <w:lang w:eastAsia="ru-RU"/>
        </w:rPr>
        <w:t> </w:t>
      </w:r>
      <w:r w:rsidRPr="00CC1FF8">
        <w:rPr>
          <w:rFonts w:ascii="Times New Roman" w:hAnsi="Times New Roman" w:cs="Times New Roman"/>
          <w:sz w:val="26"/>
          <w:szCs w:val="26"/>
          <w:lang w:eastAsia="ru-RU"/>
        </w:rPr>
        <w:t xml:space="preserve">Рассмотрение документов о поощрении Благодарностью главы округа, Благодарственным письмом главы округа и ценным подарком от имени главы округа, осуществляет управление. </w:t>
      </w:r>
    </w:p>
    <w:p w:rsidR="00CC1FF8" w:rsidRPr="00CC1FF8" w:rsidRDefault="00CC1FF8" w:rsidP="00CC1FF8">
      <w:pPr>
        <w:spacing w:after="0" w:line="240" w:lineRule="auto"/>
        <w:ind w:firstLine="851"/>
        <w:jc w:val="both"/>
        <w:rPr>
          <w:rFonts w:ascii="Times New Roman" w:eastAsia="Calibri" w:hAnsi="Times New Roman" w:cs="Times New Roman"/>
          <w:sz w:val="26"/>
          <w:szCs w:val="26"/>
          <w:lang w:eastAsia="en-US"/>
        </w:rPr>
      </w:pPr>
      <w:r w:rsidRPr="00CC1FF8">
        <w:rPr>
          <w:rFonts w:ascii="Times New Roman" w:eastAsia="Calibri" w:hAnsi="Times New Roman" w:cs="Times New Roman"/>
          <w:sz w:val="26"/>
          <w:szCs w:val="26"/>
          <w:lang w:eastAsia="en-US"/>
        </w:rPr>
        <w:t>10.</w:t>
      </w:r>
      <w:r w:rsidR="00D6690D">
        <w:rPr>
          <w:rFonts w:ascii="Times New Roman" w:eastAsia="Calibri" w:hAnsi="Times New Roman" w:cs="Times New Roman"/>
          <w:sz w:val="26"/>
          <w:szCs w:val="26"/>
          <w:lang w:eastAsia="en-US"/>
        </w:rPr>
        <w:t> </w:t>
      </w:r>
      <w:r w:rsidRPr="00CC1FF8">
        <w:rPr>
          <w:rFonts w:ascii="Times New Roman" w:eastAsia="Calibri" w:hAnsi="Times New Roman" w:cs="Times New Roman"/>
          <w:sz w:val="26"/>
          <w:szCs w:val="26"/>
          <w:lang w:eastAsia="en-US"/>
        </w:rPr>
        <w:t>Документы о поощрении Почетной грамотой главы округа до их представления главе округа подлежат рассмотрению Комиссией по наградам при главе округа.</w:t>
      </w: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r w:rsidRPr="00CC1FF8">
        <w:rPr>
          <w:rFonts w:ascii="Times New Roman" w:hAnsi="Times New Roman" w:cs="Times New Roman"/>
          <w:sz w:val="26"/>
          <w:szCs w:val="26"/>
          <w:lang w:eastAsia="ru-RU"/>
        </w:rPr>
        <w:t>Комиссия на основании представленных документов оценивает заслуги награждаемых и принимает одно из следующих решений:</w:t>
      </w: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r w:rsidRPr="00CC1FF8">
        <w:rPr>
          <w:rFonts w:ascii="Times New Roman" w:hAnsi="Times New Roman" w:cs="Times New Roman"/>
          <w:sz w:val="26"/>
          <w:szCs w:val="26"/>
          <w:lang w:eastAsia="ru-RU"/>
        </w:rPr>
        <w:t>1) рекомендовать к представленному поощрению;</w:t>
      </w: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r w:rsidRPr="00CC1FF8">
        <w:rPr>
          <w:rFonts w:ascii="Times New Roman" w:hAnsi="Times New Roman" w:cs="Times New Roman"/>
          <w:sz w:val="26"/>
          <w:szCs w:val="26"/>
          <w:lang w:eastAsia="ru-RU"/>
        </w:rPr>
        <w:t>2) рекомендовать к поощрению с изменением вида поощрения;</w:t>
      </w: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r w:rsidRPr="00CC1FF8">
        <w:rPr>
          <w:rFonts w:ascii="Times New Roman" w:hAnsi="Times New Roman" w:cs="Times New Roman"/>
          <w:sz w:val="26"/>
          <w:szCs w:val="26"/>
          <w:lang w:eastAsia="ru-RU"/>
        </w:rPr>
        <w:t>3) не рекомендовать к поощрению.</w:t>
      </w: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r w:rsidRPr="00CC1FF8">
        <w:rPr>
          <w:rFonts w:ascii="Times New Roman" w:hAnsi="Times New Roman" w:cs="Times New Roman"/>
          <w:sz w:val="26"/>
          <w:szCs w:val="26"/>
          <w:lang w:eastAsia="ru-RU"/>
        </w:rPr>
        <w:t>По поручению главы Грязовецкого муниципального округа и по случаю памятных дат и юбилейных дней рождения лиц, замещающих муниципальные должности, должности муниципальной службы, и работников органов местного самоуправления Грязовецкого муниципального округа представления о поощрении представляются без рассмотрения Комиссией по наградам при главе Грязовецкого муниципального округа.</w:t>
      </w: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r w:rsidRPr="00CC1FF8">
        <w:rPr>
          <w:rFonts w:ascii="Times New Roman" w:hAnsi="Times New Roman" w:cs="Times New Roman"/>
          <w:sz w:val="26"/>
          <w:szCs w:val="26"/>
          <w:lang w:eastAsia="ru-RU"/>
        </w:rPr>
        <w:t>11.</w:t>
      </w:r>
      <w:r w:rsidR="00D6690D">
        <w:rPr>
          <w:rFonts w:ascii="Times New Roman" w:hAnsi="Times New Roman" w:cs="Times New Roman"/>
          <w:sz w:val="26"/>
          <w:szCs w:val="26"/>
          <w:lang w:eastAsia="ru-RU"/>
        </w:rPr>
        <w:t> </w:t>
      </w:r>
      <w:r w:rsidRPr="00CC1FF8">
        <w:rPr>
          <w:rFonts w:ascii="Times New Roman" w:hAnsi="Times New Roman" w:cs="Times New Roman"/>
          <w:sz w:val="26"/>
          <w:szCs w:val="26"/>
          <w:lang w:eastAsia="ru-RU"/>
        </w:rPr>
        <w:t>В награждении Почетной грамотой, объявлении Благодарности, поощрении Благодарственным письмом, ценным подарком может быть отказано в случаях:</w:t>
      </w:r>
    </w:p>
    <w:p w:rsidR="00CC1FF8" w:rsidRPr="00CC1FF8" w:rsidRDefault="00CC1FF8" w:rsidP="00CC1FF8">
      <w:pPr>
        <w:spacing w:after="0" w:line="240" w:lineRule="auto"/>
        <w:ind w:firstLine="851"/>
        <w:jc w:val="both"/>
        <w:rPr>
          <w:rFonts w:ascii="Times New Roman" w:eastAsia="Calibri" w:hAnsi="Times New Roman" w:cs="Times New Roman"/>
          <w:sz w:val="26"/>
          <w:szCs w:val="26"/>
          <w:lang w:eastAsia="en-US"/>
        </w:rPr>
      </w:pPr>
      <w:r w:rsidRPr="00CC1FF8">
        <w:rPr>
          <w:rFonts w:ascii="Times New Roman" w:eastAsia="Calibri" w:hAnsi="Times New Roman" w:cs="Times New Roman"/>
          <w:sz w:val="26"/>
          <w:szCs w:val="26"/>
          <w:lang w:eastAsia="en-US"/>
        </w:rPr>
        <w:t>несоответствие вида поощрения характеру и степени заслуг;</w:t>
      </w:r>
    </w:p>
    <w:p w:rsidR="00CC1FF8" w:rsidRPr="00CC1FF8" w:rsidRDefault="00CC1FF8" w:rsidP="00CC1FF8">
      <w:pPr>
        <w:spacing w:after="0" w:line="240" w:lineRule="auto"/>
        <w:ind w:firstLine="851"/>
        <w:jc w:val="both"/>
        <w:rPr>
          <w:rFonts w:ascii="Times New Roman" w:eastAsia="Calibri" w:hAnsi="Times New Roman" w:cs="Times New Roman"/>
          <w:sz w:val="26"/>
          <w:szCs w:val="26"/>
          <w:lang w:eastAsia="en-US"/>
        </w:rPr>
      </w:pPr>
      <w:r w:rsidRPr="00CC1FF8">
        <w:rPr>
          <w:rFonts w:ascii="Times New Roman" w:eastAsia="Calibri" w:hAnsi="Times New Roman" w:cs="Times New Roman"/>
          <w:sz w:val="26"/>
          <w:szCs w:val="26"/>
          <w:lang w:eastAsia="en-US"/>
        </w:rPr>
        <w:lastRenderedPageBreak/>
        <w:t xml:space="preserve">несоблюдение </w:t>
      </w:r>
      <w:proofErr w:type="spellStart"/>
      <w:r w:rsidRPr="00CC1FF8">
        <w:rPr>
          <w:rFonts w:ascii="Times New Roman" w:eastAsia="Calibri" w:hAnsi="Times New Roman" w:cs="Times New Roman"/>
          <w:sz w:val="26"/>
          <w:szCs w:val="26"/>
          <w:lang w:eastAsia="en-US"/>
        </w:rPr>
        <w:t>межнаградного</w:t>
      </w:r>
      <w:proofErr w:type="spellEnd"/>
      <w:r w:rsidRPr="00CC1FF8">
        <w:rPr>
          <w:rFonts w:ascii="Times New Roman" w:eastAsia="Calibri" w:hAnsi="Times New Roman" w:cs="Times New Roman"/>
          <w:sz w:val="26"/>
          <w:szCs w:val="26"/>
          <w:lang w:eastAsia="en-US"/>
        </w:rPr>
        <w:t xml:space="preserve"> срока, предусмотренного пунктом 3 настоящего Положения.</w:t>
      </w:r>
    </w:p>
    <w:p w:rsidR="00CC1FF8" w:rsidRPr="00CC1FF8" w:rsidRDefault="00CC1FF8" w:rsidP="00CC1FF8">
      <w:pPr>
        <w:spacing w:after="0" w:line="240" w:lineRule="auto"/>
        <w:ind w:firstLine="851"/>
        <w:jc w:val="both"/>
        <w:rPr>
          <w:rFonts w:ascii="Times New Roman" w:eastAsia="Calibri" w:hAnsi="Times New Roman" w:cs="Times New Roman"/>
          <w:sz w:val="26"/>
          <w:szCs w:val="26"/>
          <w:lang w:eastAsia="en-US"/>
        </w:rPr>
      </w:pPr>
      <w:r w:rsidRPr="00CC1FF8">
        <w:rPr>
          <w:rFonts w:ascii="Times New Roman" w:eastAsia="Calibri" w:hAnsi="Times New Roman" w:cs="Times New Roman"/>
          <w:sz w:val="26"/>
          <w:szCs w:val="26"/>
          <w:lang w:eastAsia="en-US"/>
        </w:rPr>
        <w:t>отсутствие у кандидата предшествующих наград;</w:t>
      </w:r>
    </w:p>
    <w:p w:rsidR="00CC1FF8" w:rsidRPr="00CC1FF8" w:rsidRDefault="00CC1FF8" w:rsidP="00CC1FF8">
      <w:pPr>
        <w:spacing w:after="0" w:line="240" w:lineRule="auto"/>
        <w:ind w:firstLine="851"/>
        <w:jc w:val="both"/>
        <w:rPr>
          <w:rFonts w:ascii="Times New Roman" w:eastAsia="Calibri" w:hAnsi="Times New Roman" w:cs="Times New Roman"/>
          <w:sz w:val="26"/>
          <w:szCs w:val="26"/>
          <w:lang w:eastAsia="en-US"/>
        </w:rPr>
      </w:pPr>
      <w:r w:rsidRPr="00CC1FF8">
        <w:rPr>
          <w:rFonts w:ascii="Times New Roman" w:eastAsia="Calibri" w:hAnsi="Times New Roman" w:cs="Times New Roman"/>
          <w:sz w:val="26"/>
          <w:szCs w:val="26"/>
          <w:lang w:eastAsia="en-US"/>
        </w:rPr>
        <w:t xml:space="preserve">неполное представление документов, указанных в </w:t>
      </w:r>
      <w:hyperlink w:anchor="Par75" w:tooltip="6. К ходатайству о поощрении прилагаются:" w:history="1">
        <w:r w:rsidRPr="00CC1FF8">
          <w:rPr>
            <w:rFonts w:ascii="Times New Roman" w:eastAsia="Calibri" w:hAnsi="Times New Roman" w:cs="Times New Roman"/>
            <w:sz w:val="26"/>
            <w:szCs w:val="26"/>
            <w:lang w:eastAsia="en-US"/>
          </w:rPr>
          <w:t>пунктах 6</w:t>
        </w:r>
      </w:hyperlink>
      <w:r w:rsidRPr="00CC1FF8">
        <w:rPr>
          <w:rFonts w:ascii="Times New Roman" w:eastAsia="Calibri" w:hAnsi="Times New Roman" w:cs="Times New Roman"/>
          <w:sz w:val="26"/>
          <w:szCs w:val="26"/>
          <w:lang w:eastAsia="en-US"/>
        </w:rPr>
        <w:t xml:space="preserve"> или 7 настоящего Положения;</w:t>
      </w:r>
    </w:p>
    <w:p w:rsidR="00CC1FF8" w:rsidRPr="00CC1FF8" w:rsidRDefault="00CC1FF8" w:rsidP="00CC1FF8">
      <w:pPr>
        <w:spacing w:after="0" w:line="240" w:lineRule="auto"/>
        <w:ind w:firstLine="851"/>
        <w:jc w:val="both"/>
        <w:rPr>
          <w:rFonts w:ascii="Times New Roman" w:eastAsia="Calibri" w:hAnsi="Times New Roman" w:cs="Times New Roman"/>
          <w:sz w:val="26"/>
          <w:szCs w:val="26"/>
          <w:lang w:eastAsia="en-US"/>
        </w:rPr>
      </w:pPr>
      <w:r w:rsidRPr="00CC1FF8">
        <w:rPr>
          <w:rFonts w:ascii="Times New Roman" w:eastAsia="Calibri" w:hAnsi="Times New Roman" w:cs="Times New Roman"/>
          <w:sz w:val="26"/>
          <w:szCs w:val="26"/>
          <w:lang w:eastAsia="en-US"/>
        </w:rPr>
        <w:t>оформления документов в нарушение требований, указанных в пунктах 6 или 7 настоящего Положения;</w:t>
      </w:r>
    </w:p>
    <w:p w:rsidR="00CC1FF8" w:rsidRPr="00CC1FF8" w:rsidRDefault="00CC1FF8" w:rsidP="00CC1FF8">
      <w:pPr>
        <w:spacing w:after="0" w:line="240" w:lineRule="auto"/>
        <w:ind w:firstLine="851"/>
        <w:jc w:val="both"/>
        <w:rPr>
          <w:rFonts w:ascii="Times New Roman" w:eastAsia="Calibri" w:hAnsi="Times New Roman" w:cs="Times New Roman"/>
          <w:sz w:val="26"/>
          <w:szCs w:val="26"/>
          <w:lang w:eastAsia="en-US"/>
        </w:rPr>
      </w:pPr>
      <w:r w:rsidRPr="00CC1FF8">
        <w:rPr>
          <w:rFonts w:ascii="Times New Roman" w:eastAsia="Calibri" w:hAnsi="Times New Roman" w:cs="Times New Roman"/>
          <w:sz w:val="26"/>
          <w:szCs w:val="26"/>
          <w:lang w:eastAsia="en-US"/>
        </w:rPr>
        <w:t>предоставление документов в нарушение срока, указанного в пункте 8 настоящего Положения.</w:t>
      </w: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r w:rsidRPr="00CC1FF8">
        <w:rPr>
          <w:rFonts w:ascii="Times New Roman" w:hAnsi="Times New Roman" w:cs="Times New Roman"/>
          <w:sz w:val="26"/>
          <w:szCs w:val="26"/>
          <w:lang w:eastAsia="ru-RU"/>
        </w:rPr>
        <w:t>12.</w:t>
      </w:r>
      <w:r w:rsidR="00D6690D">
        <w:rPr>
          <w:rFonts w:ascii="Times New Roman" w:hAnsi="Times New Roman" w:cs="Times New Roman"/>
          <w:sz w:val="26"/>
          <w:szCs w:val="26"/>
          <w:lang w:eastAsia="ru-RU"/>
        </w:rPr>
        <w:t> </w:t>
      </w:r>
      <w:r w:rsidRPr="00CC1FF8">
        <w:rPr>
          <w:rFonts w:ascii="Times New Roman" w:hAnsi="Times New Roman" w:cs="Times New Roman"/>
          <w:sz w:val="26"/>
          <w:szCs w:val="26"/>
          <w:lang w:eastAsia="ru-RU"/>
        </w:rPr>
        <w:t>Решение о поощрении оформляется постановлением главы Грязовецкого муниципального округа. Постановление о поощрении главы Грязовецкого муниципального округа подлежит размещению на официальном сайте Грязовецкого муниципального округа в информационно-телекоммуникационной сети «Интернет». Подготовку проектов постановлений главы Грязовецкого муниципального округа о поощрении обеспечивает управление.</w:t>
      </w: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r w:rsidRPr="00CC1FF8">
        <w:rPr>
          <w:rFonts w:ascii="Times New Roman" w:hAnsi="Times New Roman" w:cs="Times New Roman"/>
          <w:sz w:val="26"/>
          <w:szCs w:val="26"/>
          <w:lang w:eastAsia="ru-RU"/>
        </w:rPr>
        <w:t>Почетная грамота, Благодарность, Благодарственное письмо оформляются на бланке установленного образца.</w:t>
      </w: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r w:rsidRPr="00CC1FF8">
        <w:rPr>
          <w:rFonts w:ascii="Times New Roman" w:hAnsi="Times New Roman" w:cs="Times New Roman"/>
          <w:sz w:val="26"/>
          <w:szCs w:val="26"/>
          <w:lang w:eastAsia="ru-RU"/>
        </w:rPr>
        <w:t>Ценными подарками являются предметы, имеющие художественную и (или) материальную ценность, передаваемые в собственность гражданам в качестве памятного дара.</w:t>
      </w: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p>
    <w:p w:rsidR="00CC1FF8" w:rsidRPr="00CC1FF8" w:rsidRDefault="00CC1FF8" w:rsidP="00CC1FF8">
      <w:pPr>
        <w:widowControl w:val="0"/>
        <w:autoSpaceDE w:val="0"/>
        <w:autoSpaceDN w:val="0"/>
        <w:adjustRightInd w:val="0"/>
        <w:spacing w:after="0" w:line="240" w:lineRule="auto"/>
        <w:ind w:firstLine="851"/>
        <w:jc w:val="center"/>
        <w:rPr>
          <w:rFonts w:ascii="Times New Roman" w:hAnsi="Times New Roman" w:cs="Times New Roman"/>
          <w:sz w:val="26"/>
          <w:szCs w:val="26"/>
          <w:lang w:eastAsia="ru-RU"/>
        </w:rPr>
      </w:pPr>
      <w:r w:rsidRPr="00CC1FF8">
        <w:rPr>
          <w:rFonts w:ascii="Times New Roman" w:hAnsi="Times New Roman" w:cs="Times New Roman"/>
          <w:sz w:val="26"/>
          <w:szCs w:val="26"/>
          <w:lang w:val="en-US" w:eastAsia="ru-RU"/>
        </w:rPr>
        <w:t>III</w:t>
      </w:r>
      <w:r w:rsidRPr="00CC1FF8">
        <w:rPr>
          <w:rFonts w:ascii="Times New Roman" w:hAnsi="Times New Roman" w:cs="Times New Roman"/>
          <w:sz w:val="26"/>
          <w:szCs w:val="26"/>
          <w:lang w:eastAsia="ru-RU"/>
        </w:rPr>
        <w:t>. Организация вручения поощрений главы Грязовецкого муниципального округа</w:t>
      </w: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r w:rsidRPr="00CC1FF8">
        <w:rPr>
          <w:rFonts w:ascii="Times New Roman" w:hAnsi="Times New Roman" w:cs="Times New Roman"/>
          <w:sz w:val="26"/>
          <w:szCs w:val="26"/>
          <w:lang w:eastAsia="ru-RU"/>
        </w:rPr>
        <w:t>13.</w:t>
      </w:r>
      <w:r w:rsidR="00D6690D">
        <w:rPr>
          <w:rFonts w:ascii="Times New Roman" w:hAnsi="Times New Roman" w:cs="Times New Roman"/>
          <w:sz w:val="26"/>
          <w:szCs w:val="26"/>
          <w:lang w:eastAsia="ru-RU"/>
        </w:rPr>
        <w:t> </w:t>
      </w:r>
      <w:r w:rsidRPr="00CC1FF8">
        <w:rPr>
          <w:rFonts w:ascii="Times New Roman" w:hAnsi="Times New Roman" w:cs="Times New Roman"/>
          <w:sz w:val="26"/>
          <w:szCs w:val="26"/>
          <w:lang w:eastAsia="ru-RU"/>
        </w:rPr>
        <w:t>Вручение Почетной грамоты, Благодарности, Благодарственного письма, ценного подарка проводится главой Грязовецкого муниципального округа.</w:t>
      </w: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r w:rsidRPr="00CC1FF8">
        <w:rPr>
          <w:rFonts w:ascii="Times New Roman" w:hAnsi="Times New Roman" w:cs="Times New Roman"/>
          <w:sz w:val="26"/>
          <w:szCs w:val="26"/>
          <w:lang w:eastAsia="ru-RU"/>
        </w:rPr>
        <w:t>От имени главы Грязовецкого муниципального округа поощрения главы Грязовецкого муниципального округа могут вручать руководители органов местного самоуправления Грязовецкого муниципального округа и иные лица.</w:t>
      </w: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r w:rsidRPr="00CC1FF8">
        <w:rPr>
          <w:rFonts w:ascii="Times New Roman" w:hAnsi="Times New Roman" w:cs="Times New Roman"/>
          <w:sz w:val="26"/>
          <w:szCs w:val="26"/>
          <w:lang w:eastAsia="ru-RU"/>
        </w:rPr>
        <w:t>При торжественном вручении Почетной грамоты, Благодарности, Благодарственного письма, ценного подарка женщинам вручаются цветы.</w:t>
      </w: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r w:rsidRPr="00CC1FF8">
        <w:rPr>
          <w:rFonts w:ascii="Times New Roman" w:hAnsi="Times New Roman" w:cs="Times New Roman"/>
          <w:sz w:val="26"/>
          <w:szCs w:val="26"/>
          <w:lang w:eastAsia="ru-RU"/>
        </w:rPr>
        <w:t xml:space="preserve">14. Организацию работы по учету </w:t>
      </w:r>
      <w:proofErr w:type="gramStart"/>
      <w:r w:rsidRPr="00CC1FF8">
        <w:rPr>
          <w:rFonts w:ascii="Times New Roman" w:hAnsi="Times New Roman" w:cs="Times New Roman"/>
          <w:sz w:val="26"/>
          <w:szCs w:val="26"/>
          <w:lang w:eastAsia="ru-RU"/>
        </w:rPr>
        <w:t>поощряемых</w:t>
      </w:r>
      <w:proofErr w:type="gramEnd"/>
      <w:r w:rsidRPr="00CC1FF8">
        <w:rPr>
          <w:rFonts w:ascii="Times New Roman" w:hAnsi="Times New Roman" w:cs="Times New Roman"/>
          <w:sz w:val="26"/>
          <w:szCs w:val="26"/>
          <w:lang w:eastAsia="ru-RU"/>
        </w:rPr>
        <w:t xml:space="preserve"> осуществляет управление.</w:t>
      </w:r>
    </w:p>
    <w:p w:rsidR="00CC1FF8" w:rsidRPr="00CC1FF8" w:rsidRDefault="00CC1FF8" w:rsidP="00CC1FF8">
      <w:pPr>
        <w:widowControl w:val="0"/>
        <w:autoSpaceDE w:val="0"/>
        <w:autoSpaceDN w:val="0"/>
        <w:adjustRightInd w:val="0"/>
        <w:spacing w:after="0" w:line="240" w:lineRule="auto"/>
        <w:ind w:firstLine="851"/>
        <w:jc w:val="both"/>
        <w:rPr>
          <w:rFonts w:ascii="Times New Roman" w:hAnsi="Times New Roman" w:cs="Times New Roman"/>
          <w:sz w:val="26"/>
          <w:szCs w:val="26"/>
          <w:lang w:eastAsia="ru-RU"/>
        </w:rPr>
      </w:pPr>
      <w:r w:rsidRPr="00CC1FF8">
        <w:rPr>
          <w:rFonts w:ascii="Times New Roman" w:hAnsi="Times New Roman" w:cs="Times New Roman"/>
          <w:sz w:val="26"/>
          <w:szCs w:val="26"/>
          <w:lang w:eastAsia="ru-RU"/>
        </w:rPr>
        <w:t>15.</w:t>
      </w:r>
      <w:r w:rsidR="00D6690D">
        <w:rPr>
          <w:rFonts w:ascii="Times New Roman" w:hAnsi="Times New Roman" w:cs="Times New Roman"/>
          <w:sz w:val="26"/>
          <w:szCs w:val="26"/>
          <w:lang w:eastAsia="ru-RU"/>
        </w:rPr>
        <w:t> </w:t>
      </w:r>
      <w:r w:rsidRPr="00CC1FF8">
        <w:rPr>
          <w:rFonts w:ascii="Times New Roman" w:hAnsi="Times New Roman" w:cs="Times New Roman"/>
          <w:sz w:val="26"/>
          <w:szCs w:val="26"/>
          <w:lang w:eastAsia="ru-RU"/>
        </w:rPr>
        <w:t>В случае утраты Почетной грамоты, Благодарности, Благодарственного письма дубликаты указанных поощрений не выдаются.</w:t>
      </w:r>
    </w:p>
    <w:p w:rsidR="00CC1FF8" w:rsidRPr="00CC1FF8" w:rsidRDefault="00CC1FF8" w:rsidP="00CC1FF8">
      <w:pPr>
        <w:widowControl w:val="0"/>
        <w:autoSpaceDE w:val="0"/>
        <w:autoSpaceDN w:val="0"/>
        <w:adjustRightInd w:val="0"/>
        <w:spacing w:after="0" w:line="240" w:lineRule="auto"/>
        <w:ind w:firstLine="851"/>
        <w:jc w:val="right"/>
        <w:outlineLvl w:val="0"/>
        <w:rPr>
          <w:rFonts w:ascii="Times New Roman" w:hAnsi="Times New Roman" w:cs="Times New Roman"/>
          <w:sz w:val="26"/>
          <w:szCs w:val="26"/>
          <w:lang w:eastAsia="ru-RU"/>
        </w:rPr>
      </w:pPr>
    </w:p>
    <w:p w:rsidR="00CC1FF8" w:rsidRPr="00CC1FF8" w:rsidRDefault="00CC1FF8" w:rsidP="00CC1FF8">
      <w:pPr>
        <w:widowControl w:val="0"/>
        <w:autoSpaceDE w:val="0"/>
        <w:autoSpaceDN w:val="0"/>
        <w:adjustRightInd w:val="0"/>
        <w:spacing w:after="0" w:line="240" w:lineRule="auto"/>
        <w:ind w:firstLine="851"/>
        <w:jc w:val="right"/>
        <w:outlineLvl w:val="0"/>
        <w:rPr>
          <w:rFonts w:ascii="Times New Roman" w:hAnsi="Times New Roman" w:cs="Times New Roman"/>
          <w:sz w:val="26"/>
          <w:szCs w:val="26"/>
          <w:lang w:eastAsia="ru-RU"/>
        </w:rPr>
      </w:pPr>
    </w:p>
    <w:p w:rsidR="00CC1FF8" w:rsidRPr="00CC1FF8" w:rsidRDefault="00CC1FF8" w:rsidP="00CC1FF8">
      <w:pPr>
        <w:widowControl w:val="0"/>
        <w:spacing w:after="0" w:line="240" w:lineRule="auto"/>
        <w:jc w:val="both"/>
        <w:rPr>
          <w:rFonts w:ascii="Liberation Serif" w:hAnsi="Liberation Serif" w:cs="Times New Roman"/>
          <w:sz w:val="26"/>
          <w:szCs w:val="26"/>
        </w:rPr>
      </w:pPr>
    </w:p>
    <w:p w:rsidR="001E3246" w:rsidRPr="001E3246" w:rsidRDefault="001E3246" w:rsidP="00CC1FF8">
      <w:pPr>
        <w:suppressAutoHyphens/>
        <w:spacing w:after="0" w:line="240" w:lineRule="auto"/>
        <w:ind w:left="5041"/>
        <w:jc w:val="both"/>
        <w:rPr>
          <w:rFonts w:eastAsia="Liberation Serif"/>
          <w:lang w:bidi="hi-IN"/>
        </w:rPr>
      </w:pPr>
    </w:p>
    <w:sectPr w:rsidR="001E3246" w:rsidRPr="001E3246" w:rsidSect="00CC1FF8">
      <w:pgSz w:w="11906" w:h="16838"/>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7345" w:rsidRDefault="00957345">
      <w:pPr>
        <w:spacing w:after="0" w:line="240" w:lineRule="auto"/>
      </w:pPr>
      <w:r>
        <w:separator/>
      </w:r>
    </w:p>
  </w:endnote>
  <w:endnote w:type="continuationSeparator" w:id="0">
    <w:p w:rsidR="00957345" w:rsidRDefault="00957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7345" w:rsidRDefault="00957345">
      <w:pPr>
        <w:spacing w:after="0" w:line="240" w:lineRule="auto"/>
      </w:pPr>
      <w:r>
        <w:separator/>
      </w:r>
    </w:p>
  </w:footnote>
  <w:footnote w:type="continuationSeparator" w:id="0">
    <w:p w:rsidR="00957345" w:rsidRDefault="009573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60323"/>
    <w:multiLevelType w:val="hybridMultilevel"/>
    <w:tmpl w:val="E856B604"/>
    <w:lvl w:ilvl="0" w:tplc="3998D160">
      <w:start w:val="1"/>
      <w:numFmt w:val="decimal"/>
      <w:lvlText w:val="%1."/>
      <w:lvlJc w:val="left"/>
      <w:pPr>
        <w:ind w:left="1211" w:hanging="360"/>
      </w:pPr>
    </w:lvl>
    <w:lvl w:ilvl="1" w:tplc="1034E7C4">
      <w:start w:val="1"/>
      <w:numFmt w:val="lowerLetter"/>
      <w:lvlText w:val="%2."/>
      <w:lvlJc w:val="left"/>
      <w:pPr>
        <w:ind w:left="1931" w:hanging="360"/>
      </w:pPr>
    </w:lvl>
    <w:lvl w:ilvl="2" w:tplc="0B924288">
      <w:start w:val="1"/>
      <w:numFmt w:val="lowerRoman"/>
      <w:lvlText w:val="%3."/>
      <w:lvlJc w:val="right"/>
      <w:pPr>
        <w:ind w:left="2651" w:hanging="180"/>
      </w:pPr>
    </w:lvl>
    <w:lvl w:ilvl="3" w:tplc="B98CE136">
      <w:start w:val="1"/>
      <w:numFmt w:val="decimal"/>
      <w:lvlText w:val="%4."/>
      <w:lvlJc w:val="left"/>
      <w:pPr>
        <w:ind w:left="3371" w:hanging="360"/>
      </w:pPr>
    </w:lvl>
    <w:lvl w:ilvl="4" w:tplc="90243C72">
      <w:start w:val="1"/>
      <w:numFmt w:val="lowerLetter"/>
      <w:lvlText w:val="%5."/>
      <w:lvlJc w:val="left"/>
      <w:pPr>
        <w:ind w:left="4091" w:hanging="360"/>
      </w:pPr>
    </w:lvl>
    <w:lvl w:ilvl="5" w:tplc="4670CCFC">
      <w:start w:val="1"/>
      <w:numFmt w:val="lowerRoman"/>
      <w:lvlText w:val="%6."/>
      <w:lvlJc w:val="right"/>
      <w:pPr>
        <w:ind w:left="4811" w:hanging="180"/>
      </w:pPr>
    </w:lvl>
    <w:lvl w:ilvl="6" w:tplc="753CDDBA">
      <w:start w:val="1"/>
      <w:numFmt w:val="decimal"/>
      <w:lvlText w:val="%7."/>
      <w:lvlJc w:val="left"/>
      <w:pPr>
        <w:ind w:left="5531" w:hanging="360"/>
      </w:pPr>
    </w:lvl>
    <w:lvl w:ilvl="7" w:tplc="ACAA69C0">
      <w:start w:val="1"/>
      <w:numFmt w:val="lowerLetter"/>
      <w:lvlText w:val="%8."/>
      <w:lvlJc w:val="left"/>
      <w:pPr>
        <w:ind w:left="6251" w:hanging="360"/>
      </w:pPr>
    </w:lvl>
    <w:lvl w:ilvl="8" w:tplc="7F960538">
      <w:start w:val="1"/>
      <w:numFmt w:val="lowerRoman"/>
      <w:lvlText w:val="%9."/>
      <w:lvlJc w:val="right"/>
      <w:pPr>
        <w:ind w:left="6971" w:hanging="180"/>
      </w:pPr>
    </w:lvl>
  </w:abstractNum>
  <w:abstractNum w:abstractNumId="1">
    <w:nsid w:val="366615D2"/>
    <w:multiLevelType w:val="hybridMultilevel"/>
    <w:tmpl w:val="B156B370"/>
    <w:lvl w:ilvl="0" w:tplc="6F0CA208">
      <w:start w:val="1"/>
      <w:numFmt w:val="decimal"/>
      <w:lvlText w:val="%1."/>
      <w:lvlJc w:val="left"/>
      <w:pPr>
        <w:ind w:left="1353" w:hanging="360"/>
      </w:pPr>
    </w:lvl>
    <w:lvl w:ilvl="1" w:tplc="BA54B0F8">
      <w:start w:val="1"/>
      <w:numFmt w:val="lowerLetter"/>
      <w:lvlText w:val="%2."/>
      <w:lvlJc w:val="left"/>
      <w:pPr>
        <w:ind w:left="2073" w:hanging="360"/>
      </w:pPr>
    </w:lvl>
    <w:lvl w:ilvl="2" w:tplc="BA5A888C">
      <w:start w:val="1"/>
      <w:numFmt w:val="lowerRoman"/>
      <w:lvlText w:val="%3."/>
      <w:lvlJc w:val="right"/>
      <w:pPr>
        <w:ind w:left="2793" w:hanging="180"/>
      </w:pPr>
    </w:lvl>
    <w:lvl w:ilvl="3" w:tplc="D3981E1A">
      <w:start w:val="1"/>
      <w:numFmt w:val="decimal"/>
      <w:lvlText w:val="%4."/>
      <w:lvlJc w:val="left"/>
      <w:pPr>
        <w:ind w:left="3513" w:hanging="360"/>
      </w:pPr>
    </w:lvl>
    <w:lvl w:ilvl="4" w:tplc="2A16FE76">
      <w:start w:val="1"/>
      <w:numFmt w:val="lowerLetter"/>
      <w:lvlText w:val="%5."/>
      <w:lvlJc w:val="left"/>
      <w:pPr>
        <w:ind w:left="4233" w:hanging="360"/>
      </w:pPr>
    </w:lvl>
    <w:lvl w:ilvl="5" w:tplc="8020EDFA">
      <w:start w:val="1"/>
      <w:numFmt w:val="lowerRoman"/>
      <w:lvlText w:val="%6."/>
      <w:lvlJc w:val="right"/>
      <w:pPr>
        <w:ind w:left="4953" w:hanging="180"/>
      </w:pPr>
    </w:lvl>
    <w:lvl w:ilvl="6" w:tplc="3F0E6B7A">
      <w:start w:val="1"/>
      <w:numFmt w:val="decimal"/>
      <w:lvlText w:val="%7."/>
      <w:lvlJc w:val="left"/>
      <w:pPr>
        <w:ind w:left="5673" w:hanging="360"/>
      </w:pPr>
    </w:lvl>
    <w:lvl w:ilvl="7" w:tplc="8EA6E860">
      <w:start w:val="1"/>
      <w:numFmt w:val="lowerLetter"/>
      <w:lvlText w:val="%8."/>
      <w:lvlJc w:val="left"/>
      <w:pPr>
        <w:ind w:left="6393" w:hanging="360"/>
      </w:pPr>
    </w:lvl>
    <w:lvl w:ilvl="8" w:tplc="4BC8CB5C">
      <w:start w:val="1"/>
      <w:numFmt w:val="lowerRoman"/>
      <w:lvlText w:val="%9."/>
      <w:lvlJc w:val="right"/>
      <w:pPr>
        <w:ind w:left="7113" w:hanging="180"/>
      </w:pPr>
    </w:lvl>
  </w:abstractNum>
  <w:abstractNum w:abstractNumId="2">
    <w:nsid w:val="3D7B58C4"/>
    <w:multiLevelType w:val="hybridMultilevel"/>
    <w:tmpl w:val="2D64C6B4"/>
    <w:lvl w:ilvl="0" w:tplc="A15E3440">
      <w:start w:val="1"/>
      <w:numFmt w:val="decimal"/>
      <w:lvlText w:val="%1."/>
      <w:lvlJc w:val="left"/>
      <w:pPr>
        <w:ind w:left="1211" w:hanging="360"/>
      </w:pPr>
    </w:lvl>
    <w:lvl w:ilvl="1" w:tplc="D068C02C">
      <w:start w:val="1"/>
      <w:numFmt w:val="lowerLetter"/>
      <w:lvlText w:val="%2."/>
      <w:lvlJc w:val="left"/>
      <w:pPr>
        <w:ind w:left="1931" w:hanging="360"/>
      </w:pPr>
    </w:lvl>
    <w:lvl w:ilvl="2" w:tplc="EFECC1BE">
      <w:start w:val="1"/>
      <w:numFmt w:val="lowerRoman"/>
      <w:lvlText w:val="%3."/>
      <w:lvlJc w:val="right"/>
      <w:pPr>
        <w:ind w:left="2651" w:hanging="180"/>
      </w:pPr>
    </w:lvl>
    <w:lvl w:ilvl="3" w:tplc="39B65E9C">
      <w:start w:val="1"/>
      <w:numFmt w:val="decimal"/>
      <w:lvlText w:val="%4."/>
      <w:lvlJc w:val="left"/>
      <w:pPr>
        <w:ind w:left="3371" w:hanging="360"/>
      </w:pPr>
    </w:lvl>
    <w:lvl w:ilvl="4" w:tplc="0DBE858C">
      <w:start w:val="1"/>
      <w:numFmt w:val="lowerLetter"/>
      <w:lvlText w:val="%5."/>
      <w:lvlJc w:val="left"/>
      <w:pPr>
        <w:ind w:left="4091" w:hanging="360"/>
      </w:pPr>
    </w:lvl>
    <w:lvl w:ilvl="5" w:tplc="F3EAF3D4">
      <w:start w:val="1"/>
      <w:numFmt w:val="lowerRoman"/>
      <w:lvlText w:val="%6."/>
      <w:lvlJc w:val="right"/>
      <w:pPr>
        <w:ind w:left="4811" w:hanging="180"/>
      </w:pPr>
    </w:lvl>
    <w:lvl w:ilvl="6" w:tplc="B1E29BE6">
      <w:start w:val="1"/>
      <w:numFmt w:val="decimal"/>
      <w:lvlText w:val="%7."/>
      <w:lvlJc w:val="left"/>
      <w:pPr>
        <w:ind w:left="5531" w:hanging="360"/>
      </w:pPr>
    </w:lvl>
    <w:lvl w:ilvl="7" w:tplc="5900BBA2">
      <w:start w:val="1"/>
      <w:numFmt w:val="lowerLetter"/>
      <w:lvlText w:val="%8."/>
      <w:lvlJc w:val="left"/>
      <w:pPr>
        <w:ind w:left="6251" w:hanging="360"/>
      </w:pPr>
    </w:lvl>
    <w:lvl w:ilvl="8" w:tplc="D5EC6F46">
      <w:start w:val="1"/>
      <w:numFmt w:val="lowerRoman"/>
      <w:lvlText w:val="%9."/>
      <w:lvlJc w:val="right"/>
      <w:pPr>
        <w:ind w:left="6971" w:hanging="180"/>
      </w:pPr>
    </w:lvl>
  </w:abstractNum>
  <w:abstractNum w:abstractNumId="3">
    <w:nsid w:val="7DF45160"/>
    <w:multiLevelType w:val="hybridMultilevel"/>
    <w:tmpl w:val="18028A6E"/>
    <w:lvl w:ilvl="0" w:tplc="14CC283C">
      <w:start w:val="1"/>
      <w:numFmt w:val="decimal"/>
      <w:lvlText w:val="%1."/>
      <w:lvlJc w:val="left"/>
      <w:pPr>
        <w:ind w:left="1211" w:hanging="360"/>
      </w:pPr>
    </w:lvl>
    <w:lvl w:ilvl="1" w:tplc="FFCE09A4">
      <w:start w:val="1"/>
      <w:numFmt w:val="lowerLetter"/>
      <w:lvlText w:val="%2."/>
      <w:lvlJc w:val="left"/>
      <w:pPr>
        <w:ind w:left="1931" w:hanging="360"/>
      </w:pPr>
    </w:lvl>
    <w:lvl w:ilvl="2" w:tplc="425AEF42">
      <w:start w:val="1"/>
      <w:numFmt w:val="lowerRoman"/>
      <w:lvlText w:val="%3."/>
      <w:lvlJc w:val="right"/>
      <w:pPr>
        <w:ind w:left="2651" w:hanging="180"/>
      </w:pPr>
    </w:lvl>
    <w:lvl w:ilvl="3" w:tplc="574EBF44">
      <w:start w:val="1"/>
      <w:numFmt w:val="decimal"/>
      <w:lvlText w:val="%4."/>
      <w:lvlJc w:val="left"/>
      <w:pPr>
        <w:ind w:left="3371" w:hanging="360"/>
      </w:pPr>
    </w:lvl>
    <w:lvl w:ilvl="4" w:tplc="459E1EBE">
      <w:start w:val="1"/>
      <w:numFmt w:val="lowerLetter"/>
      <w:lvlText w:val="%5."/>
      <w:lvlJc w:val="left"/>
      <w:pPr>
        <w:ind w:left="4091" w:hanging="360"/>
      </w:pPr>
    </w:lvl>
    <w:lvl w:ilvl="5" w:tplc="DF0EC4B8">
      <w:start w:val="1"/>
      <w:numFmt w:val="lowerRoman"/>
      <w:lvlText w:val="%6."/>
      <w:lvlJc w:val="right"/>
      <w:pPr>
        <w:ind w:left="4811" w:hanging="180"/>
      </w:pPr>
    </w:lvl>
    <w:lvl w:ilvl="6" w:tplc="7536FA28">
      <w:start w:val="1"/>
      <w:numFmt w:val="decimal"/>
      <w:lvlText w:val="%7."/>
      <w:lvlJc w:val="left"/>
      <w:pPr>
        <w:ind w:left="5531" w:hanging="360"/>
      </w:pPr>
    </w:lvl>
    <w:lvl w:ilvl="7" w:tplc="9972127A">
      <w:start w:val="1"/>
      <w:numFmt w:val="lowerLetter"/>
      <w:lvlText w:val="%8."/>
      <w:lvlJc w:val="left"/>
      <w:pPr>
        <w:ind w:left="6251" w:hanging="360"/>
      </w:pPr>
    </w:lvl>
    <w:lvl w:ilvl="8" w:tplc="3552DCB6">
      <w:start w:val="1"/>
      <w:numFmt w:val="lowerRoman"/>
      <w:lvlText w:val="%9."/>
      <w:lvlJc w:val="right"/>
      <w:pPr>
        <w:ind w:left="6971"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A17"/>
    <w:rsid w:val="00003E01"/>
    <w:rsid w:val="00055F43"/>
    <w:rsid w:val="00064158"/>
    <w:rsid w:val="000A452C"/>
    <w:rsid w:val="000C1398"/>
    <w:rsid w:val="000C47B4"/>
    <w:rsid w:val="000C7D1C"/>
    <w:rsid w:val="000F77C7"/>
    <w:rsid w:val="00156A01"/>
    <w:rsid w:val="001A7F1C"/>
    <w:rsid w:val="001E3246"/>
    <w:rsid w:val="001E6230"/>
    <w:rsid w:val="001E774B"/>
    <w:rsid w:val="001F18BC"/>
    <w:rsid w:val="001F6266"/>
    <w:rsid w:val="00231D3E"/>
    <w:rsid w:val="00244487"/>
    <w:rsid w:val="0024575B"/>
    <w:rsid w:val="002537DD"/>
    <w:rsid w:val="00272A03"/>
    <w:rsid w:val="00282F71"/>
    <w:rsid w:val="002831AF"/>
    <w:rsid w:val="002C07A9"/>
    <w:rsid w:val="002C6536"/>
    <w:rsid w:val="002E61DB"/>
    <w:rsid w:val="00341314"/>
    <w:rsid w:val="00353A16"/>
    <w:rsid w:val="003B6CBF"/>
    <w:rsid w:val="00410810"/>
    <w:rsid w:val="00507DC1"/>
    <w:rsid w:val="00512526"/>
    <w:rsid w:val="005820F6"/>
    <w:rsid w:val="005A5B0B"/>
    <w:rsid w:val="005B2831"/>
    <w:rsid w:val="005C5E0E"/>
    <w:rsid w:val="005C7AC6"/>
    <w:rsid w:val="005E13BB"/>
    <w:rsid w:val="006024C7"/>
    <w:rsid w:val="00637B53"/>
    <w:rsid w:val="006435E0"/>
    <w:rsid w:val="0064723C"/>
    <w:rsid w:val="00681E92"/>
    <w:rsid w:val="006C3B02"/>
    <w:rsid w:val="006C479B"/>
    <w:rsid w:val="006D02A7"/>
    <w:rsid w:val="006E2DDB"/>
    <w:rsid w:val="007077B6"/>
    <w:rsid w:val="00756403"/>
    <w:rsid w:val="007D5D93"/>
    <w:rsid w:val="00811C17"/>
    <w:rsid w:val="008201DB"/>
    <w:rsid w:val="00841EAC"/>
    <w:rsid w:val="008460B9"/>
    <w:rsid w:val="00860C56"/>
    <w:rsid w:val="008B749A"/>
    <w:rsid w:val="009270F4"/>
    <w:rsid w:val="009321C5"/>
    <w:rsid w:val="00957345"/>
    <w:rsid w:val="00972303"/>
    <w:rsid w:val="00974BE9"/>
    <w:rsid w:val="0097783B"/>
    <w:rsid w:val="009E24DF"/>
    <w:rsid w:val="00A05D8D"/>
    <w:rsid w:val="00A74AA7"/>
    <w:rsid w:val="00AA2F23"/>
    <w:rsid w:val="00AC1A9C"/>
    <w:rsid w:val="00AE15E2"/>
    <w:rsid w:val="00AF24CE"/>
    <w:rsid w:val="00B0249F"/>
    <w:rsid w:val="00B27165"/>
    <w:rsid w:val="00B34F1F"/>
    <w:rsid w:val="00B96169"/>
    <w:rsid w:val="00BB025B"/>
    <w:rsid w:val="00BB69D3"/>
    <w:rsid w:val="00BD4B90"/>
    <w:rsid w:val="00BF701B"/>
    <w:rsid w:val="00C136AB"/>
    <w:rsid w:val="00C31AFC"/>
    <w:rsid w:val="00C43C65"/>
    <w:rsid w:val="00C700E5"/>
    <w:rsid w:val="00C72E64"/>
    <w:rsid w:val="00C73046"/>
    <w:rsid w:val="00CC1FF8"/>
    <w:rsid w:val="00CC5A17"/>
    <w:rsid w:val="00CC7C46"/>
    <w:rsid w:val="00CE62F3"/>
    <w:rsid w:val="00CF07C4"/>
    <w:rsid w:val="00CF48BF"/>
    <w:rsid w:val="00D353C9"/>
    <w:rsid w:val="00D6690D"/>
    <w:rsid w:val="00DF71F4"/>
    <w:rsid w:val="00E07177"/>
    <w:rsid w:val="00E31E35"/>
    <w:rsid w:val="00E45013"/>
    <w:rsid w:val="00E807CF"/>
    <w:rsid w:val="00E926D2"/>
    <w:rsid w:val="00EA0944"/>
    <w:rsid w:val="00EA26B5"/>
    <w:rsid w:val="00EA7B9E"/>
    <w:rsid w:val="00F31A4B"/>
    <w:rsid w:val="00F628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hAnsi="Calibri" w:cs="Calibri"/>
      <w:sz w:val="22"/>
      <w:szCs w:val="22"/>
      <w:lang w:eastAsia="zh-CN"/>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No Spacing"/>
    <w:uiPriority w:val="1"/>
    <w:qFormat/>
    <w:rPr>
      <w:lang w:eastAsia="zh-CN"/>
    </w:r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e">
    <w:name w:val="caption"/>
    <w:basedOn w:val="a"/>
    <w:qFormat/>
    <w:pPr>
      <w:suppressLineNumbers/>
      <w:spacing w:before="120" w:after="120"/>
    </w:pPr>
    <w:rPr>
      <w:rFonts w:cs="Mangal"/>
      <w:i/>
      <w:iCs/>
      <w:sz w:val="24"/>
      <w:szCs w:val="24"/>
    </w:rPr>
  </w:style>
  <w:style w:type="character" w:customStyle="1" w:styleId="ad">
    <w:name w:val="Нижний колонтитул Знак"/>
    <w:link w:val="ac"/>
    <w:uiPriority w:val="99"/>
  </w:style>
  <w:style w:type="table" w:styleId="af">
    <w:name w:val="Table Grid"/>
    <w:uiPriority w:val="59"/>
    <w:rPr>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
    <w:name w:val="Таблица простая 1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0">
    <w:name w:val="Таблица простая 21"/>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
    <w:name w:val="Таблица простая 3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41">
    <w:name w:val="Таблица простая 4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51">
    <w:name w:val="Таблица простая 5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11">
    <w:name w:val="Таблица-сетка 1 светлая1"/>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61">
    <w:name w:val="Таблица-сетка 6 цветная1"/>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0">
    <w:name w:val="Список-таблица 1 светлая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210">
    <w:name w:val="Список-таблица 21"/>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610">
    <w:name w:val="Список-таблица 6 цветная1"/>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0">
    <w:name w:val="Hyperlink"/>
    <w:uiPriority w:val="99"/>
    <w:unhideWhenUsed/>
    <w:rPr>
      <w:color w:val="0000FF"/>
      <w:u w:val="single"/>
    </w:r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rPr>
      <w:lang w:eastAsia="zh-CN"/>
    </w:rPr>
  </w:style>
  <w:style w:type="paragraph" w:styleId="af8">
    <w:name w:val="table of figures"/>
    <w:basedOn w:val="a"/>
    <w:next w:val="a"/>
    <w:uiPriority w:val="99"/>
    <w:unhideWhenUsed/>
    <w:pPr>
      <w:spacing w:after="0"/>
    </w:pPr>
  </w:style>
  <w:style w:type="character" w:customStyle="1" w:styleId="24">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2z0">
    <w:name w:val="WW8Num2z0"/>
    <w:rPr>
      <w:rFonts w:ascii="Symbol" w:hAnsi="Symbol" w:cs="OpenSymbol"/>
    </w:rPr>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13">
    <w:name w:val="Основной шрифт абзаца1"/>
  </w:style>
  <w:style w:type="character" w:customStyle="1" w:styleId="af9">
    <w:name w:val="Маркеры списка"/>
    <w:rPr>
      <w:rFonts w:ascii="OpenSymbol" w:eastAsia="OpenSymbol" w:hAnsi="OpenSymbol" w:cs="OpenSymbol"/>
    </w:rPr>
  </w:style>
  <w:style w:type="paragraph" w:customStyle="1" w:styleId="14">
    <w:name w:val="Заголовок1"/>
    <w:basedOn w:val="a"/>
    <w:next w:val="afa"/>
    <w:pPr>
      <w:keepNext/>
      <w:spacing w:before="240" w:after="120"/>
    </w:pPr>
    <w:rPr>
      <w:rFonts w:ascii="Arial" w:eastAsia="Microsoft YaHei" w:hAnsi="Arial" w:cs="Mangal"/>
      <w:sz w:val="28"/>
      <w:szCs w:val="28"/>
    </w:rPr>
  </w:style>
  <w:style w:type="paragraph" w:styleId="afa">
    <w:name w:val="Body Text"/>
    <w:basedOn w:val="a"/>
    <w:pPr>
      <w:spacing w:after="120"/>
    </w:pPr>
  </w:style>
  <w:style w:type="paragraph" w:styleId="afb">
    <w:name w:val="List"/>
    <w:basedOn w:val="afa"/>
    <w:rPr>
      <w:rFonts w:cs="Mangal"/>
    </w:rPr>
  </w:style>
  <w:style w:type="paragraph" w:customStyle="1" w:styleId="25">
    <w:name w:val="Указатель2"/>
    <w:basedOn w:val="a"/>
    <w:pPr>
      <w:suppressLineNumbers/>
    </w:pPr>
    <w:rPr>
      <w:rFonts w:cs="Mangal"/>
    </w:rPr>
  </w:style>
  <w:style w:type="paragraph" w:customStyle="1" w:styleId="15">
    <w:name w:val="Название объекта1"/>
    <w:basedOn w:val="a"/>
    <w:pPr>
      <w:suppressLineNumbers/>
      <w:spacing w:before="120" w:after="120"/>
    </w:pPr>
    <w:rPr>
      <w:rFonts w:cs="Mangal"/>
      <w:i/>
      <w:iCs/>
      <w:sz w:val="24"/>
      <w:szCs w:val="24"/>
    </w:rPr>
  </w:style>
  <w:style w:type="paragraph" w:customStyle="1" w:styleId="16">
    <w:name w:val="Указатель1"/>
    <w:basedOn w:val="a"/>
    <w:pPr>
      <w:suppressLineNumbers/>
    </w:pPr>
    <w:rPr>
      <w:rFonts w:cs="Mangal"/>
    </w:rPr>
  </w:style>
  <w:style w:type="paragraph" w:styleId="afc">
    <w:name w:val="List Paragraph"/>
    <w:basedOn w:val="a"/>
    <w:uiPriority w:val="34"/>
    <w:qFormat/>
    <w:pPr>
      <w:ind w:left="720"/>
      <w:contextualSpacing/>
    </w:pPr>
    <w:rPr>
      <w:rFonts w:cs="Times New Roman"/>
      <w:lang w:eastAsia="ru-RU"/>
    </w:rPr>
  </w:style>
  <w:style w:type="paragraph" w:customStyle="1" w:styleId="CharChar">
    <w:name w:val="Char Char"/>
    <w:basedOn w:val="a"/>
    <w:pPr>
      <w:spacing w:after="160" w:line="240" w:lineRule="exact"/>
    </w:pPr>
    <w:rPr>
      <w:rFonts w:ascii="Verdana" w:hAnsi="Verdana" w:cs="Verdana"/>
      <w:sz w:val="20"/>
      <w:szCs w:val="20"/>
      <w:lang w:val="en-US"/>
    </w:rPr>
  </w:style>
  <w:style w:type="paragraph" w:styleId="afd">
    <w:name w:val="Balloon Text"/>
    <w:basedOn w:val="a"/>
    <w:link w:val="afe"/>
    <w:uiPriority w:val="99"/>
    <w:semiHidden/>
    <w:unhideWhenUsed/>
    <w:pPr>
      <w:spacing w:after="0" w:line="240" w:lineRule="auto"/>
    </w:pPr>
    <w:rPr>
      <w:rFonts w:ascii="Segoe UI" w:hAnsi="Segoe UI" w:cs="Times New Roman"/>
      <w:sz w:val="18"/>
      <w:szCs w:val="18"/>
      <w:lang w:val="en-US"/>
    </w:rPr>
  </w:style>
  <w:style w:type="character" w:customStyle="1" w:styleId="afe">
    <w:name w:val="Текст выноски Знак"/>
    <w:link w:val="afd"/>
    <w:uiPriority w:val="99"/>
    <w:semiHidden/>
    <w:rPr>
      <w:rFonts w:ascii="Segoe UI" w:hAnsi="Segoe UI" w:cs="Segoe UI"/>
      <w:sz w:val="18"/>
      <w:szCs w:val="18"/>
      <w:lang w:eastAsia="zh-CN"/>
    </w:rPr>
  </w:style>
  <w:style w:type="paragraph" w:customStyle="1" w:styleId="Standard">
    <w:name w:val="Standard"/>
    <w:pPr>
      <w:widowControl w:val="0"/>
      <w:pBdr>
        <w:top w:val="none" w:sz="4" w:space="0" w:color="000000"/>
        <w:left w:val="none" w:sz="4" w:space="0" w:color="000000"/>
        <w:bottom w:val="none" w:sz="4" w:space="0" w:color="000000"/>
        <w:right w:val="none" w:sz="4" w:space="0" w:color="000000"/>
        <w:between w:val="none" w:sz="4" w:space="0" w:color="000000"/>
      </w:pBdr>
    </w:pPr>
    <w:rPr>
      <w:rFonts w:ascii="Liberation Serif" w:eastAsia="Segoe UI" w:hAnsi="Liberation Serif" w:cs="Tahoma"/>
      <w:color w:val="000000"/>
      <w:sz w:val="24"/>
      <w:szCs w:val="24"/>
      <w:lang w:eastAsia="zh-CN" w:bidi="hi-IN"/>
    </w:rPr>
  </w:style>
  <w:style w:type="paragraph" w:customStyle="1" w:styleId="Textbody">
    <w:name w:val="Text body"/>
    <w:basedOn w:val="Standard"/>
    <w:next w:val="a"/>
    <w:pPr>
      <w:tabs>
        <w:tab w:val="left" w:pos="9712"/>
      </w:tabs>
    </w:pPr>
    <w:rPr>
      <w:sz w:val="18"/>
    </w:rPr>
  </w:style>
  <w:style w:type="paragraph" w:styleId="aff">
    <w:name w:val="Normal (Web)"/>
    <w:basedOn w:val="a"/>
    <w:uiPriority w:val="99"/>
    <w:semiHidden/>
    <w:unhideWhenUsed/>
    <w:rsid w:val="00BB025B"/>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hAnsi="Calibri" w:cs="Calibri"/>
      <w:sz w:val="22"/>
      <w:szCs w:val="22"/>
      <w:lang w:eastAsia="zh-CN"/>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No Spacing"/>
    <w:uiPriority w:val="1"/>
    <w:qFormat/>
    <w:rPr>
      <w:lang w:eastAsia="zh-CN"/>
    </w:r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e">
    <w:name w:val="caption"/>
    <w:basedOn w:val="a"/>
    <w:qFormat/>
    <w:pPr>
      <w:suppressLineNumbers/>
      <w:spacing w:before="120" w:after="120"/>
    </w:pPr>
    <w:rPr>
      <w:rFonts w:cs="Mangal"/>
      <w:i/>
      <w:iCs/>
      <w:sz w:val="24"/>
      <w:szCs w:val="24"/>
    </w:rPr>
  </w:style>
  <w:style w:type="character" w:customStyle="1" w:styleId="ad">
    <w:name w:val="Нижний колонтитул Знак"/>
    <w:link w:val="ac"/>
    <w:uiPriority w:val="99"/>
  </w:style>
  <w:style w:type="table" w:styleId="af">
    <w:name w:val="Table Grid"/>
    <w:uiPriority w:val="59"/>
    <w:rPr>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
    <w:name w:val="Таблица простая 1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0">
    <w:name w:val="Таблица простая 21"/>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
    <w:name w:val="Таблица простая 3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41">
    <w:name w:val="Таблица простая 4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51">
    <w:name w:val="Таблица простая 5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11">
    <w:name w:val="Таблица-сетка 1 светлая1"/>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61">
    <w:name w:val="Таблица-сетка 6 цветная1"/>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0">
    <w:name w:val="Список-таблица 1 светлая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210">
    <w:name w:val="Список-таблица 21"/>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610">
    <w:name w:val="Список-таблица 6 цветная1"/>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0">
    <w:name w:val="Hyperlink"/>
    <w:uiPriority w:val="99"/>
    <w:unhideWhenUsed/>
    <w:rPr>
      <w:color w:val="0000FF"/>
      <w:u w:val="single"/>
    </w:r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rPr>
      <w:lang w:eastAsia="zh-CN"/>
    </w:rPr>
  </w:style>
  <w:style w:type="paragraph" w:styleId="af8">
    <w:name w:val="table of figures"/>
    <w:basedOn w:val="a"/>
    <w:next w:val="a"/>
    <w:uiPriority w:val="99"/>
    <w:unhideWhenUsed/>
    <w:pPr>
      <w:spacing w:after="0"/>
    </w:pPr>
  </w:style>
  <w:style w:type="character" w:customStyle="1" w:styleId="24">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2z0">
    <w:name w:val="WW8Num2z0"/>
    <w:rPr>
      <w:rFonts w:ascii="Symbol" w:hAnsi="Symbol" w:cs="OpenSymbol"/>
    </w:rPr>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13">
    <w:name w:val="Основной шрифт абзаца1"/>
  </w:style>
  <w:style w:type="character" w:customStyle="1" w:styleId="af9">
    <w:name w:val="Маркеры списка"/>
    <w:rPr>
      <w:rFonts w:ascii="OpenSymbol" w:eastAsia="OpenSymbol" w:hAnsi="OpenSymbol" w:cs="OpenSymbol"/>
    </w:rPr>
  </w:style>
  <w:style w:type="paragraph" w:customStyle="1" w:styleId="14">
    <w:name w:val="Заголовок1"/>
    <w:basedOn w:val="a"/>
    <w:next w:val="afa"/>
    <w:pPr>
      <w:keepNext/>
      <w:spacing w:before="240" w:after="120"/>
    </w:pPr>
    <w:rPr>
      <w:rFonts w:ascii="Arial" w:eastAsia="Microsoft YaHei" w:hAnsi="Arial" w:cs="Mangal"/>
      <w:sz w:val="28"/>
      <w:szCs w:val="28"/>
    </w:rPr>
  </w:style>
  <w:style w:type="paragraph" w:styleId="afa">
    <w:name w:val="Body Text"/>
    <w:basedOn w:val="a"/>
    <w:pPr>
      <w:spacing w:after="120"/>
    </w:pPr>
  </w:style>
  <w:style w:type="paragraph" w:styleId="afb">
    <w:name w:val="List"/>
    <w:basedOn w:val="afa"/>
    <w:rPr>
      <w:rFonts w:cs="Mangal"/>
    </w:rPr>
  </w:style>
  <w:style w:type="paragraph" w:customStyle="1" w:styleId="25">
    <w:name w:val="Указатель2"/>
    <w:basedOn w:val="a"/>
    <w:pPr>
      <w:suppressLineNumbers/>
    </w:pPr>
    <w:rPr>
      <w:rFonts w:cs="Mangal"/>
    </w:rPr>
  </w:style>
  <w:style w:type="paragraph" w:customStyle="1" w:styleId="15">
    <w:name w:val="Название объекта1"/>
    <w:basedOn w:val="a"/>
    <w:pPr>
      <w:suppressLineNumbers/>
      <w:spacing w:before="120" w:after="120"/>
    </w:pPr>
    <w:rPr>
      <w:rFonts w:cs="Mangal"/>
      <w:i/>
      <w:iCs/>
      <w:sz w:val="24"/>
      <w:szCs w:val="24"/>
    </w:rPr>
  </w:style>
  <w:style w:type="paragraph" w:customStyle="1" w:styleId="16">
    <w:name w:val="Указатель1"/>
    <w:basedOn w:val="a"/>
    <w:pPr>
      <w:suppressLineNumbers/>
    </w:pPr>
    <w:rPr>
      <w:rFonts w:cs="Mangal"/>
    </w:rPr>
  </w:style>
  <w:style w:type="paragraph" w:styleId="afc">
    <w:name w:val="List Paragraph"/>
    <w:basedOn w:val="a"/>
    <w:uiPriority w:val="34"/>
    <w:qFormat/>
    <w:pPr>
      <w:ind w:left="720"/>
      <w:contextualSpacing/>
    </w:pPr>
    <w:rPr>
      <w:rFonts w:cs="Times New Roman"/>
      <w:lang w:eastAsia="ru-RU"/>
    </w:rPr>
  </w:style>
  <w:style w:type="paragraph" w:customStyle="1" w:styleId="CharChar">
    <w:name w:val="Char Char"/>
    <w:basedOn w:val="a"/>
    <w:pPr>
      <w:spacing w:after="160" w:line="240" w:lineRule="exact"/>
    </w:pPr>
    <w:rPr>
      <w:rFonts w:ascii="Verdana" w:hAnsi="Verdana" w:cs="Verdana"/>
      <w:sz w:val="20"/>
      <w:szCs w:val="20"/>
      <w:lang w:val="en-US"/>
    </w:rPr>
  </w:style>
  <w:style w:type="paragraph" w:styleId="afd">
    <w:name w:val="Balloon Text"/>
    <w:basedOn w:val="a"/>
    <w:link w:val="afe"/>
    <w:uiPriority w:val="99"/>
    <w:semiHidden/>
    <w:unhideWhenUsed/>
    <w:pPr>
      <w:spacing w:after="0" w:line="240" w:lineRule="auto"/>
    </w:pPr>
    <w:rPr>
      <w:rFonts w:ascii="Segoe UI" w:hAnsi="Segoe UI" w:cs="Times New Roman"/>
      <w:sz w:val="18"/>
      <w:szCs w:val="18"/>
      <w:lang w:val="en-US"/>
    </w:rPr>
  </w:style>
  <w:style w:type="character" w:customStyle="1" w:styleId="afe">
    <w:name w:val="Текст выноски Знак"/>
    <w:link w:val="afd"/>
    <w:uiPriority w:val="99"/>
    <w:semiHidden/>
    <w:rPr>
      <w:rFonts w:ascii="Segoe UI" w:hAnsi="Segoe UI" w:cs="Segoe UI"/>
      <w:sz w:val="18"/>
      <w:szCs w:val="18"/>
      <w:lang w:eastAsia="zh-CN"/>
    </w:rPr>
  </w:style>
  <w:style w:type="paragraph" w:customStyle="1" w:styleId="Standard">
    <w:name w:val="Standard"/>
    <w:pPr>
      <w:widowControl w:val="0"/>
      <w:pBdr>
        <w:top w:val="none" w:sz="4" w:space="0" w:color="000000"/>
        <w:left w:val="none" w:sz="4" w:space="0" w:color="000000"/>
        <w:bottom w:val="none" w:sz="4" w:space="0" w:color="000000"/>
        <w:right w:val="none" w:sz="4" w:space="0" w:color="000000"/>
        <w:between w:val="none" w:sz="4" w:space="0" w:color="000000"/>
      </w:pBdr>
    </w:pPr>
    <w:rPr>
      <w:rFonts w:ascii="Liberation Serif" w:eastAsia="Segoe UI" w:hAnsi="Liberation Serif" w:cs="Tahoma"/>
      <w:color w:val="000000"/>
      <w:sz w:val="24"/>
      <w:szCs w:val="24"/>
      <w:lang w:eastAsia="zh-CN" w:bidi="hi-IN"/>
    </w:rPr>
  </w:style>
  <w:style w:type="paragraph" w:customStyle="1" w:styleId="Textbody">
    <w:name w:val="Text body"/>
    <w:basedOn w:val="Standard"/>
    <w:next w:val="a"/>
    <w:pPr>
      <w:tabs>
        <w:tab w:val="left" w:pos="9712"/>
      </w:tabs>
    </w:pPr>
    <w:rPr>
      <w:sz w:val="18"/>
    </w:rPr>
  </w:style>
  <w:style w:type="paragraph" w:styleId="aff">
    <w:name w:val="Normal (Web)"/>
    <w:basedOn w:val="a"/>
    <w:uiPriority w:val="99"/>
    <w:semiHidden/>
    <w:unhideWhenUsed/>
    <w:rsid w:val="00BB025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08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TotalTime>
  <Pages>1</Pages>
  <Words>2142</Words>
  <Characters>12216</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buhg05</dc:creator>
  <cp:lastModifiedBy>О.А. Орлова</cp:lastModifiedBy>
  <cp:revision>27</cp:revision>
  <cp:lastPrinted>2025-07-25T11:23:00Z</cp:lastPrinted>
  <dcterms:created xsi:type="dcterms:W3CDTF">2024-02-20T06:14:00Z</dcterms:created>
  <dcterms:modified xsi:type="dcterms:W3CDTF">2025-08-01T05:52:00Z</dcterms:modified>
  <cp:version>1048576</cp:version>
</cp:coreProperties>
</file>