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C30A9B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2516577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8" o:title=""/>
            <w10:wrap type="topAndBottom"/>
          </v:shape>
        </w:pict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proofErr w:type="gramStart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</w:t>
      </w:r>
      <w:proofErr w:type="gramEnd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 xml:space="preserve">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A92FA3" w:rsidP="00036D7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27</w:t>
            </w:r>
            <w:r w:rsidR="007A6272">
              <w:rPr>
                <w:rFonts w:cs="Liberation Serif"/>
                <w:sz w:val="26"/>
                <w:szCs w:val="26"/>
              </w:rPr>
              <w:t>.01.2026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0A1915" w:rsidRDefault="00A92FA3" w:rsidP="00F12742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4108F4" w:rsidRDefault="004108F4" w:rsidP="00A92FA3">
      <w:pPr>
        <w:suppressAutoHyphens/>
        <w:spacing w:after="0" w:line="240" w:lineRule="auto"/>
        <w:jc w:val="center"/>
        <w:rPr>
          <w:rFonts w:ascii="Liberation Serif" w:eastAsia="MS Mincho" w:hAnsi="Liberation Serif" w:cs="Liberation Serif"/>
          <w:b/>
          <w:bCs/>
          <w:sz w:val="26"/>
          <w:szCs w:val="26"/>
          <w:lang w:eastAsia="ar-SA"/>
        </w:rPr>
      </w:pPr>
    </w:p>
    <w:p w:rsidR="00A92FA3" w:rsidRPr="00A92FA3" w:rsidRDefault="00A92FA3" w:rsidP="00A92FA3">
      <w:pPr>
        <w:suppressAutoHyphens/>
        <w:spacing w:after="0" w:line="240" w:lineRule="auto"/>
        <w:jc w:val="center"/>
        <w:rPr>
          <w:rFonts w:ascii="Liberation Serif" w:eastAsia="MS Mincho" w:hAnsi="Liberation Serif" w:cs="Liberation Serif"/>
          <w:b/>
          <w:sz w:val="26"/>
          <w:szCs w:val="26"/>
        </w:rPr>
      </w:pPr>
      <w:r w:rsidRPr="00A92FA3">
        <w:rPr>
          <w:rFonts w:ascii="Liberation Serif" w:eastAsia="MS Mincho" w:hAnsi="Liberation Serif" w:cs="Liberation Serif"/>
          <w:b/>
          <w:bCs/>
          <w:sz w:val="26"/>
          <w:szCs w:val="26"/>
          <w:lang w:eastAsia="ar-SA"/>
        </w:rPr>
        <w:t>О проведении общественных обсуждений</w:t>
      </w:r>
      <w:r w:rsidRPr="00A92FA3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 </w:t>
      </w:r>
      <w:r w:rsidRPr="00A92FA3">
        <w:rPr>
          <w:rFonts w:ascii="Liberation Serif" w:eastAsia="MS Mincho" w:hAnsi="Liberation Serif" w:cs="Liberation Serif"/>
          <w:b/>
          <w:bCs/>
          <w:sz w:val="26"/>
          <w:szCs w:val="26"/>
          <w:lang w:eastAsia="ar-SA"/>
        </w:rPr>
        <w:t xml:space="preserve">по проекту правил землепользования и застройки </w:t>
      </w:r>
      <w:r w:rsidRPr="00A92FA3">
        <w:rPr>
          <w:rFonts w:ascii="Liberation Serif" w:eastAsia="MS Mincho" w:hAnsi="Liberation Serif" w:cs="Liberation Serif"/>
          <w:b/>
          <w:sz w:val="26"/>
          <w:szCs w:val="26"/>
        </w:rPr>
        <w:t>Грязовецкого муниципального округа Вологодской области применительно к территории в границах сельского поселения Перцевское, сельского поселения Ростиловское Грязовецкого муниципального района, существовавшего до преобразования его в округ</w:t>
      </w: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036D7A" w:rsidRDefault="00036D7A">
      <w:pPr>
        <w:pStyle w:val="Standard"/>
        <w:shd w:val="clear" w:color="auto" w:fill="FFFFFF"/>
        <w:ind w:firstLine="709"/>
        <w:jc w:val="both"/>
      </w:pPr>
    </w:p>
    <w:p w:rsidR="00A92FA3" w:rsidRPr="00A92FA3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Руководствуясь ст.5.1 Градостроительного кодекса Российской Федерации, статьей 28 Федерального закона от 06 октября 2003 года № 131-ФЗ «Об общих принципах организации местного самоуправления в Российской Федерации», Уставом Грязовецкого муниципального округа, Положением о порядке организации и проведения публичных слушаний в Грязовецком муниципальном округе Вологодской области, утвержденным решением Земского Собрания Грязовецкого муниципального округа от 21 сентября 2022 года № 8, </w:t>
      </w:r>
      <w:proofErr w:type="gramEnd"/>
    </w:p>
    <w:p w:rsidR="00A92FA3" w:rsidRPr="00A92FA3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A92FA3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A92FA3" w:rsidRPr="00A92FA3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Провести на территории Грязовецкого муниципального округа  общественные обсуждения по проекту правил землепользования и застройки Грязовецкого муниципального округа Вологодской области применительно к территории в границах сельского поселения Перцевское, сельского поселения Ростиловское Грязовецкого муниципального района, существовавшего до преобразования его в округ (далее – проект).</w:t>
      </w:r>
    </w:p>
    <w:p w:rsidR="00A92FA3" w:rsidRPr="00A92FA3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Определить срок проведения общественных обсуждений </w:t>
      </w:r>
      <w:r w:rsidR="00B3328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                   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 11 февраля 2026  года по </w:t>
      </w:r>
      <w:r w:rsidR="00F044B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24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F044B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февраля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2026 года.</w:t>
      </w:r>
    </w:p>
    <w:p w:rsidR="00A92FA3" w:rsidRPr="00A92FA3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3.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Управлению строительства, архитектуры, энергетики и жилищно-коммунального хозяйства администрации Грязовецкого муниципального округа: </w:t>
      </w:r>
    </w:p>
    <w:p w:rsidR="00A92FA3" w:rsidRPr="00A92FA3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1) разместить извещение о проведении общественных обсуждений по проекту на официальном сайте Грязовецкого муниципального округа Вологодской области, в районной газете «</w:t>
      </w:r>
      <w:proofErr w:type="gramStart"/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Сельская</w:t>
      </w:r>
      <w:proofErr w:type="gramEnd"/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правда» и на платформе обратной связи «</w:t>
      </w:r>
      <w:proofErr w:type="spellStart"/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Госуслуги</w:t>
      </w:r>
      <w:proofErr w:type="spellEnd"/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. Решаем вместе»; </w:t>
      </w:r>
    </w:p>
    <w:p w:rsidR="00A92FA3" w:rsidRPr="00A92FA3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2) подготовить и оформить протокол общественных обсуждений по проекту;</w:t>
      </w:r>
    </w:p>
    <w:p w:rsidR="00A92FA3" w:rsidRPr="00A92FA3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3)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подготовить и опубликовать заключение о результатах общественных обсуждений по проекту не позднее </w:t>
      </w:r>
      <w:r w:rsidR="00F044B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6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марта 2026 года на официальном сайте Грязовецкого муниципального округа Вологодской области, в районной газете «</w:t>
      </w:r>
      <w:proofErr w:type="gramStart"/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Сельская</w:t>
      </w:r>
      <w:proofErr w:type="gramEnd"/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правда» и на платформе обратной связи «</w:t>
      </w:r>
      <w:proofErr w:type="spellStart"/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Госуслуги</w:t>
      </w:r>
      <w:proofErr w:type="spellEnd"/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 Решаем вместе».</w:t>
      </w:r>
    </w:p>
    <w:p w:rsidR="00A92FA3" w:rsidRPr="00A92FA3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Местом проведения общественных обсуждений (размещения экспозиции) определить помещения здания </w:t>
      </w:r>
      <w:proofErr w:type="spellStart"/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Ростиловского</w:t>
      </w:r>
      <w:proofErr w:type="spellEnd"/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территориального управления администрации Грязовецкого муниципального округа по адресу: 162011,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д. Ростилово, ул. Молодежная, д. 5. Посещение экспозиции возможно в рабочие дни (понедельни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 — пятница) с 11 февраля 2026 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года по </w:t>
      </w:r>
      <w:r w:rsidR="00F044B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24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F044B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февраля 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2026 года с 9:00 </w:t>
      </w:r>
      <w:r w:rsidR="00B3328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до 16:00 часов, перерыв с 12:00 до 13:00 часов.</w:t>
      </w:r>
    </w:p>
    <w:p w:rsidR="00A92FA3" w:rsidRPr="00A92FA3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5. Ростиловскому территориальному управлению администрации Грязовецкого муниципального округа в целях доведения до населения информации о содержании проекта обеспечить организацию размещения проекта на стендах помещений здания, расположенного по адресу, указанном в п. 4 настоящего постановления, а также обеспечить ведение </w:t>
      </w:r>
      <w:proofErr w:type="gramStart"/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журнала учета посетителей экспозиции проекта</w:t>
      </w:r>
      <w:proofErr w:type="gramEnd"/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A92FA3" w:rsidRPr="00A92FA3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6. Ростиловскому территориальному управлению администрации Грязовецкого муниципального округа обеспечить учет всех замечаний и предложений по проекту, поступающих от заинтересованных лиц.</w:t>
      </w:r>
    </w:p>
    <w:p w:rsidR="00A92FA3" w:rsidRPr="00A92FA3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7.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Прием замечаний и предложений по проекту от участников общественных обсуждений и иных заинтересованных лиц осуществляется путем:</w:t>
      </w:r>
    </w:p>
    <w:p w:rsidR="00A92FA3" w:rsidRPr="00A92FA3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1) представления нарочно замечаний и предложений по проекту от участников общественных обсуждений и иных заинтересованных лиц по месту проведения общественных обсуждений;</w:t>
      </w:r>
    </w:p>
    <w:p w:rsidR="00A92FA3" w:rsidRPr="00A92FA3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2)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направления замечаний и предложений по проекту от участников общественных обсуждений и иных заинтересованных лиц посредством почтовой связи путем направления заказных писем по адресу: 162011, д. Ростилово,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ул. </w:t>
      </w:r>
      <w:proofErr w:type="gramStart"/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Молодежная</w:t>
      </w:r>
      <w:proofErr w:type="gramEnd"/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д. 5.</w:t>
      </w:r>
    </w:p>
    <w:p w:rsidR="00A92FA3" w:rsidRPr="00A92FA3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3)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направления замечаний и предложений по проекту от участников общественных обсуждений и иных заинтересованных лиц посредством электронной почты по адресу: grmoros@r09.gov35.ru.</w:t>
      </w:r>
    </w:p>
    <w:p w:rsidR="00A92FA3" w:rsidRPr="00A92FA3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4)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направления замечаний и предложений по проекту от участников общественных обсуждений и иных заинтересованных лиц посредством платформы обратной связи «</w:t>
      </w:r>
      <w:proofErr w:type="spellStart"/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Госуслуги</w:t>
      </w:r>
      <w:proofErr w:type="spellEnd"/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. Решаем вместе» (с 11 февраля 2026 года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         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 </w:t>
      </w:r>
      <w:r w:rsidR="00F044B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23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C30A9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февраля </w:t>
      </w:r>
      <w:bookmarkStart w:id="0" w:name="_GoBack"/>
      <w:bookmarkEnd w:id="0"/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2026 года).</w:t>
      </w:r>
    </w:p>
    <w:p w:rsidR="00A92FA3" w:rsidRPr="00A92FA3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8.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Все замечания и предложения по проекту подлежат рассмотрению при условии представления участниками общественных обсуждений сведений о себе, с приложением документов, подтверждающих такие сведения (в целях идентификации):</w:t>
      </w:r>
    </w:p>
    <w:p w:rsidR="00A92FA3" w:rsidRPr="00A92FA3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1) для физических лиц: фамилия, имя, отчество (при наличии), дата рождения, адрес места жительства (регистрации), согласие на обработку персональных данных; </w:t>
      </w:r>
    </w:p>
    <w:p w:rsidR="00A92FA3" w:rsidRPr="00A92FA3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2)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для юридических лиц: наименование, основной государственный регистрационный номер, место нахождения и адрес.</w:t>
      </w:r>
    </w:p>
    <w:p w:rsidR="00A92FA3" w:rsidRPr="00A92FA3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53628E" w:rsidRDefault="00A92FA3" w:rsidP="00A92FA3">
      <w:pPr>
        <w:pStyle w:val="afa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9.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A92FA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Настоящее постановление подлежит официальному опубликованию и размещению на официальном сайте Грязовецкого муниципального округа в информационно-телекоммуникационной сети «Интернет».</w:t>
      </w:r>
    </w:p>
    <w:p w:rsidR="00036D7A" w:rsidRDefault="00036D7A" w:rsidP="0053628E">
      <w:pPr>
        <w:pStyle w:val="afa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50060" w:rsidRDefault="00350060" w:rsidP="0053628E">
      <w:pPr>
        <w:pStyle w:val="afa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A92FA3" w:rsidRPr="0053628E" w:rsidRDefault="00A92FA3" w:rsidP="0053628E">
      <w:pPr>
        <w:pStyle w:val="afa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1D64E2" w:rsidRDefault="00DB2BAC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</w:t>
      </w:r>
      <w:r w:rsidR="008864F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Головчак</w:t>
      </w:r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B3328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620" w:rsidRDefault="00F30620">
      <w:pPr>
        <w:spacing w:after="0" w:line="240" w:lineRule="auto"/>
      </w:pPr>
      <w:r>
        <w:separator/>
      </w:r>
    </w:p>
  </w:endnote>
  <w:endnote w:type="continuationSeparator" w:id="0">
    <w:p w:rsidR="00F30620" w:rsidRDefault="00F30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620" w:rsidRDefault="00F30620">
      <w:pPr>
        <w:spacing w:after="0" w:line="240" w:lineRule="auto"/>
      </w:pPr>
      <w:r>
        <w:separator/>
      </w:r>
    </w:p>
  </w:footnote>
  <w:footnote w:type="continuationSeparator" w:id="0">
    <w:p w:rsidR="00F30620" w:rsidRDefault="00F30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365C1"/>
    <w:rsid w:val="00036D7A"/>
    <w:rsid w:val="000426EF"/>
    <w:rsid w:val="00095BD5"/>
    <w:rsid w:val="00096FBB"/>
    <w:rsid w:val="000A1915"/>
    <w:rsid w:val="000A452C"/>
    <w:rsid w:val="000C47B4"/>
    <w:rsid w:val="00113682"/>
    <w:rsid w:val="00116B83"/>
    <w:rsid w:val="00134CD2"/>
    <w:rsid w:val="00156A01"/>
    <w:rsid w:val="001A7F1C"/>
    <w:rsid w:val="001B091A"/>
    <w:rsid w:val="001D64E2"/>
    <w:rsid w:val="001D6794"/>
    <w:rsid w:val="001E774B"/>
    <w:rsid w:val="002224C8"/>
    <w:rsid w:val="002245F3"/>
    <w:rsid w:val="00272A03"/>
    <w:rsid w:val="002C6536"/>
    <w:rsid w:val="002D4744"/>
    <w:rsid w:val="002F0346"/>
    <w:rsid w:val="00350060"/>
    <w:rsid w:val="00367C5A"/>
    <w:rsid w:val="0038389B"/>
    <w:rsid w:val="0039246A"/>
    <w:rsid w:val="004108F4"/>
    <w:rsid w:val="004900BB"/>
    <w:rsid w:val="004B03B5"/>
    <w:rsid w:val="004E033E"/>
    <w:rsid w:val="0053628E"/>
    <w:rsid w:val="00550E30"/>
    <w:rsid w:val="005820F6"/>
    <w:rsid w:val="005A5B0B"/>
    <w:rsid w:val="005B2831"/>
    <w:rsid w:val="005C5E0E"/>
    <w:rsid w:val="006024C7"/>
    <w:rsid w:val="00637B53"/>
    <w:rsid w:val="00663789"/>
    <w:rsid w:val="006747BB"/>
    <w:rsid w:val="006C3B02"/>
    <w:rsid w:val="007077B6"/>
    <w:rsid w:val="007331EF"/>
    <w:rsid w:val="007367AE"/>
    <w:rsid w:val="00755CAF"/>
    <w:rsid w:val="00756403"/>
    <w:rsid w:val="007A6272"/>
    <w:rsid w:val="007B2539"/>
    <w:rsid w:val="007D5D93"/>
    <w:rsid w:val="00826255"/>
    <w:rsid w:val="00841EAC"/>
    <w:rsid w:val="008638DB"/>
    <w:rsid w:val="008864FB"/>
    <w:rsid w:val="00891DE0"/>
    <w:rsid w:val="008C0935"/>
    <w:rsid w:val="008C31B0"/>
    <w:rsid w:val="008E5EE2"/>
    <w:rsid w:val="00900E25"/>
    <w:rsid w:val="00972303"/>
    <w:rsid w:val="00992DFC"/>
    <w:rsid w:val="00A830FD"/>
    <w:rsid w:val="00A92FA3"/>
    <w:rsid w:val="00AA4B68"/>
    <w:rsid w:val="00AC1A9C"/>
    <w:rsid w:val="00AF24CE"/>
    <w:rsid w:val="00B27165"/>
    <w:rsid w:val="00B33280"/>
    <w:rsid w:val="00B34F1F"/>
    <w:rsid w:val="00B96169"/>
    <w:rsid w:val="00BA16A4"/>
    <w:rsid w:val="00BB025B"/>
    <w:rsid w:val="00BB69D3"/>
    <w:rsid w:val="00BD7416"/>
    <w:rsid w:val="00BF701B"/>
    <w:rsid w:val="00C136AB"/>
    <w:rsid w:val="00C30A9B"/>
    <w:rsid w:val="00C87609"/>
    <w:rsid w:val="00C87762"/>
    <w:rsid w:val="00CC5A17"/>
    <w:rsid w:val="00CF48BF"/>
    <w:rsid w:val="00D353C9"/>
    <w:rsid w:val="00D77A9B"/>
    <w:rsid w:val="00D971C4"/>
    <w:rsid w:val="00DA0067"/>
    <w:rsid w:val="00DB2BAC"/>
    <w:rsid w:val="00DB5466"/>
    <w:rsid w:val="00DD0CA1"/>
    <w:rsid w:val="00E12A52"/>
    <w:rsid w:val="00E14E4F"/>
    <w:rsid w:val="00E72286"/>
    <w:rsid w:val="00E970D9"/>
    <w:rsid w:val="00F044B2"/>
    <w:rsid w:val="00F06944"/>
    <w:rsid w:val="00F12742"/>
    <w:rsid w:val="00F3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Веретьева</cp:lastModifiedBy>
  <cp:revision>98</cp:revision>
  <cp:lastPrinted>2026-01-27T13:31:00Z</cp:lastPrinted>
  <dcterms:created xsi:type="dcterms:W3CDTF">2022-10-21T11:51:00Z</dcterms:created>
  <dcterms:modified xsi:type="dcterms:W3CDTF">2026-01-27T13:32:00Z</dcterms:modified>
  <cp:version>1048576</cp:version>
</cp:coreProperties>
</file>