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3794F53" wp14:editId="0FE506CF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3221" w:rsidP="00FF022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FF0226">
              <w:rPr>
                <w:rFonts w:ascii="Liberation Serif" w:hAnsi="Liberation Serif"/>
                <w:sz w:val="26"/>
                <w:szCs w:val="26"/>
              </w:rPr>
              <w:t>4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27BE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AB09C9">
              <w:rPr>
                <w:rFonts w:ascii="Liberation Serif" w:hAnsi="Liberation Serif"/>
                <w:sz w:val="26"/>
                <w:szCs w:val="26"/>
              </w:rPr>
              <w:t>1</w:t>
            </w:r>
            <w:r w:rsidR="003B71CB">
              <w:rPr>
                <w:rFonts w:ascii="Liberation Serif" w:hAnsi="Liberation Serif"/>
                <w:sz w:val="26"/>
                <w:szCs w:val="26"/>
              </w:rPr>
              <w:t>9</w:t>
            </w:r>
            <w:r w:rsidR="00D27BE0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E1BE8" w:rsidRDefault="00700EAF" w:rsidP="004E1BE8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74359F" w:rsidRPr="004E1BE8" w:rsidRDefault="0074359F" w:rsidP="004E1BE8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Pr="00191D26" w:rsidRDefault="00191D26" w:rsidP="00191D26">
      <w:pPr>
        <w:suppressAutoHyphens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91D2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Об условиях приватизации муниципального имущества </w:t>
      </w:r>
    </w:p>
    <w:p w:rsidR="00191D26" w:rsidRPr="00191D26" w:rsidRDefault="00191D26" w:rsidP="00191D26">
      <w:pPr>
        <w:suppressAutoHyphens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91D2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Вологодской области  </w:t>
      </w:r>
    </w:p>
    <w:p w:rsidR="00191D26" w:rsidRPr="00191D26" w:rsidRDefault="00191D26" w:rsidP="00191D26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Pr="00191D26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21.12.2001 № 178-ФЗ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«О приватизации государственного и муниципального имущества», Положением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 порядке и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условиях приватизации имущества, находящегося в собственности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Вологодской области, утвержденного решением Земского Собрания Грязовецкого муниципального округа от 27.10.2022 № 34,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Прогнозным планом (программой) приватизации муниципального имущества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округа Вологодской области на 2022-2025 годы,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утвержденным решением Земского Собрания Грязовецкого муниципального округа</w:t>
      </w:r>
      <w:proofErr w:type="gramEnd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от 27.10.2022 № 35, постановлением администрации Грязовецкого муниципального округа от 19.01.2023 № 85 «О наделении правом подписи отдельных документов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администрации Грязовецкого муниципального округа в сфере имущественных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 земельных правоотношений», отчетом об определении рыночной стоимости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от 16.11.2023 № 3969/11/2023</w:t>
      </w:r>
    </w:p>
    <w:p w:rsidR="00191D26" w:rsidRPr="00191D26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91D2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1. 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Приватизировать находящееся в собственности Грязовецкого муниципальн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 округа Вологодской области имущество, путем продажи в электронной форме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единым лотом на аукционе с открытой формой подачи предложений о цене имущ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ства:</w:t>
      </w:r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здание детского сада, назначение – нежилое, 1- этажное (подземных этажей – 1), общая площадь 949,3 кв. м, кадастровый номер 35:28:0101016:386, адрес: Волого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ская область, </w:t>
      </w:r>
      <w:proofErr w:type="spellStart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Грязовецкий</w:t>
      </w:r>
      <w:proofErr w:type="spellEnd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район, </w:t>
      </w:r>
      <w:proofErr w:type="spellStart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Минькинская</w:t>
      </w:r>
      <w:proofErr w:type="spellEnd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с/а, д. Панфилово, д. 31, вместе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 земельным участком с кадастровым номером 35:28:0101016:142, категория земель: земли населенных пунктов, разрешенное использование: для эксплуатации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и обслуживания детского сада № 58, общей площадью 5326,0 кв. м, местонахождение: </w:t>
      </w:r>
      <w:proofErr w:type="gramStart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Вологодская область, </w:t>
      </w:r>
      <w:proofErr w:type="spellStart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Грязовецкий</w:t>
      </w:r>
      <w:proofErr w:type="spellEnd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район, </w:t>
      </w:r>
      <w:proofErr w:type="spellStart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Минькинская</w:t>
      </w:r>
      <w:proofErr w:type="spellEnd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с/а, д. Панфилово, д. 31,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правообладатель – Грязовецкий муниципальный округ  (далее - имущество). </w:t>
      </w:r>
      <w:proofErr w:type="gramEnd"/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2. 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Установить начальную цену приватизируемого имущества, определенную                   в соответствии с законодательством Российской Федерации, регулирующим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оценочную деятельность в размере 2 102 000 (Два миллиона сто две тысячи) рублей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 xml:space="preserve">(с учетом НДС), в том числе: </w:t>
      </w:r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здание – 1 471 400 (Один миллион четыреста семьдесят одна тысяча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четыреста) рублей (с учетом НДС 245 233,33 рублей);</w:t>
      </w:r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земельный участок – 630 600 (Шестьсот тридцать тысяч шестьсот) рублей (НДС не облагается).</w:t>
      </w:r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 Утвердить текст информационного сообщения о проведен</w:t>
      </w:r>
      <w:proofErr w:type="gramStart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ии ау</w:t>
      </w:r>
      <w:proofErr w:type="gramEnd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кциона                по продаже имущества согласно приложению к настоящему постановлению.</w:t>
      </w:r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4. 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Обеспечить размещение настоящего постановления, проекта договора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купли-продажи имущества на официальном сайте Грязовецкого муниципального округа Вологодской области в сети «Интернет» и размещение информационного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сообщения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проведен</w:t>
      </w:r>
      <w:proofErr w:type="gramStart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ии ау</w:t>
      </w:r>
      <w:proofErr w:type="gramEnd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кциона на официальном сайте Российской Федерации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сети «Интернет» для размещения информации о проведении торгов - www.torgi.gov.ru.</w:t>
      </w:r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5. Обеспечить подготовку и проведение продажи имущества </w:t>
      </w:r>
      <w:proofErr w:type="gramStart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 электронной форме на аукционе с открытой формой  подачи предложений о цене имущества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соответствии</w:t>
      </w:r>
      <w:proofErr w:type="gramEnd"/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с Положением об организации и проведении продажи государственн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го или муниципального имущества в электронной форме, утвержденным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постановлением Правительства Российской Федерации от 27.08.2012 № 860.</w:t>
      </w:r>
    </w:p>
    <w:p w:rsidR="00191D26" w:rsidRP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6. Осуществить необходимые действия по обеспечению государственной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регистрации перехода права собственности на имущество, указанное в пункте 1 настоящего постановления, в соответствии с законодательством Российской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</w:t>
      </w:r>
      <w:r w:rsidRPr="00191D2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Федерации и договором купли-продажи имущества.</w:t>
      </w:r>
    </w:p>
    <w:p w:rsidR="00191D26" w:rsidRPr="00191D26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6A3256" w:rsidRPr="004E1BE8" w:rsidRDefault="006A3256" w:rsidP="004E1BE8">
      <w:pPr>
        <w:widowControl w:val="0"/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74359F" w:rsidRPr="004E1BE8" w:rsidRDefault="0074359F" w:rsidP="004E1BE8">
      <w:pPr>
        <w:pStyle w:val="a6"/>
        <w:tabs>
          <w:tab w:val="left" w:pos="3960"/>
        </w:tabs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23F9" w:rsidRPr="006531AE" w:rsidRDefault="00D43A3D" w:rsidP="004E1BE8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6531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="00B723F9" w:rsidRPr="006531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ачальник Управления </w:t>
      </w:r>
      <w:proofErr w:type="gramStart"/>
      <w:r w:rsidR="00B723F9" w:rsidRPr="006531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B723F9" w:rsidRPr="006531AE" w:rsidRDefault="00B723F9" w:rsidP="004E1BE8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6531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6878E5" w:rsidRDefault="00B723F9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6531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округа                                                         </w:t>
      </w:r>
      <w:r w:rsidR="00D43A3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К.В. Козырева</w:t>
      </w: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191D26" w:rsidRPr="00E93C00" w:rsidRDefault="00191D26" w:rsidP="00191D26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191D26" w:rsidRPr="00E93C00" w:rsidRDefault="00191D26" w:rsidP="00191D26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191D26" w:rsidRPr="00E93C00" w:rsidRDefault="00191D26" w:rsidP="00191D26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14.12.2023</w:t>
      </w:r>
      <w:r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</w:t>
      </w: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3199</w:t>
      </w:r>
    </w:p>
    <w:p w:rsidR="00191D26" w:rsidRPr="0036406E" w:rsidRDefault="00191D26" w:rsidP="00191D26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</w:t>
      </w: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риложение)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Информационное сообщение о проведен</w:t>
      </w:r>
      <w:proofErr w:type="gramStart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кциона</w:t>
      </w: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продаже муниципального имущества в электронной форме</w:t>
      </w: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Основание проведения аукциона – постановление администрации Грязове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 муниципального округа Вологодской области от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14.12.2023 № 3199  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>Об условиях приватизации  муниципального имущества Грязовецкого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ь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ного округа  Вологодской области»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Собственник выставляемого на аукцион имущества – Грязовецкий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муниципальный округ Вологодской области.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имущества на аукционе в электронной форме – Администрация Грязовецкого муниципального  округа Вологодской области (далее - Продавец).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площадки, организующий продажу на аукционе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(далее – Оператор электронной площадки) - АО «Единая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электронная торговая площадка», адрес местонахождения: 115114, г. Москва,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ул.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Кожевническая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14, стр. 5, тел. +8 (495) 276-16-26, официальный сайт www.roseltorg.ru.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Способ приватизации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аукцион.</w:t>
      </w:r>
    </w:p>
    <w:p w:rsidR="00191D26" w:rsidRPr="008C386D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Начальная цена продажи составляет  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102 000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8C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(Два миллиона сто две тыс</w:t>
      </w:r>
      <w:r w:rsidRPr="008C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8C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чи) рублей (с учетом НДС), в том числе: </w:t>
      </w:r>
    </w:p>
    <w:p w:rsidR="00191D26" w:rsidRPr="008C386D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C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 – 1 471 400 (Один миллион четыреста семьдесят одна тысяча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8C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четыре-ста</w:t>
      </w:r>
      <w:proofErr w:type="gramStart"/>
      <w:r w:rsidRPr="008C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</w:t>
      </w:r>
      <w:proofErr w:type="gramEnd"/>
      <w:r w:rsidRPr="008C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рублей (с учетом НДС 245 233,33 рублей);</w:t>
      </w:r>
    </w:p>
    <w:p w:rsid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C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земельный участок – 630 600 (Шестьсот тридцать тысяч шестьсот) рублей (НДС не облагается).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Размер задатка составляет 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210 200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(Двести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десять тысяч двести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 подачи предложений о цене имущества – открытая форма подачи предложений о цене имущества в электронной форме.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Величина повышения цены («шаг аукциона») составляет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105 100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(Сто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пять тысяч сто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191D26" w:rsidRPr="0036406E" w:rsidRDefault="00191D26" w:rsidP="00191D26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36406E">
        <w:rPr>
          <w:rFonts w:ascii="Liberation Serif" w:hAnsi="Liberation Serif" w:cs="Liberation Serif"/>
          <w:sz w:val="26"/>
          <w:szCs w:val="26"/>
        </w:rPr>
        <w:t>Сведения обо всех предыдущих торгах по продаже имущества, объявле</w:t>
      </w:r>
      <w:r w:rsidRPr="0036406E">
        <w:rPr>
          <w:rFonts w:ascii="Liberation Serif" w:hAnsi="Liberation Serif" w:cs="Liberation Serif"/>
          <w:sz w:val="26"/>
          <w:szCs w:val="26"/>
        </w:rPr>
        <w:t>н</w:t>
      </w:r>
      <w:r w:rsidRPr="0036406E">
        <w:rPr>
          <w:rFonts w:ascii="Liberation Serif" w:hAnsi="Liberation Serif" w:cs="Liberation Serif"/>
          <w:sz w:val="26"/>
          <w:szCs w:val="26"/>
        </w:rPr>
        <w:t>ных в течение года, предшествующего его продаже, и об итогах торгов по продаже имущества: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16.12.2021 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- аукцион, признан не состоявшимся в виду отсутствия заявок;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29.03.2022 -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продажа посредством публичного предложения  не состоялась, 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связи с отсутствием заявок;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30.05.2022 - продажа посредством публичного предложения  не состоялась, 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связи с отсутствием заявок;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30.09.2022 -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аукцион, отменен;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03.11.2022 - аукцион, признан не состоявшимся в виду отсутствия заявок;</w:t>
      </w:r>
    </w:p>
    <w:p w:rsid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15.12.2022 - </w:t>
      </w:r>
      <w:r w:rsidRP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продажа посредством публичного предложения не состоялась,              в связи с отсутствием заявок;</w:t>
      </w:r>
    </w:p>
    <w:p w:rsidR="00191D26" w:rsidRPr="001F4FCF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10.05.2023 - </w:t>
      </w:r>
      <w:r w:rsidRP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аукцион, признан не состоявшимся в виду отсутствия заявок.</w:t>
      </w:r>
    </w:p>
    <w:p w:rsidR="00191D26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18.08.2023- </w:t>
      </w:r>
      <w:r w:rsidRP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продажа поср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едством публичного предложения </w:t>
      </w:r>
      <w:r w:rsidRP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состоялась,              в связи с отсутствием заявок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25.10.2023 – аукцион, не состоялся в связи с отсутствием заявок.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Дата и время начала приёма заявок на участие в аукционе оператору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электронной площадки www.roseltorg.ru в сети интернет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15.12.2023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часов 00 минут.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Дата и время окончания приёма заявок на участие в аукционе оператору электронной площадки  www.roseltorg.ru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15.01.2024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приема заявок круглосуточно по адресу: www.roseltorg.ru.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признания претендентов участниками аукциона в электронной форме –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 января 2024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Контактный телефон: (81755) 2-16-40.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Дата, время и место проведения аукциона в электронной форме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22.01.2024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щадке АО «Единая электронная торговая площадка» www.roseltorg.ru.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17. 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Дата и место подведения итогов аукциона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22.01.2024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www.roseltorg.ru.</w:t>
      </w:r>
    </w:p>
    <w:p w:rsidR="00191D26" w:rsidRPr="00E93C00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E93C00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выставляемом на аукцион имуществе</w:t>
      </w: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Наименование имущества и его характеристика: 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детского сада, назначение – нежилое, 1- этажное (подземных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этажей – 1), общая площадь 949,3 кв. м, кадастровый номер 35:28:0101016:386, адрес: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Вологодская область,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Минькинская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Панфилово, д. 31,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вместе с земельным участком с кадастровым номером 35:28:0101016:142, категория земель: земли населенных пунктов, разрешенное использование: для эксплуатации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обслуживания детского сада № 58, общей площадью 5326,0 кв. м, местонахожд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ние: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Вологодская область,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Минькинская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Панфилово, д. 31, правообладатель –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Грязовецкий муниципальный округ  (далее - имущество). </w:t>
      </w:r>
      <w:proofErr w:type="gramEnd"/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ткая характеристика: кирпичное одно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этажное здание, инженерные комм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никации проведены.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циальном сайте Грязовецкого муниципального округа в сети интернет, а так же на официальном сайте Российской Федерации в сети «Интернет» www.torgi.gov.ru.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Аукцион проводится в соответствии с Федеральным законом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декабря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2001 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г.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178-ФЗ «О приватизации государственного и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имущества» (далее – Федеральный закон о приватизации), постановлением Прав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 РФ от 27 августа 2012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860 «Об организации и проведении продажи го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ударственного или муниципального имущества в электронной форме». 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извещение является публичной офертой для заключения договора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задатке в соответствии со статьей 437 Гражданского кодекса Российской Федер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ции, а подача претендентом заявки и перечисление задатка являются акцептом такой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оферты, после чего договор о задатке считается заключенным.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аукционе в электронной форме Оператор электронной площадки при аккредитации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участника продажи открывает ему спец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визиты этого счета.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дент должен обеспечить наличие денежных средств как минимум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участие в продаже на своем открытом у Оператора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электронной площадки счете для проведения операций по обеспечению участия в электронных торгах. Задаток 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перечисляется в срок до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.01.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2024.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Участие в аукционе  в электронной форме 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возможно лишь при налич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у 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частника продажи на данном счете денежных средств, в отношении которых не осуществлено блокирование операций по счету,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размере не менее чем размер задатка на участие в аукционе в электронной форме, предусмотренный информационным сообщением.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перевода денежных средств на свой лицевой счет необходимо 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банковский платеж на реквизиты, полученные при аккредитации в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стемном сообщении от электронной площадки, а также указать назначение платежа: «участие в аукционе в отношении имущества Грязовецкого округа, расположенного по адресу: Вологодская область, Грязовецкий район, д. Панфилово, д.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31».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10% от начальной цены продажи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возвращается всем участникам аукциона, кроме победителя, в течение 5 (пяти) календарных дней со дня подведения итогов продажи. Задаток, перечисле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победителем аукциона, засчитывается в счет оплаты приобретаемого имущества по договору купли-продажи и подлежит перечислению в бюджет в течение 5 кале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истечения срока, установленного для заключения договора купли – продажи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на электронной площадке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участию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дентам необходимо пройти процедуру регистрации на электронной площадке.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осуществляется без взимания платы.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Регистрации на электронной площадке подлежат Претенденты, ранее не зарегистр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рованные на электронной площадке или регистрация которых на электронной пл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щадке была ими прекращена.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проводится в соответствии с Регламе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оператора электронной площадки.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ознакомления с документами и информацией</w:t>
      </w: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имуществе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Информационное сообщение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размещается на офиц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альном сайте Российской Федерации для размещения информации о проведении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торгов www.torgi.gov.ru, официальном сайте Грязовецкого муниципального округа в сети интернет, на электронной площадке </w:t>
      </w:r>
      <w:hyperlink r:id="rId11" w:history="1">
        <w:r w:rsidRPr="000175CA">
          <w:rPr>
            <w:rStyle w:val="afc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Организатора запрос о разъяснении размещенной информации.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аукционе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в аукционе - ограничения участия отдельных категорий физических лиц и юридических лиц в приватизации имущества установлены в соо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ветствии со статьей 5 Федерального закон от 21.12.2001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«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приватизации государственного и муниципального имущества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Участниками аукциона могут быть любые физические и юридические лица,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 исключением:</w:t>
      </w:r>
    </w:p>
    <w:p w:rsidR="00191D26" w:rsidRPr="0036406E" w:rsidRDefault="00673ECF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191D26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государственных и муниципальных унитарных предприятий, государственных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="00191D26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муниципальных учреждений;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в уставном капитале которых доля Российской Федерации, суб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ъ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ектов Российской Федерации и муниципальных образований превышает 25 проце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тов, кроме случаев, предусмотренных статьей 25 Федерального закона от 21.12.2001 № 178-ФЗ «О приватизации государственного и муниципального  имущества»;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местом регистрации которых является государство или террит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рия, включенные в утверждаемый Министерством финансов Российской Федерации перечень государств и территорий, предоставляющих  льготный налоговый режим налогообложения и (или) не предусматривающих раскрытия и предоставления 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формации при проведении финансовых операций (офшорные зоны), и которые не осуществляют раскрытие и предоставление информации о своих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выгодо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-приобретателях,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57-ФЗ «О порядке осуществления иностранных инвестиций в хозяйственные общества, имеющие стратегическое знач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для обеспечения обороны страны и безопасности государства». Понятия «выг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доприобретатель» и «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бенефициарный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владелец» используются в значениях, указа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статье 3 Федерального закона от 7 августа 2001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115-ФЗ «О противоде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легализации (отмыванию)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доходов, полученных преступным путем, и финанс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рованию терроризма». 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Претенденты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предоставляют следующие документы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заявку на участие в аукционе по прилагаемой форме.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подается путем запо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нения ее электронной формы, размещенной в открытой для доступа неограниченного круга лиц части электронной площадки (Приложение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1) (далее – открытая часть электронной площадки), с приложением электронных образов документов, пред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смот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ренных Федеральным законом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21.12.2001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«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приватизации гос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дарственного и муниципального имущества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End"/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лица:</w:t>
      </w:r>
    </w:p>
    <w:p w:rsidR="00191D26" w:rsidRPr="0036406E" w:rsidRDefault="00191D26" w:rsidP="00673E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191D26" w:rsidRPr="0036406E" w:rsidRDefault="00191D26" w:rsidP="00673E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содержащий сведения о доле Российской Федерации, субъекта Ро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сийской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ческого лица (при наличии печати) и подписанное его руководителем письмо);</w:t>
      </w:r>
    </w:p>
    <w:p w:rsidR="00191D26" w:rsidRPr="0036406E" w:rsidRDefault="00191D26" w:rsidP="00673E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который подтверждает полномочия руководителя юридического лица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осуществление действий от имени юридического лица с правом действовать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юридического лица без доверенности (копия решения о его назначении или избрании);</w:t>
      </w:r>
    </w:p>
    <w:p w:rsidR="00191D26" w:rsidRPr="0036406E" w:rsidRDefault="00191D26" w:rsidP="00673E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2).</w:t>
      </w:r>
    </w:p>
    <w:p w:rsidR="00191D26" w:rsidRPr="0036406E" w:rsidRDefault="00191D26" w:rsidP="00673E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предъявляют:</w:t>
      </w:r>
    </w:p>
    <w:p w:rsidR="00191D26" w:rsidRPr="0036406E" w:rsidRDefault="00191D26" w:rsidP="00673E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личность, и представляют копии всех его листов.</w:t>
      </w:r>
    </w:p>
    <w:p w:rsidR="00191D26" w:rsidRPr="0036406E" w:rsidRDefault="00191D26" w:rsidP="00673E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от имени претендента действует его представитель по довере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ности, к заявке должна быть приложена доверенность на осуществление действий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претендента, оформленная в установленном порядке, или нотариально зав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ренная копия такой доверенности. В случае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доверенность на осуществление действий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 </w:t>
      </w:r>
    </w:p>
    <w:p w:rsidR="00191D26" w:rsidRPr="0036406E" w:rsidRDefault="00191D26" w:rsidP="00673E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№ 2).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листы документов, представляемых одновременно с заявкой, либо отдельные 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 данных документов должны быть подписаны претендентом или его представит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лем электронной цифровой подписью.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может подать только одну заявку.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обеспеч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поступления заявки оператор электронной площа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 сообщает претенденту о ее поступлении путем направления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жением электронных копий зарегистрированной заявки и прилагаемых к ней док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с прилагаемыми к ним документами, а также предложения о цене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щества, поданные с нарушением установленного срока, на электронной площадке не регистрируются.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Поступивший от претендента задаток подлежит возврату в течение 5 календа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дней со дня поступления уведомления об отзыве заявки. В случае отзыва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Отмена и приостановление аукциона.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вправе отказаться от проведения аукциона в сроки, предусмотренные гражданским законодательством, о чем сообщает на официальных сайтах в сети «И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тернет», и возвращает претендентам (участникам аукциона) в течение 5 дней с даты принятия такого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внесенные ими задатки.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приостанавливает проведение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проведения продажи имущества начинается с того момента, на котором продажа имущества была прервана.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приостановления проведения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оператор электронной площадки размещает на электронной площадке инфо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ляет указанную информацию продавцу для внесения в протокол об итогах продажи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Рассмотрение заявок.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определения участников аукциона, указанный в информационном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сообщении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по продаже имущества в электронной форме, оп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ема заявок.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Продавец в день рассмотрения заявок и документов Претендентов 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подписывает протокол о признании Претендентов участниками, в котором приводи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перечень принятых заявок (с указанием имен (наименований) Претендентов), 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речень отозванных заявок, имена (наименования) Претендентов, признанных учас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никами, а также имена (наименования) Претендентов, которым было отказано в 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пуске к участию в аукционе, с указанием оснований такого отказа.</w:t>
      </w:r>
      <w:proofErr w:type="gramEnd"/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позднее следующего рабочего дня после дня подписания протокола о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знании Претендентов участниками всем Претендентам, подавшим заявки, направл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Претендентах, не допущенных к участию в аукционе, размещ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открытой части электронной площадки, на официальном сайте Российской 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 для размещения информации о проведении торгов www.torgi.gov.ru и на официальном сайте Продавца.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Проведение процедуры аукциона должно состояться не позднее  третьего раб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чего дня со дня определения участников, указанного в информационном сообщении о проведен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в электронной форме.</w:t>
      </w:r>
    </w:p>
    <w:p w:rsidR="00191D26" w:rsidRPr="00C6321C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C6321C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аукциона и оформления его итогов.</w:t>
      </w:r>
    </w:p>
    <w:p w:rsidR="00191D26" w:rsidRPr="00C6321C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в электронной форме проводится в указанные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день и час путем последовательного повышения участниками начальной 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продажи на величину, равную либо кратную величине «шага аукциона».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аукциона.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ность представления ими предложений о цене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аукциона Оператором электронной площадки размещается: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в открытой части электронной площадки - информация о начале проведения проц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дуры аукциона с указанием наименования имущества, начальной цены и текущего «шага аукциона»;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закрытой части электронной площадки - помимо информации, указанной в откр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шееся до окончания приема предложений о цене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течение указанного времени: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поступило предложение о начальной цене имущества, то время для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ставления следующих предложений об увеличенной на 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шаг аукциона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продлевается на 10 минут со времени представления каждого следующего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ложения. Если в течение 10 минут после представления последнего предложения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цене имущества следующее предложение не поступило, аукцион с помощью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граммно-аппаратных средств электронной площадки завершается;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не поступило ни одного предложения о начальной цене имущества, то ау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цион с помощью программно-аппаратных средств электронной площадки завершае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ся. В этом случае временем окончания представления предложений о цене имущества является время завершения аукциона.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обеспечивается: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исключение возможности подачи участником предложения о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ства, не соответствующего увеличению текущей цены на величину 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шага аукциона</w:t>
      </w:r>
      <w:r w:rsidR="00673E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нее другим участником.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Победителем признается участник, предложивший наиболее высокую цену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чения электронного журнала, но не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позднее рабочего дня, следующего за днем подв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 аукциона.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аукциона считается завершенной со времени подписания продавцом протокола об итогах аукциона.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признается несостоявшимся в следующих случаях: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не было подано ни одной заявки на участие либо ни один из претендентов не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 участником;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ни один из участников не сделал предложение о начальной цене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ии ау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кциона несостоявшимся оформляется протоколом.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аукциона побед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наименование имущества и иные позволяющие его индивидуализировать сведения (спецификация лота);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цена сделки;</w:t>
      </w:r>
    </w:p>
    <w:p w:rsidR="00191D26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фамилия, имя, отчество физического лица или наименование юридического лица — победителя.</w:t>
      </w:r>
    </w:p>
    <w:p w:rsidR="00191D26" w:rsidRPr="00C6321C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C6321C" w:rsidRDefault="00191D26" w:rsidP="00191D26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Заключение договора купли-продажи по итогам аукциона.</w:t>
      </w:r>
    </w:p>
    <w:p w:rsidR="00191D26" w:rsidRPr="00C6321C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Договор купли-продажи муниципального имущества заключается Продавцом и победителем аукциона в течение 5 рабочих дней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подведения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итогов продажи муниципального имущества по адресу: Вологодская область, г. Грязовец, ул. Карла Маркса, д. 58, 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каб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22.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стоимости имущества производится единовременным платежом в теч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ние пяти рабочих дней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заключения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купли-продажи. Оплата произв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дится в безналичном порядке путем перечисления покупателем всей суммы, указа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в договоре купли-продаж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и, на следующие реквизиты: УФК 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сти (Управление имущественных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земельных  отношений администрации Грязове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кого муниципального округа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40120) ИНН 3509013054 КПП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350901001 , расчетный счет № 03100643000000013000, Банк: Отделение Вологда Банка Ро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сии//УФК по Вологодской области, г. Вологда, БИК 011909101, Единый казна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чейский счет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40102810445370000022, ОКТМО 19524000, КБК 26211402043141000410 (имущ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ство),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26211406024141000430 (земля)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платежных документах в графе «Назначение платежа» необходимо указать: номер и дату договора купли-продажи, наименование имущества. 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Перечисление НДС покупателем  производится в соответствии с налоговым з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конодательством 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этом случае продажа имущества признается несостоявшейся, задаток не возвращ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для участия в аукционе, засчитывается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счёт оплаты за имущество.</w:t>
      </w:r>
    </w:p>
    <w:p w:rsidR="00191D26" w:rsidRPr="00C6321C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C6321C" w:rsidRDefault="00191D26" w:rsidP="00191D26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191D26" w:rsidRPr="00C6321C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Оформление перехода права собственности на имущество обеспечивается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давцом не позднее тридцати календарных дней после дня полной оплаты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Риски случайной гибели, случайного повреждения имущества и бремя его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держания в соответствии с условиями договора купли-продажи имущества переходят к Покупателю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подписания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акта приема-передачи имущества.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Расходы по регистрации права собственности Покупателя на имущество в 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объеме осуществляются Покупателем.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191D26" w:rsidRPr="0036406E" w:rsidRDefault="00191D26" w:rsidP="00191D26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Все вопросы, касающиеся проведения продажи </w:t>
      </w: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нашедшие отр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91D26" w:rsidRPr="0036406E" w:rsidRDefault="00191D26" w:rsidP="00191D26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191D26" w:rsidRDefault="00191D26" w:rsidP="00191D26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191D26" w:rsidRPr="0036406E" w:rsidRDefault="00191D26" w:rsidP="00191D26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191D26" w:rsidRPr="0036406E" w:rsidRDefault="00191D26" w:rsidP="00191D26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191D26" w:rsidRPr="00C6321C" w:rsidRDefault="00191D26" w:rsidP="00191D26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191D26" w:rsidRPr="00C6321C" w:rsidRDefault="00191D26" w:rsidP="00673ECF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НА УЧАСТИЕ В АУКЦИОНЕ В ЭЛЕКТРОННОЙ ФОРМЕ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191D26" w:rsidRPr="00C6321C" w:rsidRDefault="00191D26" w:rsidP="00673EC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rPr>
          <w:rFonts w:ascii="Liberation Serif" w:hAnsi="Liberation Serif" w:cs="Liberation Serif"/>
          <w:i/>
          <w:sz w:val="26"/>
          <w:szCs w:val="26"/>
        </w:rPr>
      </w:pP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i/>
          <w:sz w:val="26"/>
          <w:szCs w:val="26"/>
        </w:rPr>
      </w:pPr>
    </w:p>
    <w:p w:rsidR="00191D26" w:rsidRPr="00C6321C" w:rsidRDefault="00191D26" w:rsidP="00673ECF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191D26" w:rsidRPr="00C6321C" w:rsidRDefault="00191D26" w:rsidP="00673ECF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191D26" w:rsidRPr="00C6321C" w:rsidTr="00191D26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673ECF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191D26" w:rsidRPr="00C6321C" w:rsidTr="00191D26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191D26" w:rsidRPr="00C6321C" w:rsidRDefault="00191D26" w:rsidP="00673EC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191D26" w:rsidRPr="00C6321C" w:rsidRDefault="00191D26" w:rsidP="00673ECF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i/>
          <w:sz w:val="26"/>
          <w:szCs w:val="26"/>
        </w:rPr>
      </w:pPr>
    </w:p>
    <w:p w:rsidR="00191D26" w:rsidRPr="00C6321C" w:rsidRDefault="00191D26" w:rsidP="00673EC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191D26" w:rsidRPr="00C6321C" w:rsidTr="00191D26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191D26" w:rsidRPr="00C6321C" w:rsidTr="00191D26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191D26" w:rsidRPr="00C6321C" w:rsidTr="00191D26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673ECF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191D26" w:rsidRPr="00C6321C" w:rsidTr="00191D26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191D26" w:rsidRPr="00C6321C" w:rsidRDefault="00191D26" w:rsidP="00673ECF">
      <w:pPr>
        <w:tabs>
          <w:tab w:val="left" w:pos="8987"/>
        </w:tabs>
        <w:suppressAutoHyphens w:val="0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в электронном аукционе по прода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же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1D26" w:rsidRPr="00C6321C" w:rsidRDefault="00191D26" w:rsidP="00673ECF">
      <w:pPr>
        <w:tabs>
          <w:tab w:val="left" w:pos="3090"/>
        </w:tabs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>далее - электронный аукцион),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формационном сообщении о проведении электронного аукциона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191D26" w:rsidRPr="00C6321C" w:rsidRDefault="00191D26" w:rsidP="00673ECF">
      <w:pPr>
        <w:suppressAutoHyphens w:val="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нальных данных в соответствии с Федеральным </w:t>
      </w:r>
      <w:r w:rsidR="00673ECF">
        <w:rPr>
          <w:rFonts w:ascii="Liberation Serif" w:hAnsi="Liberation Serif" w:cs="Liberation Serif"/>
          <w:sz w:val="26"/>
          <w:szCs w:val="26"/>
        </w:rPr>
        <w:t>законом от 27.07.2006 № 152-ФЗ                  «</w:t>
      </w:r>
      <w:r w:rsidRPr="00C6321C">
        <w:rPr>
          <w:rFonts w:ascii="Liberation Serif" w:hAnsi="Liberation Serif" w:cs="Liberation Serif"/>
          <w:sz w:val="26"/>
          <w:szCs w:val="26"/>
        </w:rPr>
        <w:t>О персональных данных</w:t>
      </w:r>
      <w:r w:rsidR="00673ECF">
        <w:rPr>
          <w:rFonts w:ascii="Liberation Serif" w:hAnsi="Liberation Serif" w:cs="Liberation Serif"/>
          <w:sz w:val="26"/>
          <w:szCs w:val="26"/>
        </w:rPr>
        <w:t>»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 в целях обеспечения соблюдения Федерального закона </w:t>
      </w:r>
      <w:r w:rsidR="00673ECF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C6321C">
        <w:rPr>
          <w:rFonts w:ascii="Liberation Serif" w:hAnsi="Liberation Serif" w:cs="Liberation Serif"/>
          <w:sz w:val="26"/>
          <w:szCs w:val="26"/>
        </w:rPr>
        <w:t>от 21.12.2001 № 178-ФЗ «О приватизации государственного и муниципально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191D26" w:rsidRPr="00C6321C" w:rsidRDefault="00191D26" w:rsidP="00191D26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191D26" w:rsidRPr="00C6321C" w:rsidRDefault="00673ECF" w:rsidP="00673EC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</w:t>
      </w:r>
      <w:r w:rsidR="00191D26" w:rsidRPr="00C6321C">
        <w:rPr>
          <w:rFonts w:ascii="Liberation Serif" w:hAnsi="Liberation Serif" w:cs="Liberation Serif"/>
          <w:sz w:val="26"/>
          <w:szCs w:val="26"/>
        </w:rPr>
        <w:t xml:space="preserve">Соблюдать условия электронного аукциона, содержащиеся в сообщении, </w:t>
      </w:r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="00191D26" w:rsidRPr="00C6321C">
        <w:rPr>
          <w:rFonts w:ascii="Liberation Serif" w:hAnsi="Liberation Serif" w:cs="Liberation Serif"/>
          <w:sz w:val="26"/>
          <w:szCs w:val="26"/>
        </w:rPr>
        <w:t xml:space="preserve">порядок проведения электронного аукциона, предусмотренный действующим 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="00191D26" w:rsidRPr="00C6321C">
        <w:rPr>
          <w:rFonts w:ascii="Liberation Serif" w:hAnsi="Liberation Serif" w:cs="Liberation Serif"/>
          <w:sz w:val="26"/>
          <w:szCs w:val="26"/>
        </w:rPr>
        <w:t>зако</w:t>
      </w:r>
      <w:r w:rsidR="00191D26"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191D26" w:rsidRPr="00C6321C" w:rsidRDefault="00191D26" w:rsidP="00673ECF">
      <w:pPr>
        <w:tabs>
          <w:tab w:val="left" w:pos="709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2.</w:t>
      </w:r>
      <w:r w:rsidR="00673ECF">
        <w:rPr>
          <w:rFonts w:ascii="Liberation Serif" w:hAnsi="Liberation Serif" w:cs="Liberation Serif"/>
          <w:sz w:val="26"/>
          <w:szCs w:val="26"/>
        </w:rPr>
        <w:t> </w:t>
      </w:r>
      <w:r w:rsidRPr="00C6321C">
        <w:rPr>
          <w:rFonts w:ascii="Liberation Serif" w:hAnsi="Liberation Serif" w:cs="Liberation Serif"/>
          <w:sz w:val="26"/>
          <w:szCs w:val="26"/>
        </w:rPr>
        <w:t>В случае признания победителем электронного аукциона,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191D26" w:rsidRPr="00C6321C" w:rsidRDefault="00191D26" w:rsidP="00673ECF">
      <w:pPr>
        <w:tabs>
          <w:tab w:val="left" w:pos="709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3.</w:t>
      </w:r>
      <w:r w:rsidR="00673ECF">
        <w:rPr>
          <w:rFonts w:ascii="Liberation Serif" w:hAnsi="Liberation Serif" w:cs="Liberation Serif"/>
          <w:sz w:val="26"/>
          <w:szCs w:val="26"/>
        </w:rPr>
        <w:t> 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В случае заключения договора купли-продажи,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191D26" w:rsidRPr="00C6321C" w:rsidRDefault="00673ECF" w:rsidP="00673EC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4. </w:t>
      </w:r>
      <w:r w:rsidR="00191D26" w:rsidRPr="00C6321C">
        <w:rPr>
          <w:rFonts w:ascii="Liberation Serif" w:hAnsi="Liberation Serif" w:cs="Liberation Serif"/>
          <w:sz w:val="26"/>
          <w:szCs w:val="26"/>
        </w:rPr>
        <w:t>Нести ответственность в случае неисполнения либо ненадлежащего испол</w:t>
      </w:r>
      <w:r w:rsidR="00191D26"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случа</w:t>
      </w:r>
      <w:r w:rsidR="00191D26"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191D26">
        <w:rPr>
          <w:rFonts w:ascii="Liberation Serif" w:hAnsi="Liberation Serif" w:cs="Liberation Serif"/>
          <w:sz w:val="26"/>
          <w:szCs w:val="26"/>
        </w:rPr>
        <w:t xml:space="preserve">        </w:t>
      </w:r>
      <w:r w:rsidR="00191D26"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673ECF">
      <w:pPr>
        <w:suppressAutoHyphens w:val="0"/>
        <w:spacing w:after="12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</w:t>
      </w:r>
      <w:r w:rsidR="00673ECF">
        <w:rPr>
          <w:rFonts w:ascii="Liberation Serif" w:hAnsi="Liberation Serif" w:cs="Liberation Serif"/>
          <w:sz w:val="26"/>
          <w:szCs w:val="26"/>
        </w:rPr>
        <w:t>__</w:t>
      </w:r>
      <w:r w:rsidRPr="00C6321C">
        <w:rPr>
          <w:rFonts w:ascii="Liberation Serif" w:hAnsi="Liberation Serif" w:cs="Liberation Serif"/>
          <w:sz w:val="26"/>
          <w:szCs w:val="26"/>
        </w:rPr>
        <w:t>____________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</w:t>
      </w:r>
      <w:r w:rsidR="00673ECF">
        <w:rPr>
          <w:rFonts w:ascii="Liberation Serif" w:hAnsi="Liberation Serif" w:cs="Liberation Serif"/>
          <w:sz w:val="26"/>
          <w:szCs w:val="26"/>
        </w:rPr>
        <w:t>__</w:t>
      </w:r>
      <w:r w:rsidRPr="00C6321C">
        <w:rPr>
          <w:rFonts w:ascii="Liberation Serif" w:hAnsi="Liberation Serif" w:cs="Liberation Serif"/>
          <w:sz w:val="26"/>
          <w:szCs w:val="26"/>
        </w:rPr>
        <w:t>______________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</w:t>
      </w:r>
      <w:r w:rsidR="00673ECF">
        <w:rPr>
          <w:rFonts w:ascii="Liberation Serif" w:hAnsi="Liberation Serif" w:cs="Liberation Serif"/>
          <w:sz w:val="26"/>
          <w:szCs w:val="26"/>
        </w:rPr>
        <w:t>_</w:t>
      </w:r>
      <w:r w:rsidRPr="00C6321C">
        <w:rPr>
          <w:rFonts w:ascii="Liberation Serif" w:hAnsi="Liberation Serif" w:cs="Liberation Serif"/>
          <w:sz w:val="26"/>
          <w:szCs w:val="26"/>
        </w:rPr>
        <w:t>_______________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БИК:_________________________________________________</w:t>
      </w:r>
      <w:r w:rsidR="00673ECF">
        <w:rPr>
          <w:rFonts w:ascii="Liberation Serif" w:hAnsi="Liberation Serif" w:cs="Liberation Serif"/>
          <w:sz w:val="26"/>
          <w:szCs w:val="26"/>
        </w:rPr>
        <w:t>__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_________________             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</w:t>
      </w:r>
      <w:r w:rsidR="00673ECF">
        <w:rPr>
          <w:rFonts w:ascii="Liberation Serif" w:hAnsi="Liberation Serif" w:cs="Liberation Serif"/>
          <w:sz w:val="26"/>
          <w:szCs w:val="26"/>
        </w:rPr>
        <w:t>__</w:t>
      </w:r>
      <w:r w:rsidRPr="00C6321C">
        <w:rPr>
          <w:rFonts w:ascii="Liberation Serif" w:hAnsi="Liberation Serif" w:cs="Liberation Serif"/>
          <w:sz w:val="26"/>
          <w:szCs w:val="26"/>
        </w:rPr>
        <w:t>____________________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</w:t>
      </w:r>
      <w:r w:rsidR="00673ECF">
        <w:rPr>
          <w:rFonts w:ascii="Liberation Serif" w:hAnsi="Liberation Serif" w:cs="Liberation Serif"/>
          <w:sz w:val="26"/>
          <w:szCs w:val="26"/>
        </w:rPr>
        <w:t>__</w:t>
      </w:r>
      <w:r w:rsidRPr="00C6321C">
        <w:rPr>
          <w:rFonts w:ascii="Liberation Serif" w:hAnsi="Liberation Serif" w:cs="Liberation Serif"/>
          <w:sz w:val="26"/>
          <w:szCs w:val="26"/>
        </w:rPr>
        <w:t>____________________</w:t>
      </w:r>
      <w:r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/с:___________________________________________________________________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191D26" w:rsidRPr="00C6321C" w:rsidTr="00191D26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представителя)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1D26" w:rsidRPr="00C6321C" w:rsidRDefault="00191D26" w:rsidP="00673ECF">
            <w:p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191D26" w:rsidRPr="00C6321C" w:rsidRDefault="00191D26" w:rsidP="00673ECF">
      <w:pPr>
        <w:suppressAutoHyphens w:val="0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191D26" w:rsidRPr="00C6321C" w:rsidRDefault="00191D26" w:rsidP="00673ECF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191D26" w:rsidRPr="00C6321C" w:rsidRDefault="00191D26" w:rsidP="00673ECF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673ECF">
      <w:pPr>
        <w:tabs>
          <w:tab w:val="left" w:pos="5655"/>
        </w:tabs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191D26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191D26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191D2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191D26" w:rsidRDefault="00191D26" w:rsidP="00191D2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673ECF" w:rsidRDefault="00673ECF" w:rsidP="00191D2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673ECF" w:rsidRPr="00C6321C" w:rsidRDefault="00673ECF" w:rsidP="00191D2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191D2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191D2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191D26" w:rsidRPr="00C6321C" w:rsidRDefault="00191D26" w:rsidP="00191D2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191D26" w:rsidRPr="0036406E" w:rsidRDefault="00191D26" w:rsidP="00191D26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191D26" w:rsidRPr="0036406E" w:rsidRDefault="00191D26" w:rsidP="00191D26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191D26" w:rsidRPr="00C6321C" w:rsidRDefault="00191D26" w:rsidP="00191D26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lastRenderedPageBreak/>
        <w:t>Приложение № 2</w:t>
      </w:r>
    </w:p>
    <w:p w:rsidR="00191D26" w:rsidRPr="00C6321C" w:rsidRDefault="00191D26" w:rsidP="00191D26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191D26" w:rsidRPr="00C6321C" w:rsidRDefault="00191D26" w:rsidP="00191D26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191D26" w:rsidRPr="00C6321C" w:rsidRDefault="00191D26" w:rsidP="00191D26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191D26" w:rsidRDefault="00191D26" w:rsidP="00191D26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191D26" w:rsidRPr="00C6321C" w:rsidRDefault="00191D26" w:rsidP="00191D26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191D26" w:rsidRPr="00C6321C" w:rsidRDefault="00191D26" w:rsidP="00191D26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proofErr w:type="gramStart"/>
      <w:r w:rsidRPr="00C6321C">
        <w:rPr>
          <w:rFonts w:ascii="Liberation Serif" w:hAnsi="Liberation Serif" w:cs="Liberation Serif"/>
          <w:b/>
          <w:sz w:val="26"/>
          <w:szCs w:val="26"/>
        </w:rPr>
        <w:t>представляемых</w:t>
      </w:r>
      <w:proofErr w:type="gramEnd"/>
      <w:r w:rsidRPr="00C6321C">
        <w:rPr>
          <w:rFonts w:ascii="Liberation Serif" w:hAnsi="Liberation Serif" w:cs="Liberation Serif"/>
          <w:b/>
          <w:sz w:val="26"/>
          <w:szCs w:val="26"/>
        </w:rPr>
        <w:t xml:space="preserve"> для участия в аукционе в электронной форме </w:t>
      </w:r>
    </w:p>
    <w:p w:rsidR="00191D26" w:rsidRPr="00C6321C" w:rsidRDefault="00191D26" w:rsidP="00673ECF">
      <w:pPr>
        <w:suppressAutoHyphens w:val="0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191D26" w:rsidRPr="00C6321C" w:rsidRDefault="00191D26" w:rsidP="00673ECF">
      <w:pPr>
        <w:suppressAutoHyphens w:val="0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191D26" w:rsidRPr="00C6321C" w:rsidRDefault="00191D26" w:rsidP="00673ECF">
      <w:pPr>
        <w:suppressAutoHyphens w:val="0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191D26" w:rsidRPr="00C6321C" w:rsidRDefault="00191D26" w:rsidP="00673ECF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191D26" w:rsidRPr="00C6321C" w:rsidRDefault="00191D26" w:rsidP="00673ECF">
      <w:p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о(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ей) на основании ________________________________________подтверждает,</w:t>
      </w:r>
    </w:p>
    <w:p w:rsidR="00191D26" w:rsidRPr="00C6321C" w:rsidRDefault="00191D26" w:rsidP="00673ECF">
      <w:p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 в  аукционе в электронной форме по продаже муниципального им</w:t>
      </w:r>
      <w:r w:rsidRPr="00C6321C">
        <w:rPr>
          <w:rFonts w:ascii="Liberation Serif" w:hAnsi="Liberation Serif" w:cs="Liberation Serif"/>
          <w:sz w:val="26"/>
          <w:szCs w:val="26"/>
        </w:rPr>
        <w:t>у</w:t>
      </w:r>
      <w:r w:rsidRPr="00C6321C">
        <w:rPr>
          <w:rFonts w:ascii="Liberation Serif" w:hAnsi="Liberation Serif" w:cs="Liberation Serif"/>
          <w:sz w:val="26"/>
          <w:szCs w:val="26"/>
        </w:rPr>
        <w:t>щества  представляются нижеперечисленные документы.</w:t>
      </w:r>
    </w:p>
    <w:p w:rsidR="00191D26" w:rsidRPr="00C6321C" w:rsidRDefault="00191D26" w:rsidP="00673ECF">
      <w:pPr>
        <w:suppressAutoHyphens w:val="0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5812"/>
        <w:gridCol w:w="2641"/>
      </w:tblGrid>
      <w:tr w:rsidR="00191D26" w:rsidRPr="00C6321C" w:rsidTr="00673ECF">
        <w:trPr>
          <w:cantSplit/>
          <w:trHeight w:val="653"/>
        </w:trPr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91D26" w:rsidRPr="00C6321C" w:rsidRDefault="00191D26" w:rsidP="00673ECF">
            <w:pPr>
              <w:suppressAutoHyphens w:val="0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№  </w:t>
            </w:r>
            <w:proofErr w:type="gramStart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91D26" w:rsidRPr="00C6321C" w:rsidRDefault="00191D26" w:rsidP="00673ECF">
            <w:pPr>
              <w:suppressAutoHyphens w:val="0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91D26" w:rsidRPr="00C6321C" w:rsidRDefault="00191D26" w:rsidP="00673ECF">
            <w:pPr>
              <w:suppressAutoHyphens w:val="0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191D26" w:rsidRPr="00C6321C" w:rsidTr="00673ECF">
        <w:trPr>
          <w:cantSplit/>
          <w:trHeight w:val="653"/>
        </w:trPr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suppressAutoHyphens w:val="0"/>
              <w:snapToGrid w:val="0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suppressAutoHyphens w:val="0"/>
              <w:snapToGrid w:val="0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suppressAutoHyphens w:val="0"/>
              <w:snapToGrid w:val="0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191D26" w:rsidRPr="00C6321C" w:rsidTr="00673ECF">
        <w:trPr>
          <w:cantSplit/>
          <w:trHeight w:val="480"/>
        </w:trPr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suppressAutoHyphens w:val="0"/>
              <w:snapToGrid w:val="0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suppressAutoHyphens w:val="0"/>
              <w:snapToGrid w:val="0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suppressAutoHyphens w:val="0"/>
              <w:snapToGrid w:val="0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191D26" w:rsidRPr="00C6321C" w:rsidTr="00673ECF">
        <w:trPr>
          <w:cantSplit/>
          <w:trHeight w:val="580"/>
        </w:trPr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suppressAutoHyphens w:val="0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tabs>
                <w:tab w:val="left" w:pos="993"/>
              </w:tabs>
              <w:suppressAutoHyphens w:val="0"/>
              <w:snapToGrid w:val="0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1D26" w:rsidRPr="00C6321C" w:rsidRDefault="00191D26" w:rsidP="00673ECF">
            <w:pPr>
              <w:suppressAutoHyphens w:val="0"/>
              <w:snapToGrid w:val="0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191D26" w:rsidRPr="00C6321C" w:rsidRDefault="00191D26" w:rsidP="00673ECF">
      <w:pPr>
        <w:suppressAutoHyphens w:val="0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1D26" w:rsidRPr="00C6321C" w:rsidRDefault="00191D26" w:rsidP="00673ECF">
      <w:pPr>
        <w:tabs>
          <w:tab w:val="left" w:pos="851"/>
        </w:tabs>
        <w:suppressAutoHyphens w:val="0"/>
        <w:rPr>
          <w:rFonts w:ascii="Liberation Serif" w:hAnsi="Liberation Serif" w:cs="Liberation Serif"/>
          <w:b/>
          <w:bCs/>
          <w:sz w:val="26"/>
          <w:szCs w:val="26"/>
        </w:rPr>
      </w:pPr>
    </w:p>
    <w:p w:rsidR="00191D26" w:rsidRPr="0036406E" w:rsidRDefault="00191D26" w:rsidP="00673ECF">
      <w:pPr>
        <w:tabs>
          <w:tab w:val="left" w:pos="851"/>
        </w:tabs>
        <w:suppressAutoHyphens w:val="0"/>
        <w:rPr>
          <w:b/>
          <w:bCs/>
          <w:sz w:val="26"/>
          <w:szCs w:val="26"/>
        </w:rPr>
      </w:pPr>
    </w:p>
    <w:p w:rsidR="00191D26" w:rsidRPr="0036406E" w:rsidRDefault="00191D26" w:rsidP="00673ECF">
      <w:pPr>
        <w:tabs>
          <w:tab w:val="left" w:pos="851"/>
        </w:tabs>
        <w:suppressAutoHyphens w:val="0"/>
        <w:rPr>
          <w:b/>
          <w:bCs/>
          <w:sz w:val="26"/>
          <w:szCs w:val="26"/>
        </w:rPr>
      </w:pPr>
    </w:p>
    <w:p w:rsidR="00191D26" w:rsidRPr="0036406E" w:rsidRDefault="00191D26" w:rsidP="00673ECF">
      <w:pPr>
        <w:tabs>
          <w:tab w:val="left" w:pos="851"/>
        </w:tabs>
        <w:suppressAutoHyphens w:val="0"/>
        <w:rPr>
          <w:b/>
          <w:bCs/>
          <w:sz w:val="26"/>
          <w:szCs w:val="26"/>
        </w:rPr>
      </w:pPr>
    </w:p>
    <w:p w:rsidR="00191D26" w:rsidRPr="0036406E" w:rsidRDefault="00191D26" w:rsidP="00673ECF">
      <w:pPr>
        <w:tabs>
          <w:tab w:val="left" w:pos="851"/>
        </w:tabs>
        <w:suppressAutoHyphens w:val="0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191D26" w:rsidRPr="0036406E" w:rsidRDefault="00191D26" w:rsidP="00673ECF">
      <w:pPr>
        <w:suppressAutoHyphens w:val="0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191D26" w:rsidRPr="0036406E" w:rsidRDefault="00191D26" w:rsidP="00673ECF">
      <w:pPr>
        <w:suppressAutoHyphens w:val="0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191D26" w:rsidRPr="0036406E" w:rsidRDefault="00191D26" w:rsidP="00673ECF">
      <w:pPr>
        <w:widowControl w:val="0"/>
        <w:tabs>
          <w:tab w:val="left" w:pos="0"/>
        </w:tabs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191D26" w:rsidRPr="00BA5741" w:rsidRDefault="00191D26" w:rsidP="00191D26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191D26" w:rsidRPr="00BA5741" w:rsidRDefault="00191D26" w:rsidP="00191D26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191D26" w:rsidRDefault="00191D26" w:rsidP="00800D59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191D26" w:rsidSect="00673ECF">
      <w:headerReference w:type="defaul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188" w:rsidRDefault="006D4188">
      <w:r>
        <w:separator/>
      </w:r>
    </w:p>
  </w:endnote>
  <w:endnote w:type="continuationSeparator" w:id="0">
    <w:p w:rsidR="006D4188" w:rsidRDefault="006D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188" w:rsidRDefault="006D4188">
      <w:r>
        <w:separator/>
      </w:r>
    </w:p>
  </w:footnote>
  <w:footnote w:type="continuationSeparator" w:id="0">
    <w:p w:rsidR="006D4188" w:rsidRDefault="006D4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030883"/>
      <w:docPartObj>
        <w:docPartGallery w:val="Page Numbers (Top of Page)"/>
        <w:docPartUnique/>
      </w:docPartObj>
    </w:sdtPr>
    <w:sdtEndPr/>
    <w:sdtContent>
      <w:p w:rsidR="00191D26" w:rsidRDefault="00191D2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C01">
          <w:rPr>
            <w:noProof/>
          </w:rPr>
          <w:t>13</w:t>
        </w:r>
        <w:r>
          <w:fldChar w:fldCharType="end"/>
        </w:r>
      </w:p>
    </w:sdtContent>
  </w:sdt>
  <w:p w:rsidR="00191D26" w:rsidRDefault="00191D2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4"/>
  </w:num>
  <w:num w:numId="3">
    <w:abstractNumId w:val="30"/>
  </w:num>
  <w:num w:numId="4">
    <w:abstractNumId w:val="19"/>
  </w:num>
  <w:num w:numId="5">
    <w:abstractNumId w:val="26"/>
  </w:num>
  <w:num w:numId="6">
    <w:abstractNumId w:val="20"/>
  </w:num>
  <w:num w:numId="7">
    <w:abstractNumId w:val="24"/>
  </w:num>
  <w:num w:numId="8">
    <w:abstractNumId w:val="9"/>
  </w:num>
  <w:num w:numId="9">
    <w:abstractNumId w:val="12"/>
  </w:num>
  <w:num w:numId="10">
    <w:abstractNumId w:val="10"/>
  </w:num>
  <w:num w:numId="11">
    <w:abstractNumId w:val="3"/>
  </w:num>
  <w:num w:numId="12">
    <w:abstractNumId w:val="13"/>
  </w:num>
  <w:num w:numId="13">
    <w:abstractNumId w:val="16"/>
  </w:num>
  <w:num w:numId="14">
    <w:abstractNumId w:val="23"/>
  </w:num>
  <w:num w:numId="15">
    <w:abstractNumId w:val="25"/>
  </w:num>
  <w:num w:numId="16">
    <w:abstractNumId w:val="5"/>
  </w:num>
  <w:num w:numId="17">
    <w:abstractNumId w:val="17"/>
  </w:num>
  <w:num w:numId="18">
    <w:abstractNumId w:val="21"/>
  </w:num>
  <w:num w:numId="19">
    <w:abstractNumId w:val="29"/>
  </w:num>
  <w:num w:numId="20">
    <w:abstractNumId w:val="11"/>
  </w:num>
  <w:num w:numId="21">
    <w:abstractNumId w:val="7"/>
  </w:num>
  <w:num w:numId="22">
    <w:abstractNumId w:val="18"/>
  </w:num>
  <w:num w:numId="23">
    <w:abstractNumId w:val="15"/>
  </w:num>
  <w:num w:numId="24">
    <w:abstractNumId w:val="28"/>
  </w:num>
  <w:num w:numId="25">
    <w:abstractNumId w:val="8"/>
  </w:num>
  <w:num w:numId="26">
    <w:abstractNumId w:val="27"/>
  </w:num>
  <w:num w:numId="27">
    <w:abstractNumId w:val="6"/>
  </w:num>
  <w:num w:numId="28">
    <w:abstractNumId w:val="22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24DD"/>
    <w:rsid w:val="00033F96"/>
    <w:rsid w:val="000348EC"/>
    <w:rsid w:val="00043A4B"/>
    <w:rsid w:val="0004426E"/>
    <w:rsid w:val="00047BF7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1211"/>
    <w:rsid w:val="00097882"/>
    <w:rsid w:val="000A087B"/>
    <w:rsid w:val="000A11CA"/>
    <w:rsid w:val="000A2E85"/>
    <w:rsid w:val="000A6F0A"/>
    <w:rsid w:val="000B3013"/>
    <w:rsid w:val="000B6621"/>
    <w:rsid w:val="000B6707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FA4"/>
    <w:rsid w:val="001378C0"/>
    <w:rsid w:val="001447A5"/>
    <w:rsid w:val="0014582C"/>
    <w:rsid w:val="0014650D"/>
    <w:rsid w:val="001507C3"/>
    <w:rsid w:val="00151D19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2F86"/>
    <w:rsid w:val="00191482"/>
    <w:rsid w:val="00191D26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0F7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C01"/>
    <w:rsid w:val="00347F4C"/>
    <w:rsid w:val="00354541"/>
    <w:rsid w:val="00355D19"/>
    <w:rsid w:val="00360226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20E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1C88"/>
    <w:rsid w:val="003B21D9"/>
    <w:rsid w:val="003B6F34"/>
    <w:rsid w:val="003B71CB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45FA"/>
    <w:rsid w:val="00474AE6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E9E"/>
    <w:rsid w:val="004D67A9"/>
    <w:rsid w:val="004D7FF7"/>
    <w:rsid w:val="004E0259"/>
    <w:rsid w:val="004E1614"/>
    <w:rsid w:val="004E1BE8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322E5"/>
    <w:rsid w:val="005431D5"/>
    <w:rsid w:val="00543A89"/>
    <w:rsid w:val="00543B69"/>
    <w:rsid w:val="0054603C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32D8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A64CC"/>
    <w:rsid w:val="005B0F06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420"/>
    <w:rsid w:val="00607934"/>
    <w:rsid w:val="00611520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3EAE"/>
    <w:rsid w:val="00637E71"/>
    <w:rsid w:val="00643EB4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3ECF"/>
    <w:rsid w:val="00677793"/>
    <w:rsid w:val="006802D3"/>
    <w:rsid w:val="0068070F"/>
    <w:rsid w:val="00683E02"/>
    <w:rsid w:val="00687209"/>
    <w:rsid w:val="006873AD"/>
    <w:rsid w:val="006878E5"/>
    <w:rsid w:val="00687DB9"/>
    <w:rsid w:val="006A28DB"/>
    <w:rsid w:val="006A2AC0"/>
    <w:rsid w:val="006A3256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15D9"/>
    <w:rsid w:val="006C2036"/>
    <w:rsid w:val="006C204D"/>
    <w:rsid w:val="006C445A"/>
    <w:rsid w:val="006C69E7"/>
    <w:rsid w:val="006C7698"/>
    <w:rsid w:val="006D1202"/>
    <w:rsid w:val="006D3D74"/>
    <w:rsid w:val="006D4188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541A"/>
    <w:rsid w:val="0077674D"/>
    <w:rsid w:val="00776AC9"/>
    <w:rsid w:val="00781A3C"/>
    <w:rsid w:val="007829C1"/>
    <w:rsid w:val="00782B0E"/>
    <w:rsid w:val="00783221"/>
    <w:rsid w:val="007842C0"/>
    <w:rsid w:val="00785A5E"/>
    <w:rsid w:val="00786241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E67E2"/>
    <w:rsid w:val="007F06B2"/>
    <w:rsid w:val="007F4F71"/>
    <w:rsid w:val="00800D59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86D"/>
    <w:rsid w:val="008A5D2C"/>
    <w:rsid w:val="008A7718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E674C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22BF"/>
    <w:rsid w:val="00982997"/>
    <w:rsid w:val="009840BF"/>
    <w:rsid w:val="00984A05"/>
    <w:rsid w:val="00985C07"/>
    <w:rsid w:val="00986C4A"/>
    <w:rsid w:val="00991FBE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5F6D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31D6"/>
    <w:rsid w:val="00A848D5"/>
    <w:rsid w:val="00A90FE2"/>
    <w:rsid w:val="00A9334D"/>
    <w:rsid w:val="00A937CE"/>
    <w:rsid w:val="00A94508"/>
    <w:rsid w:val="00A95EC0"/>
    <w:rsid w:val="00A9792E"/>
    <w:rsid w:val="00AA2860"/>
    <w:rsid w:val="00AA3A56"/>
    <w:rsid w:val="00AB09C9"/>
    <w:rsid w:val="00AB26C4"/>
    <w:rsid w:val="00AB4001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5AA7"/>
    <w:rsid w:val="00AF7ECD"/>
    <w:rsid w:val="00B01A2C"/>
    <w:rsid w:val="00B04F40"/>
    <w:rsid w:val="00B0535F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2E58"/>
    <w:rsid w:val="00BA3DD7"/>
    <w:rsid w:val="00BA3F41"/>
    <w:rsid w:val="00BA4928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5BC0"/>
    <w:rsid w:val="00C268A9"/>
    <w:rsid w:val="00C306C1"/>
    <w:rsid w:val="00C31D76"/>
    <w:rsid w:val="00C34315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364F"/>
    <w:rsid w:val="00C64CF0"/>
    <w:rsid w:val="00C664CA"/>
    <w:rsid w:val="00C7138D"/>
    <w:rsid w:val="00C77D3E"/>
    <w:rsid w:val="00C80E9F"/>
    <w:rsid w:val="00C81873"/>
    <w:rsid w:val="00C82987"/>
    <w:rsid w:val="00C92E9D"/>
    <w:rsid w:val="00C93800"/>
    <w:rsid w:val="00C95659"/>
    <w:rsid w:val="00C95A06"/>
    <w:rsid w:val="00C97129"/>
    <w:rsid w:val="00CA093E"/>
    <w:rsid w:val="00CA0BFA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1AD5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7BE0"/>
    <w:rsid w:val="00D31C10"/>
    <w:rsid w:val="00D362A1"/>
    <w:rsid w:val="00D37760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299A"/>
    <w:rsid w:val="00D53D9C"/>
    <w:rsid w:val="00D54503"/>
    <w:rsid w:val="00D578CA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3779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57FE7"/>
    <w:rsid w:val="00F61D27"/>
    <w:rsid w:val="00F624F1"/>
    <w:rsid w:val="00F722C4"/>
    <w:rsid w:val="00F7641B"/>
    <w:rsid w:val="00F77877"/>
    <w:rsid w:val="00F81A7C"/>
    <w:rsid w:val="00F91D2E"/>
    <w:rsid w:val="00F96A69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314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character" w:styleId="afc">
    <w:name w:val="Hyperlink"/>
    <w:basedOn w:val="a0"/>
    <w:uiPriority w:val="99"/>
    <w:unhideWhenUsed/>
    <w:rsid w:val="00191D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character" w:styleId="afc">
    <w:name w:val="Hyperlink"/>
    <w:basedOn w:val="a0"/>
    <w:uiPriority w:val="99"/>
    <w:unhideWhenUsed/>
    <w:rsid w:val="00191D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886D-A3E6-48C6-BFE2-9B9FDA4B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4943</Words>
  <Characters>28180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2</cp:revision>
  <cp:lastPrinted>2023-12-15T05:29:00Z</cp:lastPrinted>
  <dcterms:created xsi:type="dcterms:W3CDTF">2023-12-15T06:14:00Z</dcterms:created>
  <dcterms:modified xsi:type="dcterms:W3CDTF">2023-12-15T06:14:00Z</dcterms:modified>
  <dc:language>ru-RU</dc:language>
</cp:coreProperties>
</file>