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Форма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представления и состав сведений об утвержденных перечнях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государственного имущества и муниципального имущества,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указанных в части 4 статьи 18 Федерального закона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"О развитии малого и среднего предпринимательства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в Российской Федерации", а также об изменениях, внесенных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в такие перечни, в акционерное общество "Федеральная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корпорация по развитию малого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и среднего предпринимательства"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 xml:space="preserve">Наименование публично-правового образования: </w:t>
      </w:r>
      <w:proofErr w:type="spellStart"/>
      <w:r w:rsidRPr="00EC4A0E">
        <w:rPr>
          <w:rFonts w:ascii="Liberation Serif" w:hAnsi="Liberation Serif" w:cs="Liberation Serif"/>
          <w:sz w:val="20"/>
          <w:szCs w:val="20"/>
        </w:rPr>
        <w:t>Грязовецкий</w:t>
      </w:r>
      <w:proofErr w:type="spellEnd"/>
      <w:r w:rsidRPr="00EC4A0E">
        <w:rPr>
          <w:rFonts w:ascii="Liberation Serif" w:hAnsi="Liberation Serif" w:cs="Liberation Serif"/>
          <w:sz w:val="20"/>
          <w:szCs w:val="20"/>
        </w:rPr>
        <w:t xml:space="preserve"> муниципальный округ Вологодской области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EC4A0E">
        <w:rPr>
          <w:rFonts w:ascii="Liberation Serif" w:hAnsi="Liberation Serif" w:cs="Liberation Serif"/>
          <w:sz w:val="20"/>
          <w:szCs w:val="20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700B29" w:rsidRPr="00EC4A0E" w:rsidRDefault="00700B29" w:rsidP="00700B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Администрация</w:t>
            </w:r>
          </w:p>
        </w:tc>
      </w:tr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 xml:space="preserve">Российская Федерация, Вологодская область, </w:t>
            </w:r>
            <w:proofErr w:type="spellStart"/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Грязовецкий</w:t>
            </w:r>
            <w:proofErr w:type="spellEnd"/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 xml:space="preserve"> район, г. Грязовец, ул. Карла-Маркса, д. 58</w:t>
            </w:r>
          </w:p>
        </w:tc>
      </w:tr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Грязовецкого</w:t>
            </w:r>
            <w:proofErr w:type="spellEnd"/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округа</w:t>
            </w:r>
          </w:p>
        </w:tc>
      </w:tr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Ф.И.О. исполнителя</w:t>
            </w:r>
          </w:p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(отчество указывается 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Козырева Капитолина Васильевна</w:t>
            </w:r>
          </w:p>
        </w:tc>
      </w:tr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(81755) 2-13-91</w:t>
            </w:r>
          </w:p>
        </w:tc>
      </w:tr>
      <w:tr w:rsidR="00700B29" w:rsidRPr="00EC4A0E" w:rsidTr="00700B2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gruizo@gradm.ru</w:t>
            </w:r>
          </w:p>
        </w:tc>
      </w:tr>
      <w:tr w:rsidR="00700B29" w:rsidRPr="00EC4A0E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700B2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4A0E">
              <w:rPr>
                <w:rFonts w:ascii="Liberation Serif" w:hAnsi="Liberation Serif" w:cs="Liberation Serif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9" w:rsidRPr="00EC4A0E" w:rsidRDefault="00F7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0248">
              <w:rPr>
                <w:rFonts w:ascii="Liberation Serif" w:hAnsi="Liberation Serif" w:cs="Liberation Serif"/>
                <w:sz w:val="20"/>
                <w:szCs w:val="20"/>
              </w:rPr>
              <w:t>https://35gryazovetskij.gosuslugi.ru/ofitsialno/dokumenty/dokumenty-all_869.html</w:t>
            </w:r>
          </w:p>
        </w:tc>
      </w:tr>
    </w:tbl>
    <w:p w:rsidR="00700B29" w:rsidRDefault="00700B29" w:rsidP="0070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1319" w:rsidRDefault="00231319"/>
    <w:sectPr w:rsidR="00231319" w:rsidSect="00980C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3"/>
    <w:rsid w:val="00231319"/>
    <w:rsid w:val="00620043"/>
    <w:rsid w:val="00700B29"/>
    <w:rsid w:val="00B168F7"/>
    <w:rsid w:val="00CC67DA"/>
    <w:rsid w:val="00EC4A0E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A219-CD7D-4BC0-AC3D-6B8B5F9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1AFC-C082-4835-B181-2956D5D3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Е.Н. Морева</cp:lastModifiedBy>
  <cp:revision>4</cp:revision>
  <cp:lastPrinted>2023-09-04T10:01:00Z</cp:lastPrinted>
  <dcterms:created xsi:type="dcterms:W3CDTF">2023-09-04T10:31:00Z</dcterms:created>
  <dcterms:modified xsi:type="dcterms:W3CDTF">2023-09-04T10:54:00Z</dcterms:modified>
</cp:coreProperties>
</file>